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bookmarkStart w:colFirst="0" w:colLast="0" w:name="_wjsacke8ubp7" w:id="0"/>
      <w:bookmarkEnd w:id="0"/>
      <w:r w:rsidDel="00000000" w:rsidR="00000000" w:rsidRPr="00000000">
        <w:rPr>
          <w:rtl w:val="0"/>
        </w:rPr>
        <w:t xml:space="preserve">August 12th, 2016</w:t>
      </w:r>
    </w:p>
    <w:p w:rsidR="00000000" w:rsidDel="00000000" w:rsidP="00000000" w:rsidRDefault="00000000" w:rsidRPr="00000000">
      <w:pPr>
        <w:pStyle w:val="Subtitle"/>
        <w:contextualSpacing w:val="0"/>
      </w:pPr>
      <w:bookmarkStart w:colFirst="0" w:colLast="0" w:name="_20hgba86dc1w" w:id="1"/>
      <w:bookmarkEnd w:id="1"/>
      <w:r w:rsidDel="00000000" w:rsidR="00000000" w:rsidRPr="00000000">
        <w:rPr>
          <w:rtl w:val="0"/>
        </w:rPr>
        <w:t xml:space="preserve">We Have a Story to Tell ….</w:t>
      </w:r>
    </w:p>
    <w:p w:rsidR="00000000" w:rsidDel="00000000" w:rsidP="00000000" w:rsidRDefault="00000000" w:rsidRPr="00000000">
      <w:pPr>
        <w:contextualSpacing w:val="0"/>
      </w:pPr>
      <w:r w:rsidDel="00000000" w:rsidR="00000000" w:rsidRPr="00000000">
        <w:rPr>
          <w:rtl w:val="0"/>
        </w:rPr>
        <w:t xml:space="preserve">This year we are bringing together our love of music to tell you a story. This story, although grand and beautiful, is not often told. It is vast in its telling and shows humanities depths through various musical aspects. We are delighted to be sharing with you the hope, joy, and celebration of music with the 2016-2017 music season.</w:t>
      </w:r>
    </w:p>
    <w:p w:rsidR="00000000" w:rsidDel="00000000" w:rsidP="00000000" w:rsidRDefault="00000000" w:rsidRPr="00000000">
      <w:pPr>
        <w:contextualSpacing w:val="0"/>
      </w:pPr>
      <w:r w:rsidDel="00000000" w:rsidR="00000000" w:rsidRPr="00000000">
        <w:rPr>
          <w:rtl w:val="0"/>
        </w:rPr>
        <w:t xml:space="preserve">2016 - 2017 </w:t>
      </w:r>
    </w:p>
    <w:p w:rsidR="00000000" w:rsidDel="00000000" w:rsidP="00000000" w:rsidRDefault="00000000" w:rsidRPr="00000000">
      <w:pPr>
        <w:contextualSpacing w:val="0"/>
      </w:pPr>
      <w:r w:rsidDel="00000000" w:rsidR="00000000" w:rsidRPr="00000000">
        <w:rPr>
          <w:rtl w:val="0"/>
        </w:rPr>
        <w:t xml:space="preserve">Concert Season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Composer's Pen”</w:t>
      </w:r>
    </w:p>
    <w:p w:rsidR="00000000" w:rsidDel="00000000" w:rsidP="00000000" w:rsidRDefault="00000000" w:rsidRPr="00000000">
      <w:pPr>
        <w:contextualSpacing w:val="0"/>
      </w:pPr>
      <w:r w:rsidDel="00000000" w:rsidR="00000000" w:rsidRPr="00000000">
        <w:rPr>
          <w:rtl w:val="0"/>
        </w:rPr>
        <w:t xml:space="preserve">Featuring the Nixa High School Chamber Choir</w:t>
      </w:r>
    </w:p>
    <w:p w:rsidR="00000000" w:rsidDel="00000000" w:rsidP="00000000" w:rsidRDefault="00000000" w:rsidRPr="00000000">
      <w:pPr>
        <w:contextualSpacing w:val="0"/>
      </w:pPr>
      <w:r w:rsidDel="00000000" w:rsidR="00000000" w:rsidRPr="00000000">
        <w:rPr>
          <w:rtl w:val="0"/>
        </w:rPr>
        <w:t xml:space="preserve">SUNDAY, OCTOBER 30, 3:00 p.m.</w:t>
      </w:r>
    </w:p>
    <w:p w:rsidR="00000000" w:rsidDel="00000000" w:rsidP="00000000" w:rsidRDefault="00000000" w:rsidRPr="00000000">
      <w:pPr>
        <w:contextualSpacing w:val="0"/>
      </w:pPr>
      <w:r w:rsidDel="00000000" w:rsidR="00000000" w:rsidRPr="00000000">
        <w:rPr>
          <w:rtl w:val="0"/>
        </w:rPr>
        <w:t xml:space="preserve">Schweitzer United Methodist Church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Carol of the Angels</w:t>
      </w:r>
    </w:p>
    <w:p w:rsidR="00000000" w:rsidDel="00000000" w:rsidP="00000000" w:rsidRDefault="00000000" w:rsidRPr="00000000">
      <w:pPr>
        <w:contextualSpacing w:val="0"/>
      </w:pPr>
      <w:r w:rsidDel="00000000" w:rsidR="00000000" w:rsidRPr="00000000">
        <w:rPr>
          <w:rtl w:val="0"/>
        </w:rPr>
        <w:t xml:space="preserve">Featuring the music of Vivaldi, Saint-Saens, Britten and Rutter</w:t>
      </w:r>
    </w:p>
    <w:p w:rsidR="00000000" w:rsidDel="00000000" w:rsidP="00000000" w:rsidRDefault="00000000" w:rsidRPr="00000000">
      <w:pPr>
        <w:contextualSpacing w:val="0"/>
      </w:pPr>
      <w:r w:rsidDel="00000000" w:rsidR="00000000" w:rsidRPr="00000000">
        <w:rPr>
          <w:rtl w:val="0"/>
        </w:rPr>
        <w:t xml:space="preserve">TUESDAY, DECEMBER 6, 7:30 p.m.</w:t>
      </w:r>
    </w:p>
    <w:p w:rsidR="00000000" w:rsidDel="00000000" w:rsidP="00000000" w:rsidRDefault="00000000" w:rsidRPr="00000000">
      <w:pPr>
        <w:contextualSpacing w:val="0"/>
      </w:pPr>
      <w:r w:rsidDel="00000000" w:rsidR="00000000" w:rsidRPr="00000000">
        <w:rPr>
          <w:rtl w:val="0"/>
        </w:rPr>
        <w:t xml:space="preserve">All Saints Anglican Church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Rest of the Story</w:t>
      </w:r>
    </w:p>
    <w:p w:rsidR="00000000" w:rsidDel="00000000" w:rsidP="00000000" w:rsidRDefault="00000000" w:rsidRPr="00000000">
      <w:pPr>
        <w:contextualSpacing w:val="0"/>
      </w:pPr>
      <w:r w:rsidDel="00000000" w:rsidR="00000000" w:rsidRPr="00000000">
        <w:rPr>
          <w:rtl w:val="0"/>
        </w:rPr>
        <w:t xml:space="preserve">Lesser Known Works of the Great Composers</w:t>
      </w:r>
    </w:p>
    <w:p w:rsidR="00000000" w:rsidDel="00000000" w:rsidP="00000000" w:rsidRDefault="00000000" w:rsidRPr="00000000">
      <w:pPr>
        <w:contextualSpacing w:val="0"/>
      </w:pPr>
      <w:r w:rsidDel="00000000" w:rsidR="00000000" w:rsidRPr="00000000">
        <w:rPr>
          <w:rtl w:val="0"/>
        </w:rPr>
        <w:t xml:space="preserve">SUNDAY, FEBRUARY 26, 3:00 p.m.</w:t>
      </w:r>
    </w:p>
    <w:p w:rsidR="00000000" w:rsidDel="00000000" w:rsidP="00000000" w:rsidRDefault="00000000" w:rsidRPr="00000000">
      <w:pPr>
        <w:contextualSpacing w:val="0"/>
      </w:pPr>
      <w:r w:rsidDel="00000000" w:rsidR="00000000" w:rsidRPr="00000000">
        <w:rPr>
          <w:rtl w:val="0"/>
        </w:rPr>
        <w:t xml:space="preserve">Barnett Recital Hall on the campus of Evangel University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Story Never Ends</w:t>
      </w:r>
    </w:p>
    <w:p w:rsidR="00000000" w:rsidDel="00000000" w:rsidP="00000000" w:rsidRDefault="00000000" w:rsidRPr="00000000">
      <w:pPr>
        <w:contextualSpacing w:val="0"/>
      </w:pPr>
      <w:r w:rsidDel="00000000" w:rsidR="00000000" w:rsidRPr="00000000">
        <w:rPr>
          <w:rtl w:val="0"/>
        </w:rPr>
        <w:t xml:space="preserve">SUNDAY, APRIL 30, 3:00 p.m.</w:t>
      </w:r>
    </w:p>
    <w:p w:rsidR="00000000" w:rsidDel="00000000" w:rsidP="00000000" w:rsidRDefault="00000000" w:rsidRPr="00000000">
      <w:pPr>
        <w:contextualSpacing w:val="0"/>
      </w:pPr>
      <w:r w:rsidDel="00000000" w:rsidR="00000000" w:rsidRPr="00000000">
        <w:rPr>
          <w:rtl w:val="0"/>
        </w:rPr>
        <w:t xml:space="preserve">Redeemer Lutheran Church</w:t>
      </w:r>
    </w:p>
    <w:sectPr>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Oswald">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36363"/>
        <w:sz w:val="20"/>
        <w:szCs w:val="20"/>
        <w:u w:val="none"/>
        <w:vertAlign w:val="baseline"/>
      </w:rPr>
    </w:rPrDefault>
    <w:pPrDefault>
      <w:pPr>
        <w:keepNext w:val="0"/>
        <w:keepLines w:val="0"/>
        <w:widowControl w:val="1"/>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contextualSpacing w:val="1"/>
    </w:pPr>
    <w:rPr>
      <w:rFonts w:ascii="Oswald" w:cs="Oswald" w:eastAsia="Oswald" w:hAnsi="Oswald"/>
      <w:b w:val="1"/>
      <w:color w:val="062842"/>
      <w:sz w:val="28"/>
      <w:szCs w:val="28"/>
    </w:rPr>
  </w:style>
  <w:style w:type="paragraph" w:styleId="Heading2">
    <w:name w:val="heading 2"/>
    <w:basedOn w:val="Normal"/>
    <w:next w:val="Normal"/>
    <w:pPr>
      <w:spacing w:before="320" w:line="240" w:lineRule="auto"/>
      <w:contextualSpacing w:val="1"/>
    </w:pPr>
    <w:rPr>
      <w:rFonts w:ascii="Open Sans" w:cs="Open Sans" w:eastAsia="Open Sans" w:hAnsi="Open Sans"/>
      <w:b w:val="1"/>
      <w:color w:val="be2627"/>
      <w:sz w:val="26"/>
      <w:szCs w:val="26"/>
    </w:rPr>
  </w:style>
  <w:style w:type="paragraph" w:styleId="Heading3">
    <w:name w:val="heading 3"/>
    <w:basedOn w:val="Normal"/>
    <w:next w:val="Normal"/>
    <w:pPr>
      <w:spacing w:before="0" w:line="240" w:lineRule="auto"/>
      <w:contextualSpacing w:val="1"/>
    </w:pPr>
    <w:rPr>
      <w:rFonts w:ascii="Oswald" w:cs="Oswald" w:eastAsia="Oswald" w:hAnsi="Oswald"/>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Oswald" w:cs="Oswald" w:eastAsia="Oswald" w:hAnsi="Oswald"/>
      <w:color w:val="be2627"/>
      <w:sz w:val="72"/>
      <w:szCs w:val="72"/>
    </w:rPr>
  </w:style>
  <w:style w:type="paragraph" w:styleId="Subtitle">
    <w:name w:val="Subtitle"/>
    <w:basedOn w:val="Normal"/>
    <w:next w:val="Normal"/>
    <w:pPr>
      <w:spacing w:before="0" w:line="240" w:lineRule="auto"/>
      <w:contextualSpacing w:val="1"/>
    </w:pPr>
    <w:rPr>
      <w:rFonts w:ascii="Open Sans" w:cs="Open Sans" w:eastAsia="Open Sans" w:hAnsi="Open Sans"/>
      <w:b w:val="1"/>
      <w:color w:val="636363"/>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