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86E" w:rsidRDefault="001C3DED" w:rsidP="00310419">
      <w:pPr>
        <w:pStyle w:val="Titolo"/>
        <w:jc w:val="both"/>
        <w:rPr>
          <w:lang w:val="it-IT"/>
        </w:rPr>
      </w:pPr>
      <w:r>
        <w:rPr>
          <w:lang w:val="it-IT"/>
        </w:rPr>
        <w:t xml:space="preserve">SP-Studio di fattibilità </w:t>
      </w:r>
    </w:p>
    <w:p w:rsidR="001C3DED" w:rsidRPr="001C3DED" w:rsidRDefault="001C3DED" w:rsidP="00310419">
      <w:pPr>
        <w:jc w:val="both"/>
        <w:rPr>
          <w:lang w:val="it-IT"/>
        </w:rPr>
      </w:pPr>
      <w:r w:rsidRPr="001C3DED">
        <w:rPr>
          <w:lang w:val="it-IT"/>
        </w:rPr>
        <w:t>Autore: Simone Ballarin</w:t>
      </w:r>
    </w:p>
    <w:p w:rsidR="001C3DED" w:rsidRPr="001C3DED" w:rsidRDefault="001C3DED" w:rsidP="00310419">
      <w:pPr>
        <w:jc w:val="both"/>
        <w:rPr>
          <w:lang w:val="it-IT"/>
        </w:rPr>
      </w:pPr>
      <w:r w:rsidRPr="001C3DED">
        <w:rPr>
          <w:lang w:val="it-IT"/>
        </w:rPr>
        <w:t>Data: 12/06/18</w:t>
      </w:r>
    </w:p>
    <w:p w:rsidR="001C3DED" w:rsidRDefault="001C3DED" w:rsidP="00310419">
      <w:pPr>
        <w:jc w:val="both"/>
        <w:rPr>
          <w:lang w:val="it-IT"/>
        </w:rPr>
      </w:pPr>
      <w:r w:rsidRPr="001C3DED">
        <w:rPr>
          <w:lang w:val="it-IT"/>
        </w:rPr>
        <w:t>Destinatari: Athesys</w:t>
      </w:r>
    </w:p>
    <w:p w:rsidR="001C3DED" w:rsidRDefault="001C3DED" w:rsidP="00310419">
      <w:pPr>
        <w:pStyle w:val="Titolo1"/>
        <w:jc w:val="both"/>
        <w:rPr>
          <w:lang w:val="it-IT"/>
        </w:rPr>
      </w:pPr>
      <w:r>
        <w:rPr>
          <w:lang w:val="it-IT"/>
        </w:rPr>
        <w:t>Diario delle modifiche</w:t>
      </w:r>
    </w:p>
    <w:tbl>
      <w:tblPr>
        <w:tblStyle w:val="Grigliatabella"/>
        <w:tblW w:w="0" w:type="auto"/>
        <w:tblLook w:val="04A0" w:firstRow="1" w:lastRow="0" w:firstColumn="1" w:lastColumn="0" w:noHBand="0" w:noVBand="1"/>
      </w:tblPr>
      <w:tblGrid>
        <w:gridCol w:w="1271"/>
        <w:gridCol w:w="5670"/>
        <w:gridCol w:w="2409"/>
      </w:tblGrid>
      <w:tr w:rsidR="001C3DED" w:rsidTr="00B80806">
        <w:tc>
          <w:tcPr>
            <w:tcW w:w="1271" w:type="dxa"/>
          </w:tcPr>
          <w:p w:rsidR="001C3DED" w:rsidRDefault="001C3DED" w:rsidP="00310419">
            <w:pPr>
              <w:jc w:val="both"/>
              <w:rPr>
                <w:lang w:val="it-IT"/>
              </w:rPr>
            </w:pPr>
            <w:r>
              <w:rPr>
                <w:lang w:val="it-IT"/>
              </w:rPr>
              <w:t>Data</w:t>
            </w:r>
          </w:p>
        </w:tc>
        <w:tc>
          <w:tcPr>
            <w:tcW w:w="5670" w:type="dxa"/>
          </w:tcPr>
          <w:p w:rsidR="001C3DED" w:rsidRDefault="001C3DED" w:rsidP="00310419">
            <w:pPr>
              <w:jc w:val="both"/>
              <w:rPr>
                <w:lang w:val="it-IT"/>
              </w:rPr>
            </w:pPr>
            <w:r>
              <w:rPr>
                <w:lang w:val="it-IT"/>
              </w:rPr>
              <w:t>Descrizione</w:t>
            </w:r>
          </w:p>
        </w:tc>
        <w:tc>
          <w:tcPr>
            <w:tcW w:w="2409" w:type="dxa"/>
          </w:tcPr>
          <w:p w:rsidR="001C3DED" w:rsidRDefault="001C3DED" w:rsidP="00310419">
            <w:pPr>
              <w:jc w:val="both"/>
              <w:rPr>
                <w:lang w:val="it-IT"/>
              </w:rPr>
            </w:pPr>
            <w:r>
              <w:rPr>
                <w:lang w:val="it-IT"/>
              </w:rPr>
              <w:t>Autore</w:t>
            </w:r>
          </w:p>
        </w:tc>
      </w:tr>
      <w:tr w:rsidR="001C3DED" w:rsidRPr="005920E7" w:rsidTr="00B80806">
        <w:tc>
          <w:tcPr>
            <w:tcW w:w="1271" w:type="dxa"/>
          </w:tcPr>
          <w:p w:rsidR="001C3DED" w:rsidRDefault="00B80806" w:rsidP="00310419">
            <w:pPr>
              <w:jc w:val="both"/>
              <w:rPr>
                <w:lang w:val="it-IT"/>
              </w:rPr>
            </w:pPr>
            <w:r>
              <w:rPr>
                <w:lang w:val="it-IT"/>
              </w:rPr>
              <w:t>15/06/18</w:t>
            </w:r>
          </w:p>
        </w:tc>
        <w:tc>
          <w:tcPr>
            <w:tcW w:w="5670" w:type="dxa"/>
          </w:tcPr>
          <w:p w:rsidR="001C3DED" w:rsidRDefault="00B80806" w:rsidP="00310419">
            <w:pPr>
              <w:jc w:val="both"/>
              <w:rPr>
                <w:lang w:val="it-IT"/>
              </w:rPr>
            </w:pPr>
            <w:r>
              <w:rPr>
                <w:lang w:val="it-IT"/>
              </w:rPr>
              <w:t>Creazione documento.</w:t>
            </w:r>
            <w:r w:rsidR="005920E7">
              <w:rPr>
                <w:lang w:val="it-IT"/>
              </w:rPr>
              <w:t xml:space="preserve"> Inserimento dei capitoli Scopo del documento, Sintesi del documento, Descrizione, Studio del dominio.</w:t>
            </w:r>
          </w:p>
        </w:tc>
        <w:tc>
          <w:tcPr>
            <w:tcW w:w="2409" w:type="dxa"/>
          </w:tcPr>
          <w:p w:rsidR="001C3DED" w:rsidRDefault="00B80806" w:rsidP="00310419">
            <w:pPr>
              <w:jc w:val="both"/>
              <w:rPr>
                <w:lang w:val="it-IT"/>
              </w:rPr>
            </w:pPr>
            <w:r>
              <w:rPr>
                <w:lang w:val="it-IT"/>
              </w:rPr>
              <w:t>Simone Ballarin</w:t>
            </w:r>
          </w:p>
        </w:tc>
      </w:tr>
      <w:tr w:rsidR="001C3DED" w:rsidRPr="005920E7" w:rsidTr="00B80806">
        <w:tc>
          <w:tcPr>
            <w:tcW w:w="1271" w:type="dxa"/>
          </w:tcPr>
          <w:p w:rsidR="001C3DED" w:rsidRDefault="00B160E2" w:rsidP="00310419">
            <w:pPr>
              <w:jc w:val="both"/>
              <w:rPr>
                <w:lang w:val="it-IT"/>
              </w:rPr>
            </w:pPr>
            <w:r>
              <w:rPr>
                <w:lang w:val="it-IT"/>
              </w:rPr>
              <w:t>18/06/18</w:t>
            </w:r>
          </w:p>
        </w:tc>
        <w:tc>
          <w:tcPr>
            <w:tcW w:w="5670" w:type="dxa"/>
          </w:tcPr>
          <w:p w:rsidR="001C3DED" w:rsidRDefault="005920E7" w:rsidP="00310419">
            <w:pPr>
              <w:jc w:val="both"/>
              <w:rPr>
                <w:lang w:val="it-IT"/>
              </w:rPr>
            </w:pPr>
            <w:r>
              <w:rPr>
                <w:lang w:val="it-IT"/>
              </w:rPr>
              <w:t>Inserimento dei capitoli Motivazioni, Conclusioni, Scelta del client Ethereum, scelta del client Hyperledger, scelta libreria grafica. Verifica.</w:t>
            </w:r>
          </w:p>
        </w:tc>
        <w:tc>
          <w:tcPr>
            <w:tcW w:w="2409" w:type="dxa"/>
          </w:tcPr>
          <w:p w:rsidR="001C3DED" w:rsidRDefault="005920E7" w:rsidP="00310419">
            <w:pPr>
              <w:jc w:val="both"/>
              <w:rPr>
                <w:lang w:val="it-IT"/>
              </w:rPr>
            </w:pPr>
            <w:r>
              <w:rPr>
                <w:lang w:val="it-IT"/>
              </w:rPr>
              <w:t>Simone Ballarin</w:t>
            </w:r>
          </w:p>
        </w:tc>
      </w:tr>
    </w:tbl>
    <w:p w:rsidR="00B80806" w:rsidRDefault="00B80806" w:rsidP="00310419">
      <w:pPr>
        <w:pStyle w:val="Titolo1"/>
        <w:jc w:val="both"/>
        <w:rPr>
          <w:lang w:val="it-IT"/>
        </w:rPr>
      </w:pPr>
      <w:r>
        <w:rPr>
          <w:lang w:val="it-IT"/>
        </w:rPr>
        <w:t>Scopo del documento</w:t>
      </w:r>
    </w:p>
    <w:p w:rsidR="00B80806" w:rsidRDefault="00B80806" w:rsidP="00310419">
      <w:pPr>
        <w:jc w:val="both"/>
        <w:rPr>
          <w:lang w:val="it-IT"/>
        </w:rPr>
      </w:pPr>
      <w:r>
        <w:rPr>
          <w:lang w:val="it-IT"/>
        </w:rPr>
        <w:t xml:space="preserve">Il seguente documento </w:t>
      </w:r>
      <w:r w:rsidRPr="00B80806">
        <w:rPr>
          <w:i/>
          <w:lang w:val="it-IT"/>
        </w:rPr>
        <w:t>SP-Studio di fattibilità</w:t>
      </w:r>
      <w:r>
        <w:rPr>
          <w:i/>
          <w:lang w:val="it-IT"/>
        </w:rPr>
        <w:t xml:space="preserve"> </w:t>
      </w:r>
      <w:r>
        <w:rPr>
          <w:lang w:val="it-IT"/>
        </w:rPr>
        <w:t xml:space="preserve">ha lo scopo di fornire una macro descrizione ed un primo approccio relativo ai benefici ed ai costi di una eventuale progettazione e messa in produzione di un applicativo </w:t>
      </w:r>
      <w:r w:rsidR="005C401A">
        <w:rPr>
          <w:lang w:val="it-IT"/>
        </w:rPr>
        <w:t>gestionale per il Service Provider (SP) che dovrà funzionare nel contesto di un’estensione del prodotto MonoKee basato su blockchain.</w:t>
      </w:r>
    </w:p>
    <w:p w:rsidR="005C401A" w:rsidRDefault="005C401A" w:rsidP="00310419">
      <w:pPr>
        <w:pStyle w:val="Titolo1"/>
        <w:jc w:val="both"/>
        <w:rPr>
          <w:lang w:val="it-IT"/>
        </w:rPr>
      </w:pPr>
      <w:r>
        <w:rPr>
          <w:lang w:val="it-IT"/>
        </w:rPr>
        <w:t>Sintesi del documento</w:t>
      </w:r>
    </w:p>
    <w:p w:rsidR="00EB726A" w:rsidRPr="00EB726A" w:rsidRDefault="00EB726A" w:rsidP="00EB726A">
      <w:pPr>
        <w:rPr>
          <w:lang w:val="it-IT"/>
        </w:rPr>
      </w:pPr>
      <w:r>
        <w:rPr>
          <w:lang w:val="it-IT"/>
        </w:rPr>
        <w:t>Il documento inizia descrivendo le caratteristiche del prodotto MonoKee e di come il SP si cali in questo contesto.</w:t>
      </w:r>
      <w:r w:rsidR="00BD76EA">
        <w:rPr>
          <w:lang w:val="it-IT"/>
        </w:rPr>
        <w:t xml:space="preserve"> Si prosegue analizzando </w:t>
      </w:r>
      <w:r>
        <w:rPr>
          <w:lang w:val="it-IT"/>
        </w:rPr>
        <w:t>il dominio applicativo. Da questo emerge un utilizzo da personale specializzato in orario lavorativo. Si è effettuata, poi, un’analisi sui due principali tipi di sviluppo: distribuito o centralizzato. Alla fine di una breve analisi emerge una preferenza per l’ultimo. All’interno del documento sono presenti anche una trattazione di una serie di tecnologie (</w:t>
      </w:r>
      <w:r w:rsidR="00F95011">
        <w:rPr>
          <w:lang w:val="it-IT"/>
        </w:rPr>
        <w:t xml:space="preserve">sia a livello di librerie per la </w:t>
      </w:r>
      <w:r>
        <w:rPr>
          <w:lang w:val="it-IT"/>
        </w:rPr>
        <w:t xml:space="preserve">comunicazione con la rete, che di librerie front end) che lo sviluppo di un applicativo di questo tipo potrebbe avere bisogno. </w:t>
      </w:r>
    </w:p>
    <w:p w:rsidR="005C401A" w:rsidRDefault="005C401A" w:rsidP="00310419">
      <w:pPr>
        <w:pStyle w:val="Titolo1"/>
        <w:jc w:val="both"/>
        <w:rPr>
          <w:lang w:val="it-IT"/>
        </w:rPr>
      </w:pPr>
      <w:r>
        <w:rPr>
          <w:lang w:val="it-IT"/>
        </w:rPr>
        <w:t>Riferimenti</w:t>
      </w:r>
    </w:p>
    <w:p w:rsidR="005C401A" w:rsidRDefault="005C401A" w:rsidP="00310419">
      <w:pPr>
        <w:pStyle w:val="Paragrafoelenco"/>
        <w:numPr>
          <w:ilvl w:val="0"/>
          <w:numId w:val="1"/>
        </w:numPr>
        <w:jc w:val="both"/>
      </w:pPr>
      <w:r w:rsidRPr="00EB726A">
        <w:rPr>
          <w:lang w:val="it-IT"/>
        </w:rPr>
        <w:t xml:space="preserve">Blockchain: The </w:t>
      </w:r>
      <w:r w:rsidRPr="005C401A">
        <w:t xml:space="preserve">Dawn of Decentralized Identity (G00303143), Homan </w:t>
      </w:r>
      <w:proofErr w:type="spellStart"/>
      <w:r w:rsidRPr="005C401A">
        <w:t>Farahmand</w:t>
      </w:r>
      <w:proofErr w:type="spellEnd"/>
      <w:r w:rsidRPr="005C401A">
        <w:t xml:space="preserve"> per Gartner</w:t>
      </w:r>
    </w:p>
    <w:p w:rsidR="0015771A" w:rsidRDefault="0015771A" w:rsidP="00310419">
      <w:pPr>
        <w:pStyle w:val="Paragrafoelenco"/>
        <w:numPr>
          <w:ilvl w:val="0"/>
          <w:numId w:val="1"/>
        </w:numPr>
        <w:jc w:val="both"/>
      </w:pPr>
      <w:r>
        <w:t>ITIL Service Design Book.</w:t>
      </w:r>
    </w:p>
    <w:p w:rsidR="00790833" w:rsidRDefault="00790833" w:rsidP="00310419">
      <w:pPr>
        <w:pStyle w:val="Paragrafoelenco"/>
        <w:numPr>
          <w:ilvl w:val="0"/>
          <w:numId w:val="1"/>
        </w:numPr>
        <w:jc w:val="both"/>
      </w:pPr>
      <w:r w:rsidRPr="00790833">
        <w:t>blogs.oracle.com/java/integrating-the-ethereum-blockchain-into-java-apps</w:t>
      </w:r>
    </w:p>
    <w:p w:rsidR="00801B26" w:rsidRDefault="0011263E" w:rsidP="00310419">
      <w:pPr>
        <w:pStyle w:val="Paragrafoelenco"/>
        <w:numPr>
          <w:ilvl w:val="0"/>
          <w:numId w:val="1"/>
        </w:numPr>
        <w:jc w:val="both"/>
      </w:pPr>
      <w:hyperlink r:id="rId5" w:history="1">
        <w:r w:rsidR="001E2394" w:rsidRPr="003425D1">
          <w:rPr>
            <w:rStyle w:val="Collegamentoipertestuale"/>
          </w:rPr>
          <w:t>http://ethdocs.org/en/latest/ethereum-clients/choosing-a-client.html</w:t>
        </w:r>
      </w:hyperlink>
    </w:p>
    <w:p w:rsidR="001E2394" w:rsidRDefault="001E2394" w:rsidP="00310419">
      <w:pPr>
        <w:pStyle w:val="Paragrafoelenco"/>
        <w:numPr>
          <w:ilvl w:val="0"/>
          <w:numId w:val="1"/>
        </w:numPr>
        <w:jc w:val="both"/>
      </w:pPr>
      <w:r w:rsidRPr="001E2394">
        <w:t>github.com/</w:t>
      </w:r>
      <w:proofErr w:type="spellStart"/>
      <w:r w:rsidRPr="001E2394">
        <w:t>ethereum</w:t>
      </w:r>
      <w:proofErr w:type="spellEnd"/>
      <w:r w:rsidRPr="001E2394">
        <w:t>/</w:t>
      </w:r>
      <w:proofErr w:type="spellStart"/>
      <w:r w:rsidRPr="001E2394">
        <w:t>yellowpaper</w:t>
      </w:r>
      <w:proofErr w:type="spellEnd"/>
    </w:p>
    <w:p w:rsidR="005C401A" w:rsidRDefault="005C401A" w:rsidP="00310419">
      <w:pPr>
        <w:pStyle w:val="Titolo1"/>
        <w:jc w:val="both"/>
        <w:rPr>
          <w:lang w:val="it-IT"/>
        </w:rPr>
      </w:pPr>
      <w:r w:rsidRPr="005C401A">
        <w:rPr>
          <w:lang w:val="it-IT"/>
        </w:rPr>
        <w:t>Descrizione</w:t>
      </w:r>
    </w:p>
    <w:p w:rsidR="005C401A" w:rsidRPr="005C401A" w:rsidRDefault="005C401A" w:rsidP="00310419">
      <w:pPr>
        <w:jc w:val="both"/>
        <w:rPr>
          <w:lang w:val="it-IT"/>
        </w:rPr>
      </w:pPr>
      <w:r w:rsidRPr="005C401A">
        <w:rPr>
          <w:lang w:val="it-IT"/>
        </w:rPr>
        <w:t xml:space="preserve">Il progetto ha come scopo la creazione di un </w:t>
      </w:r>
      <w:r>
        <w:rPr>
          <w:lang w:val="it-IT"/>
        </w:rPr>
        <w:t>componente chiamato Service Provider (SP</w:t>
      </w:r>
      <w:r w:rsidRPr="005C401A">
        <w:rPr>
          <w:lang w:val="it-IT"/>
        </w:rPr>
        <w:t>). L’applicativo si colloca nel contesto di un’estens</w:t>
      </w:r>
      <w:r w:rsidR="0065611B">
        <w:rPr>
          <w:lang w:val="it-IT"/>
        </w:rPr>
        <w:t>ione del servizio Monokee basata</w:t>
      </w:r>
      <w:r w:rsidRPr="005C401A">
        <w:rPr>
          <w:lang w:val="it-IT"/>
        </w:rPr>
        <w:t xml:space="preserve"> su blockchain. L’estensione offre un sistema di Identity Access Management (IAM) composto da quattro principali fattori: </w:t>
      </w:r>
    </w:p>
    <w:p w:rsidR="005C401A" w:rsidRPr="005C401A" w:rsidRDefault="005C401A" w:rsidP="00310419">
      <w:pPr>
        <w:pStyle w:val="Paragrafoelenco"/>
        <w:numPr>
          <w:ilvl w:val="0"/>
          <w:numId w:val="4"/>
        </w:numPr>
        <w:jc w:val="both"/>
      </w:pPr>
      <w:r w:rsidRPr="005C401A">
        <w:t xml:space="preserve">Identity Wallet (IW) </w:t>
      </w:r>
    </w:p>
    <w:p w:rsidR="005C401A" w:rsidRPr="005C401A" w:rsidRDefault="005C401A" w:rsidP="00310419">
      <w:pPr>
        <w:pStyle w:val="Paragrafoelenco"/>
        <w:numPr>
          <w:ilvl w:val="0"/>
          <w:numId w:val="4"/>
        </w:numPr>
        <w:jc w:val="both"/>
      </w:pPr>
      <w:r w:rsidRPr="005C401A">
        <w:t xml:space="preserve">Service Provider (SP) </w:t>
      </w:r>
    </w:p>
    <w:p w:rsidR="005C401A" w:rsidRPr="005C401A" w:rsidRDefault="005C401A" w:rsidP="00310419">
      <w:pPr>
        <w:pStyle w:val="Paragrafoelenco"/>
        <w:numPr>
          <w:ilvl w:val="0"/>
          <w:numId w:val="4"/>
        </w:numPr>
        <w:jc w:val="both"/>
      </w:pPr>
      <w:r w:rsidRPr="005C401A">
        <w:t xml:space="preserve">Identity Trust Fabric (ITF) </w:t>
      </w:r>
    </w:p>
    <w:p w:rsidR="005C401A" w:rsidRPr="005C401A" w:rsidRDefault="005C401A" w:rsidP="00310419">
      <w:pPr>
        <w:pStyle w:val="Paragrafoelenco"/>
        <w:numPr>
          <w:ilvl w:val="0"/>
          <w:numId w:val="4"/>
        </w:numPr>
        <w:jc w:val="both"/>
      </w:pPr>
      <w:r w:rsidRPr="005C401A">
        <w:t xml:space="preserve">Trusted Third Party (TTP) </w:t>
      </w:r>
    </w:p>
    <w:p w:rsidR="005C401A" w:rsidRDefault="005C401A" w:rsidP="00310419">
      <w:pPr>
        <w:jc w:val="both"/>
        <w:rPr>
          <w:lang w:val="it-IT"/>
        </w:rPr>
      </w:pPr>
      <w:r w:rsidRPr="005C401A">
        <w:rPr>
          <w:lang w:val="it-IT"/>
        </w:rPr>
        <w:t>In sintesi</w:t>
      </w:r>
      <w:r w:rsidR="007836DD">
        <w:rPr>
          <w:lang w:val="it-IT"/>
        </w:rPr>
        <w:t>,</w:t>
      </w:r>
      <w:r w:rsidRPr="005C401A">
        <w:rPr>
          <w:lang w:val="it-IT"/>
        </w:rPr>
        <w:t xml:space="preserve"> l’estensione dovrà operare al fine di fornire la possibilità ad un utente di registrare e gestire la propria identità </w:t>
      </w:r>
      <w:proofErr w:type="spellStart"/>
      <w:r w:rsidRPr="005C401A">
        <w:rPr>
          <w:lang w:val="it-IT"/>
        </w:rPr>
        <w:t>automatamente</w:t>
      </w:r>
      <w:proofErr w:type="spellEnd"/>
      <w:r w:rsidRPr="005C401A">
        <w:rPr>
          <w:lang w:val="it-IT"/>
        </w:rPr>
        <w:t xml:space="preserve"> tramite l’IW, mandare i propri dati (IPP) all’ITF la quale custodirà la sua identità e farà da garante per le ass</w:t>
      </w:r>
      <w:r w:rsidR="007879D4">
        <w:rPr>
          <w:lang w:val="it-IT"/>
        </w:rPr>
        <w:t>erzioni proveniente dalle</w:t>
      </w:r>
      <w:r w:rsidRPr="005C401A">
        <w:rPr>
          <w:lang w:val="it-IT"/>
        </w:rPr>
        <w:t xml:space="preserve"> TTP. Inoltre</w:t>
      </w:r>
      <w:r w:rsidR="0020723C">
        <w:rPr>
          <w:lang w:val="it-IT"/>
        </w:rPr>
        <w:t>,</w:t>
      </w:r>
      <w:r w:rsidRPr="005C401A">
        <w:rPr>
          <w:lang w:val="it-IT"/>
        </w:rPr>
        <w:t xml:space="preserve"> il SP dovrà essere in grado con</w:t>
      </w:r>
      <w:r w:rsidR="0065611B">
        <w:rPr>
          <w:lang w:val="it-IT"/>
        </w:rPr>
        <w:t xml:space="preserve"> le informazioni provenienti dall’</w:t>
      </w:r>
      <w:r w:rsidRPr="005C401A">
        <w:rPr>
          <w:lang w:val="it-IT"/>
        </w:rPr>
        <w:t xml:space="preserve">IW e </w:t>
      </w:r>
      <w:r w:rsidR="00B108A5">
        <w:rPr>
          <w:lang w:val="it-IT"/>
        </w:rPr>
        <w:t>dall’</w:t>
      </w:r>
      <w:r w:rsidRPr="005C401A">
        <w:rPr>
          <w:lang w:val="it-IT"/>
        </w:rPr>
        <w:t xml:space="preserve">ITF di garantire o meno l’accesso ai propri servizi. </w:t>
      </w:r>
      <w:r w:rsidR="000707C3">
        <w:rPr>
          <w:lang w:val="it-IT"/>
        </w:rPr>
        <w:t>Si fa notare come il componente SP non rappresenta il reale fornitore del servizio, ma solo un elemento dell’architettura che lo rappresenta. Il reale servizio viene erogato da organizzazioni esterne le quali comunicano con il componente SP per garantire o meno l’accesso.</w:t>
      </w:r>
    </w:p>
    <w:p w:rsidR="005C401A" w:rsidRPr="005C401A" w:rsidRDefault="005C401A" w:rsidP="00310419">
      <w:pPr>
        <w:jc w:val="both"/>
        <w:rPr>
          <w:lang w:val="it-IT"/>
        </w:rPr>
      </w:pPr>
      <w:r>
        <w:rPr>
          <w:lang w:val="it-IT"/>
        </w:rPr>
        <w:t xml:space="preserve">Il software SP, </w:t>
      </w:r>
      <w:r w:rsidR="0020723C">
        <w:rPr>
          <w:lang w:val="it-IT"/>
        </w:rPr>
        <w:t xml:space="preserve">più dettagliatamente, dovrà </w:t>
      </w:r>
      <w:r>
        <w:rPr>
          <w:lang w:val="it-IT"/>
        </w:rPr>
        <w:t>assolvere ai seguenti compito:</w:t>
      </w:r>
    </w:p>
    <w:p w:rsidR="005C401A" w:rsidRDefault="00C1186A" w:rsidP="00310419">
      <w:pPr>
        <w:jc w:val="both"/>
        <w:rPr>
          <w:lang w:val="it-IT"/>
        </w:rPr>
      </w:pPr>
      <w:r>
        <w:rPr>
          <w:lang w:val="it-IT"/>
        </w:rPr>
        <w:t>nell’ambito della ricezione dei dati da un Identity Wallet (IW) deve:</w:t>
      </w:r>
    </w:p>
    <w:p w:rsidR="00C1186A" w:rsidRDefault="00C1186A" w:rsidP="00515F0C">
      <w:pPr>
        <w:pStyle w:val="Paragrafoelenco"/>
        <w:numPr>
          <w:ilvl w:val="0"/>
          <w:numId w:val="15"/>
        </w:numPr>
        <w:jc w:val="both"/>
        <w:rPr>
          <w:lang w:val="it-IT"/>
        </w:rPr>
      </w:pPr>
      <w:r>
        <w:rPr>
          <w:lang w:val="it-IT"/>
        </w:rPr>
        <w:t>ricevere da parte dell’IW la chiave pubblica (o l’hash di questa);</w:t>
      </w:r>
    </w:p>
    <w:p w:rsidR="00C1186A" w:rsidRDefault="00C1186A" w:rsidP="00515F0C">
      <w:pPr>
        <w:pStyle w:val="Paragrafoelenco"/>
        <w:numPr>
          <w:ilvl w:val="0"/>
          <w:numId w:val="15"/>
        </w:numPr>
        <w:jc w:val="both"/>
        <w:rPr>
          <w:lang w:val="it-IT"/>
        </w:rPr>
      </w:pPr>
      <w:r>
        <w:rPr>
          <w:lang w:val="it-IT"/>
        </w:rPr>
        <w:t>ricevere un riferimento alla locazione dell’hash della chiave pubblica all’interno dell’ITF;</w:t>
      </w:r>
    </w:p>
    <w:p w:rsidR="00C1186A" w:rsidRDefault="00C1186A" w:rsidP="00515F0C">
      <w:pPr>
        <w:pStyle w:val="Paragrafoelenco"/>
        <w:numPr>
          <w:ilvl w:val="0"/>
          <w:numId w:val="15"/>
        </w:numPr>
        <w:jc w:val="both"/>
        <w:rPr>
          <w:lang w:val="it-IT"/>
        </w:rPr>
      </w:pPr>
      <w:r>
        <w:rPr>
          <w:lang w:val="it-IT"/>
        </w:rPr>
        <w:t>ricevere altre informazioni necessarie da parte dell’IW con relativo riferimento all’interno dell’ITF;</w:t>
      </w:r>
    </w:p>
    <w:p w:rsidR="00C1186A" w:rsidRDefault="00C1186A" w:rsidP="00515F0C">
      <w:pPr>
        <w:pStyle w:val="Paragrafoelenco"/>
        <w:numPr>
          <w:ilvl w:val="0"/>
          <w:numId w:val="15"/>
        </w:numPr>
        <w:jc w:val="both"/>
        <w:rPr>
          <w:lang w:val="it-IT"/>
        </w:rPr>
      </w:pPr>
      <w:r>
        <w:rPr>
          <w:lang w:val="it-IT"/>
        </w:rPr>
        <w:t>gestire il trasferim</w:t>
      </w:r>
      <w:r w:rsidR="003F4F49">
        <w:rPr>
          <w:lang w:val="it-IT"/>
        </w:rPr>
        <w:t>ento dei dati tramite codice QR.</w:t>
      </w:r>
    </w:p>
    <w:p w:rsidR="003F4F49" w:rsidRDefault="003F4F49" w:rsidP="00310419">
      <w:pPr>
        <w:jc w:val="both"/>
        <w:rPr>
          <w:lang w:val="it-IT"/>
        </w:rPr>
      </w:pPr>
      <w:r>
        <w:rPr>
          <w:lang w:val="it-IT"/>
        </w:rPr>
        <w:t>Nell’ambito della verifica dei dati provenienti dall’IW deve:</w:t>
      </w:r>
    </w:p>
    <w:p w:rsidR="003F4F49" w:rsidRDefault="003F4F49" w:rsidP="00310419">
      <w:pPr>
        <w:pStyle w:val="Paragrafoelenco"/>
        <w:numPr>
          <w:ilvl w:val="0"/>
          <w:numId w:val="6"/>
        </w:numPr>
        <w:jc w:val="both"/>
        <w:rPr>
          <w:lang w:val="it-IT"/>
        </w:rPr>
      </w:pPr>
      <w:r>
        <w:rPr>
          <w:lang w:val="it-IT"/>
        </w:rPr>
        <w:t xml:space="preserve">usare la chiave pubblica dell’IW e il riferimento per verificare l’identità e le varie altre informazione passate dal </w:t>
      </w:r>
      <w:proofErr w:type="spellStart"/>
      <w:r>
        <w:rPr>
          <w:lang w:val="it-IT"/>
        </w:rPr>
        <w:t>wallet</w:t>
      </w:r>
      <w:proofErr w:type="spellEnd"/>
      <w:r>
        <w:rPr>
          <w:lang w:val="it-IT"/>
        </w:rPr>
        <w:t>;</w:t>
      </w:r>
    </w:p>
    <w:p w:rsidR="003F4F49" w:rsidRDefault="003F4F49" w:rsidP="00310419">
      <w:pPr>
        <w:pStyle w:val="Paragrafoelenco"/>
        <w:numPr>
          <w:ilvl w:val="0"/>
          <w:numId w:val="6"/>
        </w:numPr>
        <w:jc w:val="both"/>
        <w:rPr>
          <w:lang w:val="it-IT"/>
        </w:rPr>
      </w:pPr>
      <w:r>
        <w:rPr>
          <w:lang w:val="it-IT"/>
        </w:rPr>
        <w:t>generare e comparare gli hash dei valori ottenuti con quelli presenti nell’ITF;</w:t>
      </w:r>
    </w:p>
    <w:p w:rsidR="000707C3" w:rsidRPr="000707C3" w:rsidRDefault="003F4F49" w:rsidP="00310419">
      <w:pPr>
        <w:pStyle w:val="Paragrafoelenco"/>
        <w:numPr>
          <w:ilvl w:val="0"/>
          <w:numId w:val="6"/>
        </w:numPr>
        <w:jc w:val="both"/>
        <w:rPr>
          <w:lang w:val="it-IT"/>
        </w:rPr>
      </w:pPr>
      <w:r>
        <w:rPr>
          <w:lang w:val="it-IT"/>
        </w:rPr>
        <w:t>verificare che l’identità e le altre informazioni ottenute siamo sufficienti a garantire l’</w:t>
      </w:r>
      <w:r w:rsidR="000707C3">
        <w:rPr>
          <w:lang w:val="it-IT"/>
        </w:rPr>
        <w:t>accesso al servizio.</w:t>
      </w:r>
    </w:p>
    <w:p w:rsidR="000707C3" w:rsidRDefault="000707C3" w:rsidP="00310419">
      <w:pPr>
        <w:jc w:val="both"/>
        <w:rPr>
          <w:lang w:val="it-IT"/>
        </w:rPr>
      </w:pPr>
      <w:r>
        <w:rPr>
          <w:lang w:val="it-IT"/>
        </w:rPr>
        <w:t>Nell’ambito dell’accesso il SP deve:</w:t>
      </w:r>
    </w:p>
    <w:p w:rsidR="000707C3" w:rsidRDefault="000707C3" w:rsidP="00310419">
      <w:pPr>
        <w:pStyle w:val="Paragrafoelenco"/>
        <w:numPr>
          <w:ilvl w:val="0"/>
          <w:numId w:val="7"/>
        </w:numPr>
        <w:jc w:val="both"/>
        <w:rPr>
          <w:lang w:val="it-IT"/>
        </w:rPr>
      </w:pPr>
      <w:r>
        <w:rPr>
          <w:lang w:val="it-IT"/>
        </w:rPr>
        <w:t>a seguito della verifica comunica il risultato all’organizzazione che fornisce il servizio, in modo tale da garantire l’accesso all’utente dell’IW.</w:t>
      </w:r>
    </w:p>
    <w:p w:rsidR="000707C3" w:rsidRPr="000707C3" w:rsidRDefault="00C76AE0" w:rsidP="00310419">
      <w:pPr>
        <w:pStyle w:val="Titolo1"/>
        <w:jc w:val="both"/>
        <w:rPr>
          <w:lang w:val="it-IT"/>
        </w:rPr>
      </w:pPr>
      <w:r>
        <w:rPr>
          <w:lang w:val="it-IT"/>
        </w:rPr>
        <w:lastRenderedPageBreak/>
        <w:t>Studio del dominio</w:t>
      </w:r>
    </w:p>
    <w:p w:rsidR="00C1186A" w:rsidRDefault="00C76AE0" w:rsidP="00310419">
      <w:pPr>
        <w:pStyle w:val="Titolo2"/>
        <w:jc w:val="both"/>
        <w:rPr>
          <w:lang w:val="it-IT"/>
        </w:rPr>
      </w:pPr>
      <w:r>
        <w:rPr>
          <w:lang w:val="it-IT"/>
        </w:rPr>
        <w:t>Dominio applicativo</w:t>
      </w:r>
    </w:p>
    <w:p w:rsidR="00444346" w:rsidRPr="0020723C" w:rsidRDefault="00C76AE0" w:rsidP="00310419">
      <w:pPr>
        <w:jc w:val="both"/>
        <w:rPr>
          <w:u w:val="single"/>
          <w:lang w:val="it-IT"/>
        </w:rPr>
      </w:pPr>
      <w:r>
        <w:rPr>
          <w:lang w:val="it-IT"/>
        </w:rPr>
        <w:t>L’applicativo SP dovrà essere usato come strumento abilitatore da parte dei vari fornitori di servizi a partecipare al progetto MonoKee.</w:t>
      </w:r>
      <w:r w:rsidR="00444346">
        <w:rPr>
          <w:lang w:val="it-IT"/>
        </w:rPr>
        <w:t xml:space="preserve"> Da un primo studio si pensa che il target di questi servizi sarà lavorativo, successivamente potrà essere considerato </w:t>
      </w:r>
      <w:r w:rsidR="008A1C4B">
        <w:rPr>
          <w:lang w:val="it-IT"/>
        </w:rPr>
        <w:t xml:space="preserve">l’introduzione di servizi </w:t>
      </w:r>
      <w:r w:rsidR="00444346">
        <w:rPr>
          <w:lang w:val="it-IT"/>
        </w:rPr>
        <w:t>Consumer.</w:t>
      </w:r>
      <w:r w:rsidR="008A1C4B">
        <w:rPr>
          <w:lang w:val="it-IT"/>
        </w:rPr>
        <w:t xml:space="preserve"> Si tratta</w:t>
      </w:r>
      <w:r>
        <w:rPr>
          <w:lang w:val="it-IT"/>
        </w:rPr>
        <w:t xml:space="preserve"> sostanzialmente di un’applicazione di tipo Server con scopi essenzialmente di comunicazione. Data la vasta varietà di </w:t>
      </w:r>
      <w:r w:rsidR="008A1C4B">
        <w:rPr>
          <w:lang w:val="it-IT"/>
        </w:rPr>
        <w:t>servizi</w:t>
      </w:r>
      <w:r>
        <w:rPr>
          <w:lang w:val="it-IT"/>
        </w:rPr>
        <w:t xml:space="preserve"> e di necessità </w:t>
      </w:r>
      <w:r w:rsidR="008A1C4B">
        <w:rPr>
          <w:lang w:val="it-IT"/>
        </w:rPr>
        <w:t>che potrebbe avere il</w:t>
      </w:r>
      <w:r>
        <w:rPr>
          <w:lang w:val="it-IT"/>
        </w:rPr>
        <w:t xml:space="preserve"> fornitore </w:t>
      </w:r>
      <w:r w:rsidR="008A1C4B">
        <w:rPr>
          <w:lang w:val="it-IT"/>
        </w:rPr>
        <w:t xml:space="preserve">non </w:t>
      </w:r>
      <w:r>
        <w:rPr>
          <w:lang w:val="it-IT"/>
        </w:rPr>
        <w:t xml:space="preserve">risulta definibile un comportamento standard che </w:t>
      </w:r>
      <w:r w:rsidR="0020723A">
        <w:rPr>
          <w:lang w:val="it-IT"/>
        </w:rPr>
        <w:t xml:space="preserve">il </w:t>
      </w:r>
      <w:r w:rsidR="008A1C4B">
        <w:rPr>
          <w:lang w:val="it-IT"/>
        </w:rPr>
        <w:t>SP</w:t>
      </w:r>
      <w:r>
        <w:rPr>
          <w:lang w:val="it-IT"/>
        </w:rPr>
        <w:t xml:space="preserve"> dovrà tenere, ma si dovrà adattare caso per caso. Possiamo comunqu</w:t>
      </w:r>
      <w:r w:rsidR="00444346">
        <w:rPr>
          <w:lang w:val="it-IT"/>
        </w:rPr>
        <w:t xml:space="preserve">e ipotizzare che il suo funzionamento sia necessario solo durante l’orario di </w:t>
      </w:r>
      <w:r w:rsidR="00444346" w:rsidRPr="008A1C4B">
        <w:rPr>
          <w:lang w:val="it-IT"/>
        </w:rPr>
        <w:t>ufficio</w:t>
      </w:r>
      <w:r w:rsidR="00444346">
        <w:rPr>
          <w:lang w:val="it-IT"/>
        </w:rPr>
        <w:t>, quindi dalle 7.00 alle 18.00, fuori questi orari sa</w:t>
      </w:r>
      <w:r w:rsidR="008A1C4B">
        <w:rPr>
          <w:lang w:val="it-IT"/>
        </w:rPr>
        <w:t xml:space="preserve">rà possibile fare manutenzione. Nell’ottica dell’introduzione di servizi consumer si dovrebbe comunque tener conto di una disponibilità maggiore. </w:t>
      </w:r>
      <w:r w:rsidR="0020723C">
        <w:rPr>
          <w:lang w:val="it-IT"/>
        </w:rPr>
        <w:t>L</w:t>
      </w:r>
      <w:r w:rsidR="00444346">
        <w:rPr>
          <w:lang w:val="it-IT"/>
        </w:rPr>
        <w:t xml:space="preserve">’applicativo dovrebbe </w:t>
      </w:r>
      <w:r w:rsidR="008A1C4B">
        <w:rPr>
          <w:lang w:val="it-IT"/>
        </w:rPr>
        <w:t>offrire</w:t>
      </w:r>
      <w:r w:rsidR="00444346">
        <w:rPr>
          <w:lang w:val="it-IT"/>
        </w:rPr>
        <w:t xml:space="preserve"> un’interfaccia di manutenzione, accessibile tramite interfaccia grafica da parte del personale del fornitore del servizio. </w:t>
      </w:r>
      <w:r w:rsidR="0020723C">
        <w:rPr>
          <w:lang w:val="it-IT"/>
        </w:rPr>
        <w:t xml:space="preserve">Il software deve essere utilizzato dal personale IT delle varie organizzazione che utilizzano il servizio, per questa ragione si può dare per scontato che l’utente generico possegga delle competenze informatiche avanzate. </w:t>
      </w:r>
    </w:p>
    <w:p w:rsidR="00444346" w:rsidRDefault="00444346" w:rsidP="00310419">
      <w:pPr>
        <w:pStyle w:val="Titolo2"/>
        <w:jc w:val="both"/>
        <w:rPr>
          <w:lang w:val="it-IT"/>
        </w:rPr>
      </w:pPr>
      <w:r>
        <w:rPr>
          <w:lang w:val="it-IT"/>
        </w:rPr>
        <w:t>Dominio tecnologico</w:t>
      </w:r>
    </w:p>
    <w:p w:rsidR="00DA75BA" w:rsidRDefault="00DA75BA" w:rsidP="00310419">
      <w:pPr>
        <w:pStyle w:val="Titolo3"/>
        <w:jc w:val="both"/>
        <w:rPr>
          <w:lang w:val="it-IT"/>
        </w:rPr>
      </w:pPr>
      <w:r>
        <w:rPr>
          <w:lang w:val="it-IT"/>
        </w:rPr>
        <w:t>Proposta architettura di massima</w:t>
      </w:r>
    </w:p>
    <w:p w:rsidR="00DA75BA" w:rsidRDefault="00996299" w:rsidP="00310419">
      <w:pPr>
        <w:jc w:val="both"/>
        <w:rPr>
          <w:lang w:val="it-IT"/>
        </w:rPr>
      </w:pPr>
      <w:r>
        <w:rPr>
          <w:noProof/>
        </w:rPr>
        <w:drawing>
          <wp:anchor distT="0" distB="0" distL="114300" distR="114300" simplePos="0" relativeHeight="251660288" behindDoc="0" locked="0" layoutInCell="1" allowOverlap="1" wp14:anchorId="22603AB8">
            <wp:simplePos x="0" y="0"/>
            <wp:positionH relativeFrom="margin">
              <wp:align>center</wp:align>
            </wp:positionH>
            <wp:positionV relativeFrom="paragraph">
              <wp:posOffset>1127760</wp:posOffset>
            </wp:positionV>
            <wp:extent cx="4000500" cy="2600325"/>
            <wp:effectExtent l="0" t="0" r="0" b="9525"/>
            <wp:wrapTopAndBottom/>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4000500" cy="2600325"/>
                    </a:xfrm>
                    <a:prstGeom prst="rect">
                      <a:avLst/>
                    </a:prstGeom>
                  </pic:spPr>
                </pic:pic>
              </a:graphicData>
            </a:graphic>
            <wp14:sizeRelH relativeFrom="margin">
              <wp14:pctWidth>0</wp14:pctWidth>
            </wp14:sizeRelH>
            <wp14:sizeRelV relativeFrom="margin">
              <wp14:pctHeight>0</wp14:pctHeight>
            </wp14:sizeRelV>
          </wp:anchor>
        </w:drawing>
      </w:r>
      <w:r w:rsidR="00DA75BA">
        <w:rPr>
          <w:lang w:val="it-IT"/>
        </w:rPr>
        <w:t xml:space="preserve">Il service provider deve operare come intermediario tra l’IW, l’ITF e il reale fornitore del servizio. Le comunicazioni dovrebbero seguire lo schema di seguito proposto. A seguito dello studio di fattibilità relativo all’IW è emerso come la connessione </w:t>
      </w:r>
      <w:r w:rsidR="00C85CAA">
        <w:rPr>
          <w:lang w:val="it-IT"/>
        </w:rPr>
        <w:t xml:space="preserve">tra IW e SP debba avvenire tramite </w:t>
      </w:r>
      <w:r>
        <w:rPr>
          <w:lang w:val="it-IT"/>
        </w:rPr>
        <w:t>protocollo</w:t>
      </w:r>
      <w:r w:rsidR="00C85CAA">
        <w:rPr>
          <w:lang w:val="it-IT"/>
        </w:rPr>
        <w:t xml:space="preserve"> REST. Mentre la comunicazione con l’ITF deve avvenire tramite blockchain. Relativame</w:t>
      </w:r>
      <w:r>
        <w:rPr>
          <w:lang w:val="it-IT"/>
        </w:rPr>
        <w:t xml:space="preserve">nte alla comunicazione verso il </w:t>
      </w:r>
      <w:r w:rsidR="00C85CAA">
        <w:rPr>
          <w:lang w:val="it-IT"/>
        </w:rPr>
        <w:t>fornitore vero e proprio non si possono fare considerazione in quanto queste possono variare significativamente.</w:t>
      </w:r>
    </w:p>
    <w:p w:rsidR="009D1D2B" w:rsidRDefault="00996299" w:rsidP="00310419">
      <w:pPr>
        <w:jc w:val="both"/>
        <w:rPr>
          <w:lang w:val="it-IT"/>
        </w:rPr>
      </w:pPr>
      <w:r>
        <w:rPr>
          <w:lang w:val="it-IT"/>
        </w:rPr>
        <w:t>Si evidenzia</w:t>
      </w:r>
      <w:r w:rsidR="007D3A8F">
        <w:rPr>
          <w:lang w:val="it-IT"/>
        </w:rPr>
        <w:t>no essenzialmente due principali</w:t>
      </w:r>
      <w:r>
        <w:rPr>
          <w:lang w:val="it-IT"/>
        </w:rPr>
        <w:t xml:space="preserve"> opzioni per la costruzione di questo applicativo. Il primo è l’utilizzo, anche per esso come per l’ITF, di un approccio totalmente distribuito basato su blockchain.</w:t>
      </w:r>
      <w:r w:rsidR="007D3A8F">
        <w:rPr>
          <w:lang w:val="it-IT"/>
        </w:rPr>
        <w:t xml:space="preserve"> </w:t>
      </w:r>
      <w:r w:rsidR="009D1D2B">
        <w:rPr>
          <w:lang w:val="it-IT"/>
        </w:rPr>
        <w:t xml:space="preserve"> Il secondo approccio consiste i un’applicazione tradizionale.</w:t>
      </w:r>
    </w:p>
    <w:p w:rsidR="009D1D2B" w:rsidRDefault="009D1D2B" w:rsidP="00310419">
      <w:pPr>
        <w:pStyle w:val="Titolo4"/>
        <w:jc w:val="both"/>
        <w:rPr>
          <w:lang w:val="it-IT"/>
        </w:rPr>
      </w:pPr>
      <w:r>
        <w:rPr>
          <w:lang w:val="it-IT"/>
        </w:rPr>
        <w:t>Sviluppo distribuito</w:t>
      </w:r>
    </w:p>
    <w:p w:rsidR="00310419" w:rsidRDefault="009D1D2B" w:rsidP="00310419">
      <w:pPr>
        <w:jc w:val="both"/>
        <w:rPr>
          <w:lang w:val="it-IT"/>
        </w:rPr>
      </w:pPr>
      <w:r>
        <w:rPr>
          <w:lang w:val="it-IT"/>
        </w:rPr>
        <w:t>Ques</w:t>
      </w:r>
      <w:r w:rsidR="00AD7716">
        <w:rPr>
          <w:lang w:val="it-IT"/>
        </w:rPr>
        <w:t xml:space="preserve">to approccio prevede che la logica applicativa sia totalmente affidata a codice eseguito su blockchain. </w:t>
      </w:r>
      <w:r w:rsidR="007D3A8F">
        <w:rPr>
          <w:lang w:val="it-IT"/>
        </w:rPr>
        <w:t xml:space="preserve">Questo comporterebbe una disponibilità </w:t>
      </w:r>
      <w:r w:rsidR="00DC0D6E">
        <w:rPr>
          <w:lang w:val="it-IT"/>
        </w:rPr>
        <w:t>continuativa</w:t>
      </w:r>
      <w:r w:rsidR="007D3A8F">
        <w:rPr>
          <w:lang w:val="it-IT"/>
        </w:rPr>
        <w:t xml:space="preserve"> sempre </w:t>
      </w:r>
      <w:r w:rsidR="00772F41">
        <w:rPr>
          <w:lang w:val="it-IT"/>
        </w:rPr>
        <w:t xml:space="preserve">garantita e altre caratteristiche di </w:t>
      </w:r>
      <w:r w:rsidR="00772F41">
        <w:rPr>
          <w:lang w:val="it-IT"/>
        </w:rPr>
        <w:lastRenderedPageBreak/>
        <w:t xml:space="preserve">affidabilità e </w:t>
      </w:r>
      <w:r w:rsidR="00DC0D6E">
        <w:rPr>
          <w:lang w:val="it-IT"/>
        </w:rPr>
        <w:t>sicurezza. Come</w:t>
      </w:r>
      <w:r w:rsidR="007D3A8F">
        <w:rPr>
          <w:lang w:val="it-IT"/>
        </w:rPr>
        <w:t xml:space="preserve"> punto negativo si evidenzia che una soluzione del genere implicherebbe l’uso di molte tecnologie non completamente mature e di linguaggi </w:t>
      </w:r>
      <w:r w:rsidR="006B1B1A">
        <w:rPr>
          <w:lang w:val="it-IT"/>
        </w:rPr>
        <w:t xml:space="preserve">in molti casi incompleti. </w:t>
      </w:r>
      <w:r>
        <w:rPr>
          <w:lang w:val="it-IT"/>
        </w:rPr>
        <w:t xml:space="preserve">Inoltre questa scelta implicherebbe l’utilizzo della stessa blockchain presente nell’ITF. </w:t>
      </w:r>
      <w:r w:rsidR="00DC0D6E">
        <w:rPr>
          <w:lang w:val="it-IT"/>
        </w:rPr>
        <w:t xml:space="preserve">I vantaggi attribuibili a questo approccio non sono considerati fondamentali al fine di una buona implementazione del SP, di contro gli svantaggi risultano particolarmente pesanti. </w:t>
      </w:r>
      <w:r>
        <w:rPr>
          <w:lang w:val="it-IT"/>
        </w:rPr>
        <w:t>L’applicazione di un approccio di questo genere anche se possibile risulta scon</w:t>
      </w:r>
      <w:r w:rsidR="00AD7716">
        <w:rPr>
          <w:lang w:val="it-IT"/>
        </w:rPr>
        <w:t>si</w:t>
      </w:r>
      <w:r>
        <w:rPr>
          <w:lang w:val="it-IT"/>
        </w:rPr>
        <w:t>gliato.</w:t>
      </w:r>
      <w:r w:rsidR="00310419">
        <w:rPr>
          <w:lang w:val="it-IT"/>
        </w:rPr>
        <w:t xml:space="preserve"> Uno sviluppo di questo tipo, almeno in reti di tipo Permissionless, comporta un cambio di stile di programmazione dovuto all’alto costo delle operazioni. Come descritto nello studio tecnologico Ethereum ciò comporta le seguenti diversità:</w:t>
      </w:r>
    </w:p>
    <w:p w:rsidR="00310419" w:rsidRDefault="00310419" w:rsidP="00310419">
      <w:pPr>
        <w:pStyle w:val="Paragrafoelenco"/>
        <w:numPr>
          <w:ilvl w:val="0"/>
          <w:numId w:val="10"/>
        </w:numPr>
        <w:jc w:val="both"/>
        <w:rPr>
          <w:lang w:val="it-IT"/>
        </w:rPr>
      </w:pPr>
      <w:r>
        <w:rPr>
          <w:lang w:val="it-IT"/>
        </w:rPr>
        <w:t>alcuni pattern non risultano applicabili;</w:t>
      </w:r>
    </w:p>
    <w:p w:rsidR="00310419" w:rsidRDefault="00310419" w:rsidP="00310419">
      <w:pPr>
        <w:pStyle w:val="Paragrafoelenco"/>
        <w:numPr>
          <w:ilvl w:val="0"/>
          <w:numId w:val="10"/>
        </w:numPr>
        <w:jc w:val="both"/>
        <w:rPr>
          <w:lang w:val="it-IT"/>
        </w:rPr>
      </w:pPr>
      <w:r>
        <w:rPr>
          <w:lang w:val="it-IT"/>
        </w:rPr>
        <w:t>complessità lineari sono difficilmente giustificabili;</w:t>
      </w:r>
    </w:p>
    <w:p w:rsidR="00310419" w:rsidRPr="00310419" w:rsidRDefault="00310419" w:rsidP="00310419">
      <w:pPr>
        <w:pStyle w:val="Paragrafoelenco"/>
        <w:numPr>
          <w:ilvl w:val="0"/>
          <w:numId w:val="10"/>
        </w:numPr>
        <w:jc w:val="both"/>
        <w:rPr>
          <w:lang w:val="it-IT"/>
        </w:rPr>
      </w:pPr>
      <w:r>
        <w:rPr>
          <w:lang w:val="it-IT"/>
        </w:rPr>
        <w:t>uso di pattern ad hoc.</w:t>
      </w:r>
    </w:p>
    <w:p w:rsidR="007D3A8F" w:rsidRDefault="009D1D2B" w:rsidP="00310419">
      <w:pPr>
        <w:pStyle w:val="Titolo4"/>
        <w:jc w:val="both"/>
        <w:rPr>
          <w:lang w:val="it-IT"/>
        </w:rPr>
      </w:pPr>
      <w:r>
        <w:rPr>
          <w:lang w:val="it-IT"/>
        </w:rPr>
        <w:t>Sviluppo tradizionale</w:t>
      </w:r>
      <w:r w:rsidR="007D3A8F">
        <w:rPr>
          <w:lang w:val="it-IT"/>
        </w:rPr>
        <w:t xml:space="preserve"> </w:t>
      </w:r>
    </w:p>
    <w:p w:rsidR="00772F41" w:rsidRDefault="00996299" w:rsidP="00310419">
      <w:pPr>
        <w:jc w:val="both"/>
        <w:rPr>
          <w:lang w:val="it-IT"/>
        </w:rPr>
      </w:pPr>
      <w:r>
        <w:rPr>
          <w:lang w:val="it-IT"/>
        </w:rPr>
        <w:t xml:space="preserve">La seconda opzione risulta essere una più tradizionale </w:t>
      </w:r>
      <w:r w:rsidR="007D3A8F">
        <w:rPr>
          <w:lang w:val="it-IT"/>
        </w:rPr>
        <w:t xml:space="preserve">applicazione server che comunica tramite librerie alla blockchain. </w:t>
      </w:r>
      <w:r w:rsidR="00772F41">
        <w:rPr>
          <w:lang w:val="it-IT"/>
        </w:rPr>
        <w:t xml:space="preserve">Si consiglia l’uso di linguaggi fortemente tipati quali: </w:t>
      </w:r>
    </w:p>
    <w:p w:rsidR="00772F41" w:rsidRDefault="00772F41" w:rsidP="00310419">
      <w:pPr>
        <w:pStyle w:val="Paragrafoelenco"/>
        <w:numPr>
          <w:ilvl w:val="0"/>
          <w:numId w:val="7"/>
        </w:numPr>
        <w:jc w:val="both"/>
        <w:rPr>
          <w:lang w:val="it-IT"/>
        </w:rPr>
      </w:pPr>
      <w:r>
        <w:rPr>
          <w:lang w:val="it-IT"/>
        </w:rPr>
        <w:t>C++;</w:t>
      </w:r>
    </w:p>
    <w:p w:rsidR="00772F41" w:rsidRPr="00772F41" w:rsidRDefault="00772F41" w:rsidP="00310419">
      <w:pPr>
        <w:pStyle w:val="Paragrafoelenco"/>
        <w:numPr>
          <w:ilvl w:val="0"/>
          <w:numId w:val="7"/>
        </w:numPr>
        <w:jc w:val="both"/>
        <w:rPr>
          <w:lang w:val="it-IT"/>
        </w:rPr>
      </w:pPr>
      <w:r>
        <w:rPr>
          <w:lang w:val="it-IT"/>
        </w:rPr>
        <w:t>C</w:t>
      </w:r>
      <w:r>
        <w:t>#;</w:t>
      </w:r>
    </w:p>
    <w:p w:rsidR="00772F41" w:rsidRPr="009D6CEF" w:rsidRDefault="00772F41" w:rsidP="00310419">
      <w:pPr>
        <w:pStyle w:val="Paragrafoelenco"/>
        <w:numPr>
          <w:ilvl w:val="0"/>
          <w:numId w:val="7"/>
        </w:numPr>
        <w:jc w:val="both"/>
        <w:rPr>
          <w:lang w:val="it-IT"/>
        </w:rPr>
      </w:pPr>
      <w:r>
        <w:t>Java.</w:t>
      </w:r>
    </w:p>
    <w:p w:rsidR="009D6CEF" w:rsidRPr="009D6CEF" w:rsidRDefault="009D6CEF" w:rsidP="00310419">
      <w:pPr>
        <w:jc w:val="both"/>
        <w:rPr>
          <w:lang w:val="it-IT"/>
        </w:rPr>
      </w:pPr>
      <w:r>
        <w:rPr>
          <w:lang w:val="it-IT"/>
        </w:rPr>
        <w:t>Data l’a</w:t>
      </w:r>
      <w:r w:rsidR="00DC0D6E">
        <w:rPr>
          <w:lang w:val="it-IT"/>
        </w:rPr>
        <w:t>lta diffusione di Javascript e N</w:t>
      </w:r>
      <w:r>
        <w:rPr>
          <w:lang w:val="it-IT"/>
        </w:rPr>
        <w:t xml:space="preserve">odeJS </w:t>
      </w:r>
      <w:r w:rsidR="00DC0D6E">
        <w:rPr>
          <w:lang w:val="it-IT"/>
        </w:rPr>
        <w:t>nella comunit</w:t>
      </w:r>
      <w:r w:rsidR="00B046A1">
        <w:rPr>
          <w:lang w:val="it-IT"/>
        </w:rPr>
        <w:t>à</w:t>
      </w:r>
      <w:r>
        <w:rPr>
          <w:lang w:val="it-IT"/>
        </w:rPr>
        <w:t xml:space="preserve"> Ethereum si consigliano pure questi.</w:t>
      </w:r>
    </w:p>
    <w:p w:rsidR="00772F41" w:rsidRPr="00772F41" w:rsidRDefault="00772F41" w:rsidP="00310419">
      <w:pPr>
        <w:jc w:val="both"/>
        <w:rPr>
          <w:lang w:val="it-IT"/>
        </w:rPr>
      </w:pPr>
      <w:r>
        <w:rPr>
          <w:lang w:val="it-IT"/>
        </w:rPr>
        <w:t xml:space="preserve">In base al linguaggio scelto </w:t>
      </w:r>
      <w:r w:rsidR="009D6CEF">
        <w:rPr>
          <w:lang w:val="it-IT"/>
        </w:rPr>
        <w:t xml:space="preserve">e alla tecnologia blockchain scelta, </w:t>
      </w:r>
      <w:r>
        <w:rPr>
          <w:lang w:val="it-IT"/>
        </w:rPr>
        <w:t xml:space="preserve">si </w:t>
      </w:r>
      <w:r w:rsidR="00B244D3">
        <w:rPr>
          <w:lang w:val="it-IT"/>
        </w:rPr>
        <w:t>dovranno utilizzare</w:t>
      </w:r>
      <w:r>
        <w:rPr>
          <w:lang w:val="it-IT"/>
        </w:rPr>
        <w:t xml:space="preserve"> </w:t>
      </w:r>
      <w:r w:rsidR="00B244D3">
        <w:rPr>
          <w:lang w:val="it-IT"/>
        </w:rPr>
        <w:t>differenti</w:t>
      </w:r>
      <w:r>
        <w:rPr>
          <w:lang w:val="it-IT"/>
        </w:rPr>
        <w:t xml:space="preserve"> librerie per effettuare </w:t>
      </w:r>
      <w:r w:rsidR="009D6CEF">
        <w:rPr>
          <w:lang w:val="it-IT"/>
        </w:rPr>
        <w:t>la comunicazione tra la rete e l’</w:t>
      </w:r>
      <w:r w:rsidR="00DC0D6E">
        <w:rPr>
          <w:lang w:val="it-IT"/>
        </w:rPr>
        <w:t>applicativo. Presupponendo una scelta di Ethereum si propongono le seguenti librerie:</w:t>
      </w:r>
    </w:p>
    <w:tbl>
      <w:tblPr>
        <w:tblStyle w:val="Grigliatabella"/>
        <w:tblW w:w="0" w:type="auto"/>
        <w:tblLook w:val="04A0" w:firstRow="1" w:lastRow="0" w:firstColumn="1" w:lastColumn="0" w:noHBand="0" w:noVBand="1"/>
      </w:tblPr>
      <w:tblGrid>
        <w:gridCol w:w="3105"/>
        <w:gridCol w:w="3105"/>
        <w:gridCol w:w="3106"/>
      </w:tblGrid>
      <w:tr w:rsidR="00274ED5" w:rsidTr="00274ED5">
        <w:trPr>
          <w:trHeight w:val="288"/>
        </w:trPr>
        <w:tc>
          <w:tcPr>
            <w:tcW w:w="3105" w:type="dxa"/>
          </w:tcPr>
          <w:p w:rsidR="00274ED5" w:rsidRDefault="00274ED5" w:rsidP="00310419">
            <w:pPr>
              <w:jc w:val="both"/>
              <w:rPr>
                <w:lang w:val="it-IT"/>
              </w:rPr>
            </w:pPr>
            <w:r>
              <w:rPr>
                <w:lang w:val="it-IT"/>
              </w:rPr>
              <w:t>Linguaggio</w:t>
            </w:r>
          </w:p>
        </w:tc>
        <w:tc>
          <w:tcPr>
            <w:tcW w:w="3105" w:type="dxa"/>
          </w:tcPr>
          <w:p w:rsidR="00274ED5" w:rsidRDefault="00310419" w:rsidP="00310419">
            <w:pPr>
              <w:jc w:val="both"/>
              <w:rPr>
                <w:lang w:val="it-IT"/>
              </w:rPr>
            </w:pPr>
            <w:r>
              <w:rPr>
                <w:lang w:val="it-IT"/>
              </w:rPr>
              <w:t>Libreria</w:t>
            </w:r>
          </w:p>
        </w:tc>
        <w:tc>
          <w:tcPr>
            <w:tcW w:w="3106" w:type="dxa"/>
          </w:tcPr>
          <w:p w:rsidR="00274ED5" w:rsidRDefault="00274ED5" w:rsidP="00310419">
            <w:pPr>
              <w:jc w:val="both"/>
              <w:rPr>
                <w:lang w:val="it-IT"/>
              </w:rPr>
            </w:pPr>
            <w:r>
              <w:rPr>
                <w:lang w:val="it-IT"/>
              </w:rPr>
              <w:t>Note</w:t>
            </w:r>
          </w:p>
        </w:tc>
      </w:tr>
      <w:tr w:rsidR="00274ED5" w:rsidTr="00274ED5">
        <w:trPr>
          <w:trHeight w:val="271"/>
        </w:trPr>
        <w:tc>
          <w:tcPr>
            <w:tcW w:w="3105" w:type="dxa"/>
          </w:tcPr>
          <w:p w:rsidR="00274ED5" w:rsidRDefault="00274ED5" w:rsidP="00310419">
            <w:pPr>
              <w:jc w:val="both"/>
              <w:rPr>
                <w:lang w:val="it-IT"/>
              </w:rPr>
            </w:pPr>
            <w:r>
              <w:rPr>
                <w:lang w:val="it-IT"/>
              </w:rPr>
              <w:t>C++</w:t>
            </w:r>
          </w:p>
        </w:tc>
        <w:tc>
          <w:tcPr>
            <w:tcW w:w="3105" w:type="dxa"/>
          </w:tcPr>
          <w:p w:rsidR="00274ED5" w:rsidRDefault="00274ED5" w:rsidP="00310419">
            <w:pPr>
              <w:jc w:val="both"/>
              <w:rPr>
                <w:lang w:val="it-IT"/>
              </w:rPr>
            </w:pPr>
            <w:r>
              <w:rPr>
                <w:lang w:val="it-IT"/>
              </w:rPr>
              <w:t>cpp-eth</w:t>
            </w:r>
            <w:r w:rsidR="00B046A1">
              <w:rPr>
                <w:lang w:val="it-IT"/>
              </w:rPr>
              <w:t>e</w:t>
            </w:r>
            <w:r>
              <w:rPr>
                <w:lang w:val="it-IT"/>
              </w:rPr>
              <w:t>reum</w:t>
            </w:r>
          </w:p>
        </w:tc>
        <w:tc>
          <w:tcPr>
            <w:tcW w:w="3106" w:type="dxa"/>
          </w:tcPr>
          <w:p w:rsidR="00274ED5" w:rsidRDefault="00274ED5" w:rsidP="00310419">
            <w:pPr>
              <w:jc w:val="both"/>
              <w:rPr>
                <w:lang w:val="it-IT"/>
              </w:rPr>
            </w:pPr>
          </w:p>
        </w:tc>
      </w:tr>
      <w:tr w:rsidR="00274ED5" w:rsidRPr="007836DD" w:rsidTr="00274ED5">
        <w:trPr>
          <w:trHeight w:val="1138"/>
        </w:trPr>
        <w:tc>
          <w:tcPr>
            <w:tcW w:w="3105" w:type="dxa"/>
          </w:tcPr>
          <w:p w:rsidR="00274ED5" w:rsidRPr="009D6CEF" w:rsidRDefault="00274ED5" w:rsidP="00310419">
            <w:pPr>
              <w:jc w:val="both"/>
            </w:pPr>
            <w:r>
              <w:rPr>
                <w:lang w:val="it-IT"/>
              </w:rPr>
              <w:t>C</w:t>
            </w:r>
            <w:r>
              <w:t>#</w:t>
            </w:r>
          </w:p>
        </w:tc>
        <w:tc>
          <w:tcPr>
            <w:tcW w:w="3105" w:type="dxa"/>
          </w:tcPr>
          <w:p w:rsidR="00274ED5" w:rsidRDefault="00274ED5" w:rsidP="00310419">
            <w:pPr>
              <w:jc w:val="both"/>
              <w:rPr>
                <w:lang w:val="it-IT"/>
              </w:rPr>
            </w:pPr>
            <w:r>
              <w:rPr>
                <w:lang w:val="it-IT"/>
              </w:rPr>
              <w:t>Nethereum</w:t>
            </w:r>
            <w:r w:rsidR="004C468D">
              <w:rPr>
                <w:lang w:val="it-IT"/>
              </w:rPr>
              <w:t xml:space="preserve"> e un client</w:t>
            </w:r>
          </w:p>
        </w:tc>
        <w:tc>
          <w:tcPr>
            <w:tcW w:w="3106" w:type="dxa"/>
          </w:tcPr>
          <w:p w:rsidR="00274ED5" w:rsidRDefault="00274ED5" w:rsidP="00310419">
            <w:pPr>
              <w:jc w:val="both"/>
              <w:rPr>
                <w:lang w:val="it-IT"/>
              </w:rPr>
            </w:pPr>
            <w:r>
              <w:rPr>
                <w:lang w:val="it-IT"/>
              </w:rPr>
              <w:t>Questa soluzione si collega particolarmente bene alla scelta di Xamarin per l’IW.</w:t>
            </w:r>
          </w:p>
        </w:tc>
      </w:tr>
      <w:tr w:rsidR="00274ED5" w:rsidTr="00274ED5">
        <w:trPr>
          <w:trHeight w:val="288"/>
        </w:trPr>
        <w:tc>
          <w:tcPr>
            <w:tcW w:w="3105" w:type="dxa"/>
          </w:tcPr>
          <w:p w:rsidR="00274ED5" w:rsidRDefault="00274ED5" w:rsidP="00310419">
            <w:pPr>
              <w:jc w:val="both"/>
              <w:rPr>
                <w:lang w:val="it-IT"/>
              </w:rPr>
            </w:pPr>
            <w:r>
              <w:rPr>
                <w:lang w:val="it-IT"/>
              </w:rPr>
              <w:t>JS e NodeJS</w:t>
            </w:r>
          </w:p>
        </w:tc>
        <w:tc>
          <w:tcPr>
            <w:tcW w:w="3105" w:type="dxa"/>
          </w:tcPr>
          <w:p w:rsidR="00274ED5" w:rsidRDefault="00274ED5" w:rsidP="00310419">
            <w:pPr>
              <w:jc w:val="both"/>
              <w:rPr>
                <w:lang w:val="it-IT"/>
              </w:rPr>
            </w:pPr>
            <w:r>
              <w:rPr>
                <w:lang w:val="it-IT"/>
              </w:rPr>
              <w:t>Web3</w:t>
            </w:r>
            <w:r w:rsidR="001E2394">
              <w:rPr>
                <w:lang w:val="it-IT"/>
              </w:rPr>
              <w:t xml:space="preserve"> e </w:t>
            </w:r>
            <w:r w:rsidR="00B244D3">
              <w:rPr>
                <w:lang w:val="it-IT"/>
              </w:rPr>
              <w:t>un client</w:t>
            </w:r>
          </w:p>
        </w:tc>
        <w:tc>
          <w:tcPr>
            <w:tcW w:w="3106" w:type="dxa"/>
          </w:tcPr>
          <w:p w:rsidR="00274ED5" w:rsidRDefault="00274ED5" w:rsidP="00310419">
            <w:pPr>
              <w:jc w:val="both"/>
              <w:rPr>
                <w:lang w:val="it-IT"/>
              </w:rPr>
            </w:pPr>
          </w:p>
        </w:tc>
      </w:tr>
      <w:tr w:rsidR="00274ED5" w:rsidTr="00274ED5">
        <w:trPr>
          <w:trHeight w:val="271"/>
        </w:trPr>
        <w:tc>
          <w:tcPr>
            <w:tcW w:w="3105" w:type="dxa"/>
          </w:tcPr>
          <w:p w:rsidR="00274ED5" w:rsidRDefault="00274ED5" w:rsidP="00310419">
            <w:pPr>
              <w:jc w:val="both"/>
              <w:rPr>
                <w:lang w:val="it-IT"/>
              </w:rPr>
            </w:pPr>
            <w:r>
              <w:rPr>
                <w:lang w:val="it-IT"/>
              </w:rPr>
              <w:t>Java</w:t>
            </w:r>
          </w:p>
        </w:tc>
        <w:tc>
          <w:tcPr>
            <w:tcW w:w="3105" w:type="dxa"/>
          </w:tcPr>
          <w:p w:rsidR="00274ED5" w:rsidRDefault="00274ED5" w:rsidP="00310419">
            <w:pPr>
              <w:jc w:val="both"/>
              <w:rPr>
                <w:lang w:val="it-IT"/>
              </w:rPr>
            </w:pPr>
            <w:r>
              <w:rPr>
                <w:lang w:val="it-IT"/>
              </w:rPr>
              <w:t>Web3j</w:t>
            </w:r>
            <w:r w:rsidR="00B244D3">
              <w:rPr>
                <w:lang w:val="it-IT"/>
              </w:rPr>
              <w:t xml:space="preserve"> e un client</w:t>
            </w:r>
          </w:p>
        </w:tc>
        <w:tc>
          <w:tcPr>
            <w:tcW w:w="3106" w:type="dxa"/>
          </w:tcPr>
          <w:p w:rsidR="00274ED5" w:rsidRDefault="00274ED5" w:rsidP="00310419">
            <w:pPr>
              <w:jc w:val="both"/>
              <w:rPr>
                <w:lang w:val="it-IT"/>
              </w:rPr>
            </w:pPr>
          </w:p>
        </w:tc>
      </w:tr>
    </w:tbl>
    <w:p w:rsidR="001E2394" w:rsidRDefault="001E2394" w:rsidP="00310419">
      <w:pPr>
        <w:jc w:val="both"/>
        <w:rPr>
          <w:lang w:val="it-IT"/>
        </w:rPr>
      </w:pPr>
    </w:p>
    <w:p w:rsidR="004C468D" w:rsidRDefault="004C468D" w:rsidP="00310419">
      <w:pPr>
        <w:jc w:val="both"/>
        <w:rPr>
          <w:lang w:val="it-IT"/>
        </w:rPr>
      </w:pPr>
      <w:r>
        <w:rPr>
          <w:lang w:val="it-IT"/>
        </w:rPr>
        <w:t>Di seguito si procederà alla trattazione di alcuni degli strumenti che si ritengono più utili.</w:t>
      </w:r>
    </w:p>
    <w:p w:rsidR="00B244D3" w:rsidRDefault="00B244D3" w:rsidP="00310419">
      <w:pPr>
        <w:jc w:val="both"/>
        <w:rPr>
          <w:b/>
          <w:lang w:val="it-IT"/>
        </w:rPr>
      </w:pPr>
      <w:r>
        <w:rPr>
          <w:b/>
          <w:lang w:val="it-IT"/>
        </w:rPr>
        <w:t>Nethereum</w:t>
      </w:r>
      <w:r w:rsidRPr="00B244D3">
        <w:rPr>
          <w:b/>
          <w:lang w:val="it-IT"/>
        </w:rPr>
        <w:t xml:space="preserve">: </w:t>
      </w:r>
      <w:r>
        <w:rPr>
          <w:lang w:val="it-IT"/>
        </w:rPr>
        <w:t xml:space="preserve">è un </w:t>
      </w:r>
      <w:proofErr w:type="spellStart"/>
      <w:r>
        <w:rPr>
          <w:lang w:val="it-IT"/>
        </w:rPr>
        <w:t>tool</w:t>
      </w:r>
      <w:proofErr w:type="spellEnd"/>
      <w:r>
        <w:rPr>
          <w:lang w:val="it-IT"/>
        </w:rPr>
        <w:t xml:space="preserve"> che permette una facile integrazione con il client in applicazioni .NET. Fornisce una suite di librerie open source che aiutano </w:t>
      </w:r>
      <w:r w:rsidR="00310419">
        <w:rPr>
          <w:lang w:val="it-IT"/>
        </w:rPr>
        <w:t>a</w:t>
      </w:r>
      <w:r>
        <w:rPr>
          <w:lang w:val="it-IT"/>
        </w:rPr>
        <w:t xml:space="preserve"> </w:t>
      </w:r>
      <w:proofErr w:type="spellStart"/>
      <w:r w:rsidRPr="00B244D3">
        <w:rPr>
          <w:u w:val="single"/>
          <w:lang w:val="it-IT"/>
        </w:rPr>
        <w:t>prototipare</w:t>
      </w:r>
      <w:proofErr w:type="spellEnd"/>
      <w:r>
        <w:rPr>
          <w:lang w:val="it-IT"/>
        </w:rPr>
        <w:t xml:space="preserve"> applicazione .NET velocemente. </w:t>
      </w:r>
      <w:proofErr w:type="gramStart"/>
      <w:r>
        <w:rPr>
          <w:lang w:val="it-IT"/>
        </w:rPr>
        <w:t>E’</w:t>
      </w:r>
      <w:proofErr w:type="gramEnd"/>
      <w:r w:rsidR="0020723A">
        <w:rPr>
          <w:lang w:val="it-IT"/>
        </w:rPr>
        <w:t xml:space="preserve"> disponibile anche n</w:t>
      </w:r>
      <w:r>
        <w:rPr>
          <w:lang w:val="it-IT"/>
        </w:rPr>
        <w:t xml:space="preserve">el sotto insieme Xamarin.  La documentazione è presente è sembra ben strutturata e di ottima qualità. Inoltre potrebbe rappresentare una buona soluzione in caso di scelta di Microsoft Azure Blockchain. Il sito del progetto è il seguente </w:t>
      </w:r>
      <w:hyperlink r:id="rId7" w:history="1">
        <w:r w:rsidR="0020723A" w:rsidRPr="00547C91">
          <w:rPr>
            <w:rStyle w:val="Collegamentoipertestuale"/>
            <w:lang w:val="it-IT"/>
          </w:rPr>
          <w:t>www.nethereum.com</w:t>
        </w:r>
      </w:hyperlink>
      <w:r>
        <w:rPr>
          <w:lang w:val="it-IT"/>
        </w:rPr>
        <w:t>.</w:t>
      </w:r>
      <w:r w:rsidR="0020723A">
        <w:rPr>
          <w:lang w:val="it-IT"/>
        </w:rPr>
        <w:t xml:space="preserve"> </w:t>
      </w:r>
      <w:r>
        <w:rPr>
          <w:lang w:val="it-IT"/>
        </w:rPr>
        <w:t xml:space="preserve"> </w:t>
      </w:r>
      <w:r w:rsidRPr="00B244D3">
        <w:rPr>
          <w:b/>
          <w:lang w:val="it-IT"/>
        </w:rPr>
        <w:t xml:space="preserve"> </w:t>
      </w:r>
    </w:p>
    <w:p w:rsidR="004C468D" w:rsidRDefault="004C468D" w:rsidP="00310419">
      <w:pPr>
        <w:jc w:val="both"/>
        <w:rPr>
          <w:lang w:val="it-IT"/>
        </w:rPr>
      </w:pPr>
      <w:r>
        <w:rPr>
          <w:b/>
          <w:lang w:val="it-IT"/>
        </w:rPr>
        <w:t xml:space="preserve">Web3: </w:t>
      </w:r>
      <w:r>
        <w:rPr>
          <w:lang w:val="it-IT"/>
        </w:rPr>
        <w:t xml:space="preserve">è una collezione di librerie che permettono di interagire con un nodo remoto o locale usando una connessione </w:t>
      </w:r>
      <w:r w:rsidR="0020723A">
        <w:rPr>
          <w:lang w:val="it-IT"/>
        </w:rPr>
        <w:t>HTTP</w:t>
      </w:r>
      <w:r>
        <w:rPr>
          <w:lang w:val="it-IT"/>
        </w:rPr>
        <w:t xml:space="preserve"> o IPC. Web3 è presente in </w:t>
      </w:r>
      <w:proofErr w:type="spellStart"/>
      <w:r>
        <w:rPr>
          <w:lang w:val="it-IT"/>
        </w:rPr>
        <w:t>npm</w:t>
      </w:r>
      <w:proofErr w:type="spellEnd"/>
      <w:r>
        <w:rPr>
          <w:lang w:val="it-IT"/>
        </w:rPr>
        <w:t xml:space="preserve">, </w:t>
      </w:r>
      <w:proofErr w:type="spellStart"/>
      <w:r>
        <w:rPr>
          <w:lang w:val="it-IT"/>
        </w:rPr>
        <w:t>meteor</w:t>
      </w:r>
      <w:proofErr w:type="spellEnd"/>
      <w:r>
        <w:rPr>
          <w:lang w:val="it-IT"/>
        </w:rPr>
        <w:t xml:space="preserve">, pure </w:t>
      </w:r>
      <w:proofErr w:type="spellStart"/>
      <w:r>
        <w:rPr>
          <w:lang w:val="it-IT"/>
        </w:rPr>
        <w:t>js</w:t>
      </w:r>
      <w:proofErr w:type="spellEnd"/>
      <w:r>
        <w:rPr>
          <w:lang w:val="it-IT"/>
        </w:rPr>
        <w:t xml:space="preserve">. Per il suo funzionamento è necessario </w:t>
      </w:r>
      <w:r>
        <w:rPr>
          <w:lang w:val="it-IT"/>
        </w:rPr>
        <w:lastRenderedPageBreak/>
        <w:t xml:space="preserve">avere un client attivo nel proprio computer. Web3 supporta </w:t>
      </w:r>
      <w:proofErr w:type="spellStart"/>
      <w:r>
        <w:rPr>
          <w:lang w:val="it-IT"/>
        </w:rPr>
        <w:t>Mist</w:t>
      </w:r>
      <w:proofErr w:type="spellEnd"/>
      <w:r>
        <w:rPr>
          <w:lang w:val="it-IT"/>
        </w:rPr>
        <w:t xml:space="preserve"> e Metamask. Il sito del progetto è il seguente: </w:t>
      </w:r>
      <w:r w:rsidRPr="004C468D">
        <w:rPr>
          <w:lang w:val="it-IT"/>
        </w:rPr>
        <w:t>web3js.readthedocs.io</w:t>
      </w:r>
      <w:r>
        <w:rPr>
          <w:lang w:val="it-IT"/>
        </w:rPr>
        <w:t>.</w:t>
      </w:r>
    </w:p>
    <w:p w:rsidR="004C468D" w:rsidRDefault="004C468D" w:rsidP="00310419">
      <w:pPr>
        <w:jc w:val="both"/>
        <w:rPr>
          <w:lang w:val="it-IT"/>
        </w:rPr>
      </w:pPr>
      <w:r w:rsidRPr="004C468D">
        <w:rPr>
          <w:b/>
          <w:lang w:val="it-IT"/>
        </w:rPr>
        <w:t>Web3J</w:t>
      </w:r>
      <w:r>
        <w:rPr>
          <w:lang w:val="it-IT"/>
        </w:rPr>
        <w:t>: si tratta di una libreria analoga a Web3 per Java.</w:t>
      </w:r>
    </w:p>
    <w:p w:rsidR="004C468D" w:rsidRDefault="004C468D" w:rsidP="00310419">
      <w:pPr>
        <w:jc w:val="both"/>
        <w:rPr>
          <w:lang w:val="it-IT"/>
        </w:rPr>
      </w:pPr>
      <w:proofErr w:type="spellStart"/>
      <w:r w:rsidRPr="007C3BA4">
        <w:rPr>
          <w:b/>
          <w:lang w:val="it-IT"/>
        </w:rPr>
        <w:t>Mist</w:t>
      </w:r>
      <w:proofErr w:type="spellEnd"/>
      <w:r>
        <w:rPr>
          <w:b/>
          <w:lang w:val="it-IT"/>
        </w:rPr>
        <w:t xml:space="preserve">: </w:t>
      </w:r>
      <w:r>
        <w:rPr>
          <w:lang w:val="it-IT"/>
        </w:rPr>
        <w:t>è un browser sviluppato direttamente dal team Ethereum in grado di operare transazioni direttamente nella blockchain senza la necessità di possedere un intero nodo. È estremamente immaturo e non utilizzabile in produzione. Si riporta di seguito il sito del progetto: github.com/</w:t>
      </w:r>
      <w:proofErr w:type="spellStart"/>
      <w:r>
        <w:rPr>
          <w:lang w:val="it-IT"/>
        </w:rPr>
        <w:t>ethereum</w:t>
      </w:r>
      <w:proofErr w:type="spellEnd"/>
      <w:r>
        <w:rPr>
          <w:lang w:val="it-IT"/>
        </w:rPr>
        <w:t>/</w:t>
      </w:r>
      <w:proofErr w:type="spellStart"/>
      <w:r>
        <w:rPr>
          <w:lang w:val="it-IT"/>
        </w:rPr>
        <w:t>mist</w:t>
      </w:r>
      <w:proofErr w:type="spellEnd"/>
      <w:r>
        <w:rPr>
          <w:lang w:val="it-IT"/>
        </w:rPr>
        <w:t>.</w:t>
      </w:r>
    </w:p>
    <w:p w:rsidR="004C468D" w:rsidRPr="004C468D" w:rsidRDefault="004C468D" w:rsidP="00310419">
      <w:pPr>
        <w:jc w:val="both"/>
        <w:rPr>
          <w:lang w:val="it-IT"/>
        </w:rPr>
      </w:pPr>
      <w:r w:rsidRPr="009D4A9B">
        <w:rPr>
          <w:b/>
          <w:lang w:val="it-IT"/>
        </w:rPr>
        <w:t>Metamask</w:t>
      </w:r>
      <w:r>
        <w:rPr>
          <w:lang w:val="it-IT"/>
        </w:rPr>
        <w:t>: è uno plugin disponibile per i browser Chrome</w:t>
      </w:r>
      <w:r w:rsidR="0020723A">
        <w:rPr>
          <w:lang w:val="it-IT"/>
        </w:rPr>
        <w:t>,</w:t>
      </w:r>
      <w:r>
        <w:rPr>
          <w:lang w:val="it-IT"/>
        </w:rPr>
        <w:t xml:space="preserve"> Firefox</w:t>
      </w:r>
      <w:r w:rsidR="0020723A">
        <w:rPr>
          <w:lang w:val="it-IT"/>
        </w:rPr>
        <w:t xml:space="preserve"> e</w:t>
      </w:r>
      <w:r>
        <w:rPr>
          <w:lang w:val="it-IT"/>
        </w:rPr>
        <w:t xml:space="preserve"> Opera che permette di interfacciarsi alla rete Ethereum senza la necessità di eseguire in intero nodo della rete. Il plugin include un </w:t>
      </w:r>
      <w:proofErr w:type="spellStart"/>
      <w:r>
        <w:rPr>
          <w:lang w:val="it-IT"/>
        </w:rPr>
        <w:t>wallet</w:t>
      </w:r>
      <w:proofErr w:type="spellEnd"/>
      <w:r>
        <w:rPr>
          <w:lang w:val="it-IT"/>
        </w:rPr>
        <w:t xml:space="preserve"> con cui l’utente può inserire il proprio account tramite la chiave privata. Una volta inserito l’account il plugin farà da tramite tra l’applicazione e la rete.</w:t>
      </w:r>
    </w:p>
    <w:p w:rsidR="00B046A1" w:rsidRDefault="001E2394" w:rsidP="00310419">
      <w:pPr>
        <w:jc w:val="both"/>
        <w:rPr>
          <w:lang w:val="it-IT"/>
        </w:rPr>
      </w:pPr>
      <w:r>
        <w:rPr>
          <w:lang w:val="it-IT"/>
        </w:rPr>
        <w:t>In caso, invece, si opti per la scelta di Hyperledger la scelta risulterebbe molto più semplice in quanto la block</w:t>
      </w:r>
      <w:r w:rsidR="0020723A">
        <w:rPr>
          <w:lang w:val="it-IT"/>
        </w:rPr>
        <w:t>chain in questione fornisce un’</w:t>
      </w:r>
      <w:r>
        <w:rPr>
          <w:lang w:val="it-IT"/>
        </w:rPr>
        <w:t>API per la comunicazione REST.</w:t>
      </w:r>
    </w:p>
    <w:p w:rsidR="001E2394" w:rsidRDefault="001E2394" w:rsidP="00310419">
      <w:pPr>
        <w:pStyle w:val="Titolo4"/>
        <w:jc w:val="both"/>
        <w:rPr>
          <w:lang w:val="it-IT"/>
        </w:rPr>
      </w:pPr>
      <w:r>
        <w:rPr>
          <w:lang w:val="it-IT"/>
        </w:rPr>
        <w:t>Scelta del client</w:t>
      </w:r>
      <w:r w:rsidR="0088540C">
        <w:rPr>
          <w:lang w:val="it-IT"/>
        </w:rPr>
        <w:t xml:space="preserve"> Ethereum</w:t>
      </w:r>
    </w:p>
    <w:p w:rsidR="001E2394" w:rsidRDefault="00310419" w:rsidP="00310419">
      <w:pPr>
        <w:jc w:val="both"/>
        <w:rPr>
          <w:lang w:val="it-IT"/>
        </w:rPr>
      </w:pPr>
      <w:r>
        <w:rPr>
          <w:lang w:val="it-IT"/>
        </w:rPr>
        <w:t xml:space="preserve">Il client è un componente che implementa il protocollo di comunicazione di Ethereum. </w:t>
      </w:r>
      <w:r w:rsidR="001E2394">
        <w:rPr>
          <w:lang w:val="it-IT"/>
        </w:rPr>
        <w:t>Ethereum diversamente da Hyperledger presenta una realtà molto varia e frattagliata. Solo dal punto di vista del client ci sono multiple implementazioni per differenti sistemi operativi</w:t>
      </w:r>
      <w:r w:rsidR="007B6A2D">
        <w:rPr>
          <w:lang w:val="it-IT"/>
        </w:rPr>
        <w:t xml:space="preserve"> ed in differenti linguaggi</w:t>
      </w:r>
      <w:r w:rsidR="001E2394">
        <w:rPr>
          <w:lang w:val="it-IT"/>
        </w:rPr>
        <w:t xml:space="preserve">. Questa diversità viene vista dalla community come un indicatore di salute per l’intero ecosistema. Il protocollo in ogni caso è sempre lo stesso ed è definito nel così detto Yellow </w:t>
      </w:r>
      <w:proofErr w:type="spellStart"/>
      <w:r w:rsidR="001E2394">
        <w:rPr>
          <w:lang w:val="it-IT"/>
        </w:rPr>
        <w:t>Paper</w:t>
      </w:r>
      <w:proofErr w:type="spellEnd"/>
      <w:r w:rsidR="001E2394">
        <w:rPr>
          <w:lang w:val="it-IT"/>
        </w:rPr>
        <w:t xml:space="preserve"> in nota 5, in sostanza si basa sull’utilizzo di file </w:t>
      </w:r>
      <w:proofErr w:type="spellStart"/>
      <w:r w:rsidR="001E2394">
        <w:rPr>
          <w:lang w:val="it-IT"/>
        </w:rPr>
        <w:t>J</w:t>
      </w:r>
      <w:r w:rsidR="0088540C">
        <w:rPr>
          <w:lang w:val="it-IT"/>
        </w:rPr>
        <w:t>son</w:t>
      </w:r>
      <w:proofErr w:type="spellEnd"/>
      <w:r w:rsidR="0088540C">
        <w:rPr>
          <w:lang w:val="it-IT"/>
        </w:rPr>
        <w:t xml:space="preserve">. </w:t>
      </w:r>
    </w:p>
    <w:p w:rsidR="0088540C" w:rsidRDefault="0088540C" w:rsidP="00310419">
      <w:pPr>
        <w:jc w:val="both"/>
        <w:rPr>
          <w:lang w:val="it-IT"/>
        </w:rPr>
      </w:pPr>
      <w:r>
        <w:rPr>
          <w:lang w:val="it-IT"/>
        </w:rPr>
        <w:t>Fino al settembre 2016 erano presente le seguenti alternative:</w:t>
      </w:r>
    </w:p>
    <w:tbl>
      <w:tblPr>
        <w:tblStyle w:val="Grigliatabella"/>
        <w:tblW w:w="0" w:type="auto"/>
        <w:tblLook w:val="04A0" w:firstRow="1" w:lastRow="0" w:firstColumn="1" w:lastColumn="0" w:noHBand="0" w:noVBand="1"/>
      </w:tblPr>
      <w:tblGrid>
        <w:gridCol w:w="3116"/>
        <w:gridCol w:w="3117"/>
        <w:gridCol w:w="3117"/>
      </w:tblGrid>
      <w:tr w:rsidR="0088540C" w:rsidTr="0088540C">
        <w:tc>
          <w:tcPr>
            <w:tcW w:w="3116" w:type="dxa"/>
          </w:tcPr>
          <w:p w:rsidR="0088540C" w:rsidRDefault="0088540C" w:rsidP="00310419">
            <w:pPr>
              <w:jc w:val="both"/>
              <w:rPr>
                <w:lang w:val="it-IT"/>
              </w:rPr>
            </w:pPr>
            <w:r>
              <w:rPr>
                <w:lang w:val="it-IT"/>
              </w:rPr>
              <w:t>Client</w:t>
            </w:r>
          </w:p>
        </w:tc>
        <w:tc>
          <w:tcPr>
            <w:tcW w:w="3117" w:type="dxa"/>
          </w:tcPr>
          <w:p w:rsidR="0088540C" w:rsidRDefault="0088540C" w:rsidP="00310419">
            <w:pPr>
              <w:jc w:val="both"/>
              <w:rPr>
                <w:lang w:val="it-IT"/>
              </w:rPr>
            </w:pPr>
            <w:r>
              <w:rPr>
                <w:lang w:val="it-IT"/>
              </w:rPr>
              <w:t>Language</w:t>
            </w:r>
          </w:p>
        </w:tc>
        <w:tc>
          <w:tcPr>
            <w:tcW w:w="3117" w:type="dxa"/>
          </w:tcPr>
          <w:p w:rsidR="0088540C" w:rsidRDefault="0088540C" w:rsidP="00310419">
            <w:pPr>
              <w:jc w:val="both"/>
              <w:rPr>
                <w:lang w:val="it-IT"/>
              </w:rPr>
            </w:pPr>
            <w:r>
              <w:rPr>
                <w:lang w:val="it-IT"/>
              </w:rPr>
              <w:t>Developers</w:t>
            </w:r>
          </w:p>
        </w:tc>
      </w:tr>
      <w:tr w:rsidR="0088540C" w:rsidTr="0088540C">
        <w:tc>
          <w:tcPr>
            <w:tcW w:w="3116" w:type="dxa"/>
          </w:tcPr>
          <w:p w:rsidR="0088540C" w:rsidRPr="0088540C" w:rsidRDefault="0088540C" w:rsidP="00310419">
            <w:pPr>
              <w:jc w:val="both"/>
            </w:pPr>
            <w:r>
              <w:rPr>
                <w:lang w:val="it-IT"/>
              </w:rPr>
              <w:t>Go</w:t>
            </w:r>
            <w:r>
              <w:t>-</w:t>
            </w:r>
            <w:proofErr w:type="spellStart"/>
            <w:r>
              <w:t>ethereum</w:t>
            </w:r>
            <w:proofErr w:type="spellEnd"/>
          </w:p>
        </w:tc>
        <w:tc>
          <w:tcPr>
            <w:tcW w:w="3117" w:type="dxa"/>
          </w:tcPr>
          <w:p w:rsidR="0088540C" w:rsidRDefault="0088540C" w:rsidP="00310419">
            <w:pPr>
              <w:jc w:val="both"/>
              <w:rPr>
                <w:lang w:val="it-IT"/>
              </w:rPr>
            </w:pPr>
            <w:r>
              <w:rPr>
                <w:lang w:val="it-IT"/>
              </w:rPr>
              <w:t>Go</w:t>
            </w:r>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proofErr w:type="spellStart"/>
            <w:r>
              <w:rPr>
                <w:lang w:val="it-IT"/>
              </w:rPr>
              <w:t>Parity</w:t>
            </w:r>
            <w:proofErr w:type="spellEnd"/>
          </w:p>
        </w:tc>
        <w:tc>
          <w:tcPr>
            <w:tcW w:w="3117" w:type="dxa"/>
          </w:tcPr>
          <w:p w:rsidR="0088540C" w:rsidRDefault="0088540C" w:rsidP="00310419">
            <w:pPr>
              <w:jc w:val="both"/>
              <w:rPr>
                <w:lang w:val="it-IT"/>
              </w:rPr>
            </w:pPr>
            <w:proofErr w:type="spellStart"/>
            <w:r>
              <w:rPr>
                <w:lang w:val="it-IT"/>
              </w:rPr>
              <w:t>Rust</w:t>
            </w:r>
            <w:proofErr w:type="spellEnd"/>
          </w:p>
        </w:tc>
        <w:tc>
          <w:tcPr>
            <w:tcW w:w="3117" w:type="dxa"/>
          </w:tcPr>
          <w:p w:rsidR="0088540C" w:rsidRDefault="0088540C" w:rsidP="00310419">
            <w:pPr>
              <w:jc w:val="both"/>
              <w:rPr>
                <w:lang w:val="it-IT"/>
              </w:rPr>
            </w:pPr>
            <w:proofErr w:type="spellStart"/>
            <w:r>
              <w:rPr>
                <w:lang w:val="it-IT"/>
              </w:rPr>
              <w:t>Ethcore</w:t>
            </w:r>
            <w:proofErr w:type="spellEnd"/>
          </w:p>
        </w:tc>
      </w:tr>
      <w:tr w:rsidR="0088540C" w:rsidTr="0088540C">
        <w:tc>
          <w:tcPr>
            <w:tcW w:w="3116" w:type="dxa"/>
          </w:tcPr>
          <w:p w:rsidR="0088540C" w:rsidRDefault="0088540C" w:rsidP="00310419">
            <w:pPr>
              <w:jc w:val="both"/>
              <w:rPr>
                <w:lang w:val="it-IT"/>
              </w:rPr>
            </w:pPr>
            <w:r>
              <w:rPr>
                <w:lang w:val="it-IT"/>
              </w:rPr>
              <w:t>Cpp-ethereum</w:t>
            </w:r>
          </w:p>
        </w:tc>
        <w:tc>
          <w:tcPr>
            <w:tcW w:w="3117" w:type="dxa"/>
          </w:tcPr>
          <w:p w:rsidR="0088540C" w:rsidRDefault="0088540C" w:rsidP="00310419">
            <w:pPr>
              <w:jc w:val="both"/>
              <w:rPr>
                <w:lang w:val="it-IT"/>
              </w:rPr>
            </w:pPr>
            <w:r>
              <w:rPr>
                <w:lang w:val="it-IT"/>
              </w:rPr>
              <w:t>C++</w:t>
            </w:r>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proofErr w:type="spellStart"/>
            <w:r>
              <w:rPr>
                <w:lang w:val="it-IT"/>
              </w:rPr>
              <w:t>Pyethapp</w:t>
            </w:r>
            <w:proofErr w:type="spellEnd"/>
          </w:p>
        </w:tc>
        <w:tc>
          <w:tcPr>
            <w:tcW w:w="3117" w:type="dxa"/>
          </w:tcPr>
          <w:p w:rsidR="0088540C" w:rsidRDefault="0088540C" w:rsidP="00310419">
            <w:pPr>
              <w:jc w:val="both"/>
              <w:rPr>
                <w:lang w:val="it-IT"/>
              </w:rPr>
            </w:pPr>
            <w:proofErr w:type="spellStart"/>
            <w:r>
              <w:rPr>
                <w:lang w:val="it-IT"/>
              </w:rPr>
              <w:t>Python</w:t>
            </w:r>
            <w:proofErr w:type="spellEnd"/>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proofErr w:type="spellStart"/>
            <w:r>
              <w:rPr>
                <w:lang w:val="it-IT"/>
              </w:rPr>
              <w:t>Ethereumjs-lib</w:t>
            </w:r>
            <w:proofErr w:type="spellEnd"/>
          </w:p>
        </w:tc>
        <w:tc>
          <w:tcPr>
            <w:tcW w:w="3117" w:type="dxa"/>
          </w:tcPr>
          <w:p w:rsidR="0088540C" w:rsidRDefault="0088540C" w:rsidP="00310419">
            <w:pPr>
              <w:jc w:val="both"/>
              <w:rPr>
                <w:lang w:val="it-IT"/>
              </w:rPr>
            </w:pPr>
            <w:r>
              <w:rPr>
                <w:lang w:val="it-IT"/>
              </w:rPr>
              <w:t>Javascript</w:t>
            </w:r>
          </w:p>
        </w:tc>
        <w:tc>
          <w:tcPr>
            <w:tcW w:w="3117" w:type="dxa"/>
          </w:tcPr>
          <w:p w:rsidR="0088540C" w:rsidRDefault="0088540C" w:rsidP="00310419">
            <w:pPr>
              <w:jc w:val="both"/>
              <w:rPr>
                <w:lang w:val="it-IT"/>
              </w:rPr>
            </w:pPr>
            <w:r>
              <w:rPr>
                <w:lang w:val="it-IT"/>
              </w:rPr>
              <w:t>Ethereum Foundation</w:t>
            </w:r>
          </w:p>
        </w:tc>
      </w:tr>
      <w:tr w:rsidR="0088540C" w:rsidTr="0088540C">
        <w:tc>
          <w:tcPr>
            <w:tcW w:w="3116" w:type="dxa"/>
          </w:tcPr>
          <w:p w:rsidR="0088540C" w:rsidRDefault="0088540C" w:rsidP="00310419">
            <w:pPr>
              <w:jc w:val="both"/>
              <w:rPr>
                <w:lang w:val="it-IT"/>
              </w:rPr>
            </w:pPr>
            <w:r>
              <w:rPr>
                <w:lang w:val="it-IT"/>
              </w:rPr>
              <w:t>Ethereum(J)</w:t>
            </w:r>
          </w:p>
        </w:tc>
        <w:tc>
          <w:tcPr>
            <w:tcW w:w="3117" w:type="dxa"/>
          </w:tcPr>
          <w:p w:rsidR="0088540C" w:rsidRDefault="0088540C" w:rsidP="00310419">
            <w:pPr>
              <w:jc w:val="both"/>
              <w:rPr>
                <w:lang w:val="it-IT"/>
              </w:rPr>
            </w:pPr>
            <w:r>
              <w:rPr>
                <w:lang w:val="it-IT"/>
              </w:rPr>
              <w:t>Java</w:t>
            </w:r>
          </w:p>
        </w:tc>
        <w:tc>
          <w:tcPr>
            <w:tcW w:w="3117" w:type="dxa"/>
          </w:tcPr>
          <w:p w:rsidR="0088540C" w:rsidRDefault="0088540C" w:rsidP="00310419">
            <w:pPr>
              <w:jc w:val="both"/>
              <w:rPr>
                <w:lang w:val="it-IT"/>
              </w:rPr>
            </w:pPr>
            <w:r>
              <w:rPr>
                <w:lang w:val="it-IT"/>
              </w:rPr>
              <w:t>&lt;</w:t>
            </w:r>
            <w:proofErr w:type="spellStart"/>
            <w:proofErr w:type="gramStart"/>
            <w:r>
              <w:rPr>
                <w:lang w:val="it-IT"/>
              </w:rPr>
              <w:t>ether.camp</w:t>
            </w:r>
            <w:proofErr w:type="spellEnd"/>
            <w:proofErr w:type="gramEnd"/>
            <w:r>
              <w:rPr>
                <w:lang w:val="it-IT"/>
              </w:rPr>
              <w:t>&gt;</w:t>
            </w:r>
          </w:p>
        </w:tc>
      </w:tr>
      <w:tr w:rsidR="0088540C" w:rsidTr="0088540C">
        <w:tc>
          <w:tcPr>
            <w:tcW w:w="3116" w:type="dxa"/>
          </w:tcPr>
          <w:p w:rsidR="0088540C" w:rsidRDefault="0088540C" w:rsidP="00310419">
            <w:pPr>
              <w:jc w:val="both"/>
              <w:rPr>
                <w:lang w:val="it-IT"/>
              </w:rPr>
            </w:pPr>
            <w:r>
              <w:rPr>
                <w:lang w:val="it-IT"/>
              </w:rPr>
              <w:t>Ruby-</w:t>
            </w:r>
            <w:proofErr w:type="spellStart"/>
            <w:r>
              <w:rPr>
                <w:lang w:val="it-IT"/>
              </w:rPr>
              <w:t>ethereum</w:t>
            </w:r>
            <w:proofErr w:type="spellEnd"/>
          </w:p>
        </w:tc>
        <w:tc>
          <w:tcPr>
            <w:tcW w:w="3117" w:type="dxa"/>
          </w:tcPr>
          <w:p w:rsidR="0088540C" w:rsidRDefault="0088540C" w:rsidP="00310419">
            <w:pPr>
              <w:jc w:val="both"/>
              <w:rPr>
                <w:lang w:val="it-IT"/>
              </w:rPr>
            </w:pPr>
            <w:r>
              <w:rPr>
                <w:lang w:val="it-IT"/>
              </w:rPr>
              <w:t>Ruby</w:t>
            </w:r>
          </w:p>
        </w:tc>
        <w:tc>
          <w:tcPr>
            <w:tcW w:w="3117" w:type="dxa"/>
          </w:tcPr>
          <w:p w:rsidR="0088540C" w:rsidRDefault="0088540C" w:rsidP="00310419">
            <w:pPr>
              <w:jc w:val="both"/>
              <w:rPr>
                <w:lang w:val="it-IT"/>
              </w:rPr>
            </w:pPr>
            <w:proofErr w:type="spellStart"/>
            <w:r>
              <w:rPr>
                <w:lang w:val="it-IT"/>
              </w:rPr>
              <w:t>Jan</w:t>
            </w:r>
            <w:proofErr w:type="spellEnd"/>
            <w:r>
              <w:rPr>
                <w:lang w:val="it-IT"/>
              </w:rPr>
              <w:t xml:space="preserve"> </w:t>
            </w:r>
            <w:proofErr w:type="spellStart"/>
            <w:r>
              <w:rPr>
                <w:lang w:val="it-IT"/>
              </w:rPr>
              <w:t>Xie</w:t>
            </w:r>
            <w:proofErr w:type="spellEnd"/>
          </w:p>
        </w:tc>
      </w:tr>
      <w:tr w:rsidR="0088540C" w:rsidTr="0088540C">
        <w:tc>
          <w:tcPr>
            <w:tcW w:w="3116" w:type="dxa"/>
          </w:tcPr>
          <w:p w:rsidR="0088540C" w:rsidRDefault="0088540C" w:rsidP="00310419">
            <w:pPr>
              <w:jc w:val="both"/>
              <w:rPr>
                <w:lang w:val="it-IT"/>
              </w:rPr>
            </w:pPr>
            <w:proofErr w:type="spellStart"/>
            <w:r>
              <w:rPr>
                <w:lang w:val="it-IT"/>
              </w:rPr>
              <w:t>EthereumH</w:t>
            </w:r>
            <w:proofErr w:type="spellEnd"/>
          </w:p>
        </w:tc>
        <w:tc>
          <w:tcPr>
            <w:tcW w:w="3117" w:type="dxa"/>
          </w:tcPr>
          <w:p w:rsidR="0088540C" w:rsidRDefault="0088540C" w:rsidP="00310419">
            <w:pPr>
              <w:jc w:val="both"/>
              <w:rPr>
                <w:lang w:val="it-IT"/>
              </w:rPr>
            </w:pPr>
            <w:proofErr w:type="spellStart"/>
            <w:r>
              <w:rPr>
                <w:lang w:val="it-IT"/>
              </w:rPr>
              <w:t>Haskell</w:t>
            </w:r>
            <w:proofErr w:type="spellEnd"/>
          </w:p>
        </w:tc>
        <w:tc>
          <w:tcPr>
            <w:tcW w:w="3117" w:type="dxa"/>
          </w:tcPr>
          <w:p w:rsidR="0088540C" w:rsidRDefault="0088540C" w:rsidP="00310419">
            <w:pPr>
              <w:jc w:val="both"/>
              <w:rPr>
                <w:lang w:val="it-IT"/>
              </w:rPr>
            </w:pPr>
            <w:proofErr w:type="spellStart"/>
            <w:r>
              <w:rPr>
                <w:lang w:val="it-IT"/>
              </w:rPr>
              <w:t>BlockApps</w:t>
            </w:r>
            <w:proofErr w:type="spellEnd"/>
          </w:p>
        </w:tc>
      </w:tr>
    </w:tbl>
    <w:p w:rsidR="00D16187" w:rsidRPr="00D16187" w:rsidRDefault="00D16187" w:rsidP="00310419">
      <w:pPr>
        <w:jc w:val="both"/>
        <w:rPr>
          <w:lang w:val="it-IT"/>
        </w:rPr>
      </w:pPr>
      <w:r>
        <w:rPr>
          <w:lang w:val="it-IT"/>
        </w:rPr>
        <w:t xml:space="preserve">I client appena citati sono accessibili tramite apposite librerie, un buon esempio potrebbe essere web3 per Javascript. </w:t>
      </w:r>
    </w:p>
    <w:p w:rsidR="0088540C" w:rsidRDefault="0088540C" w:rsidP="00310419">
      <w:pPr>
        <w:pStyle w:val="Titolo4"/>
        <w:jc w:val="both"/>
        <w:rPr>
          <w:lang w:val="it-IT"/>
        </w:rPr>
      </w:pPr>
      <w:r>
        <w:rPr>
          <w:lang w:val="it-IT"/>
        </w:rPr>
        <w:t xml:space="preserve">Scelta del client </w:t>
      </w:r>
      <w:r w:rsidR="000A1877">
        <w:rPr>
          <w:lang w:val="it-IT"/>
        </w:rPr>
        <w:t>Hyperledger</w:t>
      </w:r>
    </w:p>
    <w:p w:rsidR="0088540C" w:rsidRDefault="0088540C" w:rsidP="00310419">
      <w:pPr>
        <w:jc w:val="both"/>
        <w:rPr>
          <w:lang w:val="it-IT"/>
        </w:rPr>
      </w:pPr>
      <w:r>
        <w:rPr>
          <w:lang w:val="it-IT"/>
        </w:rPr>
        <w:t xml:space="preserve">In caso si dovesse optare per una scelta basata su Hyperledger quale base </w:t>
      </w:r>
      <w:r w:rsidRPr="0088540C">
        <w:rPr>
          <w:lang w:val="it-IT"/>
        </w:rPr>
        <w:t>dell’ITF</w:t>
      </w:r>
      <w:r w:rsidR="00B32121">
        <w:rPr>
          <w:lang w:val="it-IT"/>
        </w:rPr>
        <w:t xml:space="preserve"> bisognerà ricadere sull’unica soluzione proposta dal team di sviluppo, cioè quella di utilizzare direttamente una comunicazione REST. </w:t>
      </w:r>
      <w:r w:rsidR="000A1877">
        <w:rPr>
          <w:lang w:val="it-IT"/>
        </w:rPr>
        <w:t>Il team offre uno strumento detto Composer con il quale si potrà definire un’interfaccia per operare la comunicazione REST. Al fine di poter gestire efficientemente queste chiamate lato applicazione SP si consigliano le seguenti librerie:</w:t>
      </w:r>
    </w:p>
    <w:tbl>
      <w:tblPr>
        <w:tblStyle w:val="Grigliatabella"/>
        <w:tblW w:w="9351" w:type="dxa"/>
        <w:tblLook w:val="04A0" w:firstRow="1" w:lastRow="0" w:firstColumn="1" w:lastColumn="0" w:noHBand="0" w:noVBand="1"/>
      </w:tblPr>
      <w:tblGrid>
        <w:gridCol w:w="2550"/>
        <w:gridCol w:w="2974"/>
        <w:gridCol w:w="3827"/>
      </w:tblGrid>
      <w:tr w:rsidR="000A1877" w:rsidTr="00D16187">
        <w:tc>
          <w:tcPr>
            <w:tcW w:w="2550" w:type="dxa"/>
          </w:tcPr>
          <w:p w:rsidR="000A1877" w:rsidRDefault="000A1877" w:rsidP="00310419">
            <w:pPr>
              <w:jc w:val="both"/>
              <w:rPr>
                <w:lang w:val="it-IT"/>
              </w:rPr>
            </w:pPr>
            <w:r>
              <w:rPr>
                <w:lang w:val="it-IT"/>
              </w:rPr>
              <w:t>Linguaggio</w:t>
            </w:r>
          </w:p>
        </w:tc>
        <w:tc>
          <w:tcPr>
            <w:tcW w:w="2974" w:type="dxa"/>
          </w:tcPr>
          <w:p w:rsidR="000A1877" w:rsidRDefault="000A1877" w:rsidP="00310419">
            <w:pPr>
              <w:jc w:val="both"/>
              <w:rPr>
                <w:lang w:val="it-IT"/>
              </w:rPr>
            </w:pPr>
            <w:r>
              <w:rPr>
                <w:lang w:val="it-IT"/>
              </w:rPr>
              <w:t>Librerie</w:t>
            </w:r>
          </w:p>
        </w:tc>
        <w:tc>
          <w:tcPr>
            <w:tcW w:w="3827" w:type="dxa"/>
          </w:tcPr>
          <w:p w:rsidR="000A1877" w:rsidRDefault="00D16187" w:rsidP="00310419">
            <w:pPr>
              <w:jc w:val="both"/>
              <w:rPr>
                <w:lang w:val="it-IT"/>
              </w:rPr>
            </w:pPr>
            <w:r>
              <w:rPr>
                <w:lang w:val="it-IT"/>
              </w:rPr>
              <w:t xml:space="preserve">Sito </w:t>
            </w:r>
          </w:p>
        </w:tc>
      </w:tr>
      <w:tr w:rsidR="000A1877" w:rsidRPr="007836DD" w:rsidTr="00D16187">
        <w:tc>
          <w:tcPr>
            <w:tcW w:w="2550" w:type="dxa"/>
            <w:vMerge w:val="restart"/>
          </w:tcPr>
          <w:p w:rsidR="000A1877" w:rsidRDefault="000A1877" w:rsidP="00310419">
            <w:pPr>
              <w:jc w:val="both"/>
              <w:rPr>
                <w:lang w:val="it-IT"/>
              </w:rPr>
            </w:pPr>
            <w:r>
              <w:rPr>
                <w:lang w:val="it-IT"/>
              </w:rPr>
              <w:t>.NET</w:t>
            </w:r>
          </w:p>
        </w:tc>
        <w:tc>
          <w:tcPr>
            <w:tcW w:w="2974" w:type="dxa"/>
          </w:tcPr>
          <w:p w:rsidR="000A1877" w:rsidRDefault="000A1877" w:rsidP="00310419">
            <w:pPr>
              <w:jc w:val="both"/>
              <w:rPr>
                <w:lang w:val="it-IT"/>
              </w:rPr>
            </w:pPr>
            <w:r w:rsidRPr="000A1877">
              <w:rPr>
                <w:lang w:val="it-IT"/>
              </w:rPr>
              <w:t>WCF REST Starter Kit</w:t>
            </w:r>
          </w:p>
        </w:tc>
        <w:tc>
          <w:tcPr>
            <w:tcW w:w="3827" w:type="dxa"/>
          </w:tcPr>
          <w:p w:rsidR="000A1877" w:rsidRPr="000A1877" w:rsidRDefault="00D16187" w:rsidP="00310419">
            <w:pPr>
              <w:jc w:val="both"/>
              <w:rPr>
                <w:lang w:val="it-IT"/>
              </w:rPr>
            </w:pPr>
            <w:r w:rsidRPr="00D16187">
              <w:rPr>
                <w:lang w:val="it-IT"/>
              </w:rPr>
              <w:t>www.asp.net/downloads/starter-kits/wcf-rest</w:t>
            </w:r>
          </w:p>
        </w:tc>
      </w:tr>
      <w:tr w:rsidR="000A1877" w:rsidTr="00D16187">
        <w:tc>
          <w:tcPr>
            <w:tcW w:w="2550" w:type="dxa"/>
            <w:vMerge/>
          </w:tcPr>
          <w:p w:rsidR="000A1877" w:rsidRDefault="000A1877" w:rsidP="00310419">
            <w:pPr>
              <w:jc w:val="both"/>
              <w:rPr>
                <w:lang w:val="it-IT"/>
              </w:rPr>
            </w:pPr>
          </w:p>
        </w:tc>
        <w:tc>
          <w:tcPr>
            <w:tcW w:w="2974" w:type="dxa"/>
          </w:tcPr>
          <w:p w:rsidR="000A1877" w:rsidRDefault="000A1877" w:rsidP="00310419">
            <w:pPr>
              <w:jc w:val="both"/>
              <w:rPr>
                <w:lang w:val="it-IT"/>
              </w:rPr>
            </w:pPr>
            <w:proofErr w:type="spellStart"/>
            <w:r w:rsidRPr="000A1877">
              <w:rPr>
                <w:lang w:val="it-IT"/>
              </w:rPr>
              <w:t>OpenRasta</w:t>
            </w:r>
            <w:proofErr w:type="spellEnd"/>
          </w:p>
        </w:tc>
        <w:tc>
          <w:tcPr>
            <w:tcW w:w="3827" w:type="dxa"/>
          </w:tcPr>
          <w:p w:rsidR="000A1877" w:rsidRPr="000A1877" w:rsidRDefault="00D16187" w:rsidP="00310419">
            <w:pPr>
              <w:jc w:val="both"/>
              <w:rPr>
                <w:lang w:val="it-IT"/>
              </w:rPr>
            </w:pPr>
            <w:r>
              <w:rPr>
                <w:lang w:val="it-IT"/>
              </w:rPr>
              <w:t>www.openrasta.org</w:t>
            </w:r>
          </w:p>
        </w:tc>
      </w:tr>
      <w:tr w:rsidR="000A1877" w:rsidTr="00D16187">
        <w:tc>
          <w:tcPr>
            <w:tcW w:w="2550" w:type="dxa"/>
            <w:vMerge/>
          </w:tcPr>
          <w:p w:rsidR="000A1877" w:rsidRDefault="000A1877" w:rsidP="00310419">
            <w:pPr>
              <w:jc w:val="both"/>
              <w:rPr>
                <w:lang w:val="it-IT"/>
              </w:rPr>
            </w:pPr>
          </w:p>
        </w:tc>
        <w:tc>
          <w:tcPr>
            <w:tcW w:w="2974" w:type="dxa"/>
          </w:tcPr>
          <w:p w:rsidR="000A1877" w:rsidRDefault="000A1877" w:rsidP="00310419">
            <w:pPr>
              <w:jc w:val="both"/>
              <w:rPr>
                <w:lang w:val="it-IT"/>
              </w:rPr>
            </w:pPr>
            <w:r w:rsidRPr="000A1877">
              <w:rPr>
                <w:lang w:val="it-IT"/>
              </w:rPr>
              <w:t xml:space="preserve">Service </w:t>
            </w:r>
            <w:proofErr w:type="spellStart"/>
            <w:r w:rsidRPr="000A1877">
              <w:rPr>
                <w:lang w:val="it-IT"/>
              </w:rPr>
              <w:t>Stack</w:t>
            </w:r>
            <w:proofErr w:type="spellEnd"/>
          </w:p>
        </w:tc>
        <w:tc>
          <w:tcPr>
            <w:tcW w:w="3827" w:type="dxa"/>
          </w:tcPr>
          <w:p w:rsidR="000A1877" w:rsidRPr="000A1877" w:rsidRDefault="00D16187" w:rsidP="00310419">
            <w:pPr>
              <w:tabs>
                <w:tab w:val="left" w:pos="1095"/>
              </w:tabs>
              <w:jc w:val="both"/>
              <w:rPr>
                <w:lang w:val="it-IT"/>
              </w:rPr>
            </w:pPr>
            <w:r>
              <w:rPr>
                <w:lang w:val="it-IT"/>
              </w:rPr>
              <w:t>www.servicestack.net</w:t>
            </w:r>
          </w:p>
        </w:tc>
      </w:tr>
      <w:tr w:rsidR="00D16187" w:rsidTr="00D16187">
        <w:tc>
          <w:tcPr>
            <w:tcW w:w="2550" w:type="dxa"/>
            <w:vMerge w:val="restart"/>
          </w:tcPr>
          <w:p w:rsidR="00D16187" w:rsidRDefault="00D16187" w:rsidP="00310419">
            <w:pPr>
              <w:jc w:val="both"/>
              <w:rPr>
                <w:lang w:val="it-IT"/>
              </w:rPr>
            </w:pPr>
            <w:r>
              <w:rPr>
                <w:lang w:val="it-IT"/>
              </w:rPr>
              <w:t>Java</w:t>
            </w:r>
          </w:p>
        </w:tc>
        <w:tc>
          <w:tcPr>
            <w:tcW w:w="2974" w:type="dxa"/>
          </w:tcPr>
          <w:p w:rsidR="00D16187" w:rsidRDefault="00D16187" w:rsidP="00310419">
            <w:pPr>
              <w:jc w:val="both"/>
              <w:rPr>
                <w:lang w:val="it-IT"/>
              </w:rPr>
            </w:pPr>
            <w:r>
              <w:rPr>
                <w:lang w:val="it-IT"/>
              </w:rPr>
              <w:t>Jersey</w:t>
            </w:r>
          </w:p>
        </w:tc>
        <w:tc>
          <w:tcPr>
            <w:tcW w:w="3827" w:type="dxa"/>
          </w:tcPr>
          <w:p w:rsidR="00D16187" w:rsidRDefault="00D16187" w:rsidP="00310419">
            <w:pPr>
              <w:jc w:val="both"/>
              <w:rPr>
                <w:lang w:val="it-IT"/>
              </w:rPr>
            </w:pPr>
            <w:r>
              <w:rPr>
                <w:lang w:val="it-IT"/>
              </w:rPr>
              <w:t>www.jersey.java.net</w:t>
            </w:r>
          </w:p>
        </w:tc>
      </w:tr>
      <w:tr w:rsidR="00D16187"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proofErr w:type="spellStart"/>
            <w:r>
              <w:rPr>
                <w:lang w:val="it-IT"/>
              </w:rPr>
              <w:t>RESREasy</w:t>
            </w:r>
            <w:proofErr w:type="spellEnd"/>
          </w:p>
        </w:tc>
        <w:tc>
          <w:tcPr>
            <w:tcW w:w="3827" w:type="dxa"/>
          </w:tcPr>
          <w:p w:rsidR="00D16187" w:rsidRDefault="00D16187" w:rsidP="00310419">
            <w:pPr>
              <w:jc w:val="both"/>
              <w:rPr>
                <w:lang w:val="it-IT"/>
              </w:rPr>
            </w:pPr>
            <w:r w:rsidRPr="00D16187">
              <w:rPr>
                <w:lang w:val="it-IT"/>
              </w:rPr>
              <w:t>www.jboss.org/resteasy</w:t>
            </w:r>
          </w:p>
        </w:tc>
      </w:tr>
      <w:tr w:rsidR="00D16187"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proofErr w:type="spellStart"/>
            <w:r>
              <w:rPr>
                <w:lang w:val="it-IT"/>
              </w:rPr>
              <w:t>Restlet</w:t>
            </w:r>
            <w:proofErr w:type="spellEnd"/>
          </w:p>
        </w:tc>
        <w:tc>
          <w:tcPr>
            <w:tcW w:w="3827" w:type="dxa"/>
          </w:tcPr>
          <w:p w:rsidR="00D16187" w:rsidRDefault="00D16187" w:rsidP="00310419">
            <w:pPr>
              <w:jc w:val="both"/>
              <w:rPr>
                <w:lang w:val="it-IT"/>
              </w:rPr>
            </w:pPr>
            <w:r>
              <w:rPr>
                <w:lang w:val="it-IT"/>
              </w:rPr>
              <w:t>www.restlet.org</w:t>
            </w:r>
          </w:p>
        </w:tc>
      </w:tr>
      <w:tr w:rsidR="00D16187" w:rsidTr="00D16187">
        <w:tc>
          <w:tcPr>
            <w:tcW w:w="2550" w:type="dxa"/>
            <w:vMerge w:val="restart"/>
          </w:tcPr>
          <w:p w:rsidR="00D16187" w:rsidRDefault="00D16187" w:rsidP="00310419">
            <w:pPr>
              <w:jc w:val="both"/>
              <w:rPr>
                <w:lang w:val="it-IT"/>
              </w:rPr>
            </w:pPr>
            <w:r>
              <w:rPr>
                <w:lang w:val="it-IT"/>
              </w:rPr>
              <w:t>C++</w:t>
            </w:r>
          </w:p>
        </w:tc>
        <w:tc>
          <w:tcPr>
            <w:tcW w:w="2974" w:type="dxa"/>
          </w:tcPr>
          <w:p w:rsidR="00D16187" w:rsidRDefault="00D16187" w:rsidP="00310419">
            <w:pPr>
              <w:jc w:val="both"/>
              <w:rPr>
                <w:lang w:val="it-IT"/>
              </w:rPr>
            </w:pPr>
            <w:proofErr w:type="spellStart"/>
            <w:r>
              <w:rPr>
                <w:lang w:val="it-IT"/>
              </w:rPr>
              <w:t>linavajo</w:t>
            </w:r>
            <w:proofErr w:type="spellEnd"/>
          </w:p>
        </w:tc>
        <w:tc>
          <w:tcPr>
            <w:tcW w:w="3827" w:type="dxa"/>
          </w:tcPr>
          <w:p w:rsidR="00D16187" w:rsidRDefault="00D16187" w:rsidP="00310419">
            <w:pPr>
              <w:jc w:val="both"/>
              <w:rPr>
                <w:lang w:val="it-IT"/>
              </w:rPr>
            </w:pPr>
            <w:r>
              <w:rPr>
                <w:lang w:val="it-IT"/>
              </w:rPr>
              <w:t>www.libnavajo.org</w:t>
            </w:r>
          </w:p>
        </w:tc>
      </w:tr>
      <w:tr w:rsidR="00D16187" w:rsidRPr="007836DD"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r>
              <w:rPr>
                <w:lang w:val="it-IT"/>
              </w:rPr>
              <w:t xml:space="preserve">C++ </w:t>
            </w:r>
            <w:proofErr w:type="spellStart"/>
            <w:r>
              <w:rPr>
                <w:lang w:val="it-IT"/>
              </w:rPr>
              <w:t>RESTful</w:t>
            </w:r>
            <w:proofErr w:type="spellEnd"/>
            <w:r>
              <w:rPr>
                <w:lang w:val="it-IT"/>
              </w:rPr>
              <w:t xml:space="preserve"> framework</w:t>
            </w:r>
          </w:p>
        </w:tc>
        <w:tc>
          <w:tcPr>
            <w:tcW w:w="3827" w:type="dxa"/>
          </w:tcPr>
          <w:p w:rsidR="00D16187" w:rsidRDefault="00D16187" w:rsidP="00310419">
            <w:pPr>
              <w:tabs>
                <w:tab w:val="left" w:pos="900"/>
              </w:tabs>
              <w:jc w:val="both"/>
              <w:rPr>
                <w:lang w:val="it-IT"/>
              </w:rPr>
            </w:pPr>
            <w:r>
              <w:rPr>
                <w:lang w:val="it-IT"/>
              </w:rPr>
              <w:t>www.</w:t>
            </w:r>
            <w:r w:rsidRPr="00D16187">
              <w:rPr>
                <w:lang w:val="it-IT"/>
              </w:rPr>
              <w:t>github.com/corvusoft/restbed</w:t>
            </w:r>
          </w:p>
        </w:tc>
      </w:tr>
      <w:tr w:rsidR="00D16187" w:rsidRPr="007836DD" w:rsidTr="00D16187">
        <w:tc>
          <w:tcPr>
            <w:tcW w:w="2550" w:type="dxa"/>
            <w:vMerge/>
          </w:tcPr>
          <w:p w:rsidR="00D16187" w:rsidRDefault="00D16187" w:rsidP="00310419">
            <w:pPr>
              <w:jc w:val="both"/>
              <w:rPr>
                <w:lang w:val="it-IT"/>
              </w:rPr>
            </w:pPr>
          </w:p>
        </w:tc>
        <w:tc>
          <w:tcPr>
            <w:tcW w:w="2974" w:type="dxa"/>
          </w:tcPr>
          <w:p w:rsidR="00D16187" w:rsidRDefault="00D16187" w:rsidP="00310419">
            <w:pPr>
              <w:jc w:val="both"/>
              <w:rPr>
                <w:lang w:val="it-IT"/>
              </w:rPr>
            </w:pPr>
            <w:r>
              <w:rPr>
                <w:lang w:val="it-IT"/>
              </w:rPr>
              <w:t>C++ REST SDK</w:t>
            </w:r>
          </w:p>
        </w:tc>
        <w:tc>
          <w:tcPr>
            <w:tcW w:w="3827" w:type="dxa"/>
          </w:tcPr>
          <w:p w:rsidR="00D16187" w:rsidRDefault="00D16187" w:rsidP="00310419">
            <w:pPr>
              <w:jc w:val="both"/>
              <w:rPr>
                <w:lang w:val="it-IT"/>
              </w:rPr>
            </w:pPr>
            <w:r>
              <w:rPr>
                <w:lang w:val="it-IT"/>
              </w:rPr>
              <w:t>www.</w:t>
            </w:r>
            <w:r w:rsidRPr="00D16187">
              <w:rPr>
                <w:lang w:val="it-IT"/>
              </w:rPr>
              <w:t>github.com/Microsoft/cpprestsdk</w:t>
            </w:r>
          </w:p>
        </w:tc>
      </w:tr>
    </w:tbl>
    <w:p w:rsidR="001E2394" w:rsidRPr="001E2394" w:rsidRDefault="00D16187" w:rsidP="00310419">
      <w:pPr>
        <w:jc w:val="both"/>
        <w:rPr>
          <w:lang w:val="it-IT"/>
        </w:rPr>
      </w:pPr>
      <w:r>
        <w:rPr>
          <w:lang w:val="it-IT"/>
        </w:rPr>
        <w:t>Data l’amplissima diffusione delle API REST e di queste librerie non si proce</w:t>
      </w:r>
      <w:r w:rsidR="007B6A2D">
        <w:rPr>
          <w:lang w:val="it-IT"/>
        </w:rPr>
        <w:t>de ad una trattazione analitica.</w:t>
      </w:r>
    </w:p>
    <w:p w:rsidR="009D6CEF" w:rsidRPr="00594481" w:rsidRDefault="00DC0D6E" w:rsidP="00310419">
      <w:pPr>
        <w:pStyle w:val="Titolo4"/>
        <w:jc w:val="both"/>
        <w:rPr>
          <w:lang w:val="it-IT"/>
        </w:rPr>
      </w:pPr>
      <w:r>
        <w:rPr>
          <w:lang w:val="it-IT"/>
        </w:rPr>
        <w:t>Conclusioni</w:t>
      </w:r>
      <w:r w:rsidR="00310419">
        <w:rPr>
          <w:lang w:val="it-IT"/>
        </w:rPr>
        <w:t xml:space="preserve"> scelta sviluppo</w:t>
      </w:r>
    </w:p>
    <w:p w:rsidR="00DA75BA" w:rsidRDefault="00DC0D6E" w:rsidP="00310419">
      <w:pPr>
        <w:jc w:val="both"/>
        <w:rPr>
          <w:lang w:val="it-IT"/>
        </w:rPr>
      </w:pPr>
      <w:r>
        <w:rPr>
          <w:lang w:val="it-IT"/>
        </w:rPr>
        <w:t>Considerando quanto precedentemente detto lo sviluppo tradizionale semb</w:t>
      </w:r>
      <w:r w:rsidR="00B046A1">
        <w:rPr>
          <w:lang w:val="it-IT"/>
        </w:rPr>
        <w:t>re</w:t>
      </w:r>
      <w:r>
        <w:rPr>
          <w:lang w:val="it-IT"/>
        </w:rPr>
        <w:t>rebbe</w:t>
      </w:r>
      <w:r w:rsidR="006B1B1A" w:rsidRPr="00790833">
        <w:rPr>
          <w:lang w:val="it-IT"/>
        </w:rPr>
        <w:t xml:space="preserve"> avrebbe meno incognite e un ampio repertorio di librerie utilizzabili. </w:t>
      </w:r>
      <w:r w:rsidR="00C85CAA" w:rsidRPr="00790833">
        <w:rPr>
          <w:lang w:val="it-IT"/>
        </w:rPr>
        <w:t xml:space="preserve">Si propone, quindi un’architettura </w:t>
      </w:r>
      <w:r w:rsidR="006B1B1A" w:rsidRPr="00790833">
        <w:rPr>
          <w:lang w:val="it-IT"/>
        </w:rPr>
        <w:t>del secondo tipo</w:t>
      </w:r>
      <w:r w:rsidR="00B046A1">
        <w:rPr>
          <w:lang w:val="it-IT"/>
        </w:rPr>
        <w:t>.</w:t>
      </w:r>
    </w:p>
    <w:p w:rsidR="001E2394" w:rsidRDefault="001E2394" w:rsidP="00310419">
      <w:pPr>
        <w:jc w:val="both"/>
        <w:rPr>
          <w:lang w:val="it-IT"/>
        </w:rPr>
      </w:pPr>
      <w:r>
        <w:rPr>
          <w:lang w:val="it-IT"/>
        </w:rPr>
        <w:t xml:space="preserve">Inoltre, si vuole fare notare come l’utilizzo delle soluzioni .NET potrebbero rivelarsi molto vantaggioso in quanto facilmente integrabili con </w:t>
      </w:r>
      <w:r w:rsidR="00E85475">
        <w:rPr>
          <w:lang w:val="it-IT"/>
        </w:rPr>
        <w:t>il IW</w:t>
      </w:r>
      <w:r>
        <w:rPr>
          <w:lang w:val="it-IT"/>
        </w:rPr>
        <w:t xml:space="preserve"> e Azure Blockchain.</w:t>
      </w:r>
    </w:p>
    <w:p w:rsidR="00DA75BA" w:rsidRDefault="0011263E" w:rsidP="00310419">
      <w:pPr>
        <w:pStyle w:val="Titolo3"/>
        <w:rPr>
          <w:lang w:val="it-IT"/>
        </w:rPr>
      </w:pPr>
      <w:r>
        <w:rPr>
          <w:lang w:val="it-IT"/>
        </w:rPr>
        <w:t>Scelta libreria grafic</w:t>
      </w:r>
      <w:bookmarkStart w:id="0" w:name="_GoBack"/>
      <w:bookmarkEnd w:id="0"/>
      <w:r w:rsidR="005920E7">
        <w:rPr>
          <w:lang w:val="it-IT"/>
        </w:rPr>
        <w:t>a</w:t>
      </w:r>
    </w:p>
    <w:p w:rsidR="00A8256D" w:rsidRDefault="00310419" w:rsidP="00310419">
      <w:pPr>
        <w:rPr>
          <w:lang w:val="it-IT"/>
        </w:rPr>
      </w:pPr>
      <w:r>
        <w:rPr>
          <w:lang w:val="it-IT"/>
        </w:rPr>
        <w:t>Dall’analisi applicativa emerge la necessità di creare un’interfaccia da cui gli utenti saranno in grado di configurare il servizio. Di seguito si procederà ad una breve trattazione delle più diffuse tecnologie utilizzate per creare interfacce grafiche.</w:t>
      </w:r>
      <w:r w:rsidR="00A8256D">
        <w:rPr>
          <w:lang w:val="it-IT"/>
        </w:rPr>
        <w:t xml:space="preserve"> </w:t>
      </w:r>
    </w:p>
    <w:p w:rsidR="00A8256D" w:rsidRDefault="00E85475" w:rsidP="00310419">
      <w:pPr>
        <w:rPr>
          <w:lang w:val="it-IT"/>
        </w:rPr>
      </w:pPr>
      <w:r>
        <w:rPr>
          <w:lang w:val="it-IT"/>
        </w:rPr>
        <w:t xml:space="preserve">Ci sono due modi </w:t>
      </w:r>
      <w:r w:rsidR="00A8256D">
        <w:rPr>
          <w:lang w:val="it-IT"/>
        </w:rPr>
        <w:t xml:space="preserve">per accedere ad una interfaccia: la prima è l’utilizzo di un sito internet, la seconda consiste nell’utilizzo di un programma locale. Considerato il dominio applicativo si tende a preferire la prima opzione in quanto più immediata e soprattutto accessibile da ogni computer senza necessità di installazione. I framework più consigliato sono: </w:t>
      </w:r>
    </w:p>
    <w:p w:rsidR="00310419" w:rsidRDefault="00A8256D" w:rsidP="00310419">
      <w:pPr>
        <w:rPr>
          <w:lang w:val="it-IT"/>
        </w:rPr>
      </w:pPr>
      <w:r>
        <w:rPr>
          <w:b/>
          <w:lang w:val="it-IT"/>
        </w:rPr>
        <w:t>React:</w:t>
      </w:r>
      <w:r>
        <w:rPr>
          <w:lang w:val="it-IT"/>
        </w:rPr>
        <w:t xml:space="preserve"> è una libreria JavaScript sviluppata e mantenuta da </w:t>
      </w:r>
      <w:proofErr w:type="spellStart"/>
      <w:r>
        <w:rPr>
          <w:lang w:val="it-IT"/>
        </w:rPr>
        <w:t>FaceBook</w:t>
      </w:r>
      <w:proofErr w:type="spellEnd"/>
      <w:r>
        <w:rPr>
          <w:lang w:val="it-IT"/>
        </w:rPr>
        <w:t xml:space="preserve">. Permette di costruire interfacce utente dinamiche e complesse rimanendo semplice e intuitivo da utilizzare. Permette una facile creazione di Single page </w:t>
      </w:r>
      <w:proofErr w:type="spellStart"/>
      <w:r>
        <w:rPr>
          <w:lang w:val="it-IT"/>
        </w:rPr>
        <w:t>app</w:t>
      </w:r>
      <w:r w:rsidR="00E85475">
        <w:rPr>
          <w:lang w:val="it-IT"/>
        </w:rPr>
        <w:t>lications</w:t>
      </w:r>
      <w:proofErr w:type="spellEnd"/>
      <w:r w:rsidR="00E85475">
        <w:rPr>
          <w:lang w:val="it-IT"/>
        </w:rPr>
        <w:t xml:space="preserve"> (SPA)</w:t>
      </w:r>
      <w:r>
        <w:rPr>
          <w:lang w:val="it-IT"/>
        </w:rPr>
        <w:t xml:space="preserve">.  </w:t>
      </w:r>
      <w:r w:rsidR="00E85475">
        <w:rPr>
          <w:lang w:val="it-IT"/>
        </w:rPr>
        <w:t xml:space="preserve">È una tecnologia </w:t>
      </w:r>
      <w:proofErr w:type="spellStart"/>
      <w:r w:rsidR="00E85475">
        <w:rPr>
          <w:lang w:val="it-IT"/>
        </w:rPr>
        <w:t>ampiamene</w:t>
      </w:r>
      <w:r>
        <w:rPr>
          <w:lang w:val="it-IT"/>
        </w:rPr>
        <w:t>o</w:t>
      </w:r>
      <w:proofErr w:type="spellEnd"/>
      <w:r>
        <w:rPr>
          <w:lang w:val="it-IT"/>
        </w:rPr>
        <w:t xml:space="preserve"> utilizzata e diffusa. Il collegamento tra l’interfaccia è la logica avviene tramite la</w:t>
      </w:r>
      <w:r w:rsidR="00E85475">
        <w:rPr>
          <w:lang w:val="it-IT"/>
        </w:rPr>
        <w:t xml:space="preserve"> libreria</w:t>
      </w:r>
      <w:r>
        <w:rPr>
          <w:lang w:val="it-IT"/>
        </w:rPr>
        <w:t xml:space="preserve"> </w:t>
      </w:r>
      <w:proofErr w:type="spellStart"/>
      <w:r>
        <w:rPr>
          <w:lang w:val="it-IT"/>
        </w:rPr>
        <w:t>Redux</w:t>
      </w:r>
      <w:proofErr w:type="spellEnd"/>
      <w:r>
        <w:rPr>
          <w:lang w:val="it-IT"/>
        </w:rPr>
        <w:t xml:space="preserve">. </w:t>
      </w:r>
      <w:r w:rsidR="008F2DAF">
        <w:rPr>
          <w:lang w:val="it-IT"/>
        </w:rPr>
        <w:t>Il sito del progetto è il seguente: github.com/</w:t>
      </w:r>
      <w:proofErr w:type="spellStart"/>
      <w:r w:rsidR="008F2DAF">
        <w:rPr>
          <w:lang w:val="it-IT"/>
        </w:rPr>
        <w:t>facebook</w:t>
      </w:r>
      <w:proofErr w:type="spellEnd"/>
      <w:r w:rsidR="008F2DAF">
        <w:rPr>
          <w:lang w:val="it-IT"/>
        </w:rPr>
        <w:t>/</w:t>
      </w:r>
      <w:proofErr w:type="spellStart"/>
      <w:r w:rsidR="00E85475">
        <w:rPr>
          <w:lang w:val="it-IT"/>
        </w:rPr>
        <w:t>react</w:t>
      </w:r>
      <w:proofErr w:type="spellEnd"/>
      <w:r w:rsidR="00E85475">
        <w:rPr>
          <w:lang w:val="it-IT"/>
        </w:rPr>
        <w:t>.</w:t>
      </w:r>
    </w:p>
    <w:p w:rsidR="008F2DAF" w:rsidRDefault="008F2DAF" w:rsidP="00310419">
      <w:pPr>
        <w:rPr>
          <w:lang w:val="it-IT"/>
        </w:rPr>
      </w:pPr>
      <w:r>
        <w:rPr>
          <w:b/>
          <w:lang w:val="it-IT"/>
        </w:rPr>
        <w:t>Play</w:t>
      </w:r>
      <w:r>
        <w:rPr>
          <w:lang w:val="it-IT"/>
        </w:rPr>
        <w:t xml:space="preserve">: è un framework per Java e Scala basato su </w:t>
      </w:r>
      <w:proofErr w:type="spellStart"/>
      <w:r>
        <w:rPr>
          <w:lang w:val="it-IT"/>
        </w:rPr>
        <w:t>Akka</w:t>
      </w:r>
      <w:proofErr w:type="spellEnd"/>
      <w:r>
        <w:rPr>
          <w:lang w:val="it-IT"/>
        </w:rPr>
        <w:t xml:space="preserve">. Permette la costruzione di interfacce web e mobili. La libreria risulta essere estremamente scalabile e si basa su un funzionamento di tipo asincrono. È ampliamente utilizzata nel mondo Java e ben documentata. Il sito del progetto è il seguente: </w:t>
      </w:r>
      <w:hyperlink r:id="rId8" w:history="1">
        <w:r w:rsidRPr="003425D1">
          <w:rPr>
            <w:rStyle w:val="Collegamentoipertestuale"/>
            <w:lang w:val="it-IT"/>
          </w:rPr>
          <w:t>www.playframework.com</w:t>
        </w:r>
      </w:hyperlink>
      <w:r>
        <w:rPr>
          <w:lang w:val="it-IT"/>
        </w:rPr>
        <w:t>.</w:t>
      </w:r>
    </w:p>
    <w:p w:rsidR="008F2DAF" w:rsidRDefault="008F2DAF" w:rsidP="00310419">
      <w:pPr>
        <w:rPr>
          <w:lang w:val="it-IT"/>
        </w:rPr>
      </w:pPr>
      <w:proofErr w:type="spellStart"/>
      <w:r w:rsidRPr="008F2DAF">
        <w:rPr>
          <w:b/>
          <w:lang w:val="it-IT"/>
        </w:rPr>
        <w:t>Vaadin</w:t>
      </w:r>
      <w:proofErr w:type="spellEnd"/>
      <w:r>
        <w:rPr>
          <w:b/>
          <w:lang w:val="it-IT"/>
        </w:rPr>
        <w:t xml:space="preserve">: </w:t>
      </w:r>
      <w:r>
        <w:rPr>
          <w:lang w:val="it-IT"/>
        </w:rPr>
        <w:t xml:space="preserve">consiste in un insieme omnicomprensivo di componenti web, framework Java, temi, strumenti per creare interfacce web. </w:t>
      </w:r>
      <w:proofErr w:type="spellStart"/>
      <w:r w:rsidR="00E1305B">
        <w:rPr>
          <w:lang w:val="it-IT"/>
        </w:rPr>
        <w:t>Vaadin</w:t>
      </w:r>
      <w:proofErr w:type="spellEnd"/>
      <w:r w:rsidR="00E1305B">
        <w:rPr>
          <w:lang w:val="it-IT"/>
        </w:rPr>
        <w:t xml:space="preserve"> si può affidare sia alla piattaforma Java, sia a piattaforme web. Rappresenta una piattaforma stabile e ampiamente utilizzata. Il sito del progetto è il seguente: www.</w:t>
      </w:r>
      <w:r w:rsidR="00E1305B" w:rsidRPr="00E1305B">
        <w:rPr>
          <w:lang w:val="it-IT"/>
        </w:rPr>
        <w:t xml:space="preserve"> </w:t>
      </w:r>
      <w:r w:rsidR="00E85475">
        <w:rPr>
          <w:lang w:val="it-IT"/>
        </w:rPr>
        <w:t>vaadin.com.</w:t>
      </w:r>
    </w:p>
    <w:p w:rsidR="00E1305B" w:rsidRPr="00E1305B" w:rsidRDefault="00E1305B" w:rsidP="00310419">
      <w:pPr>
        <w:rPr>
          <w:lang w:val="it-IT"/>
        </w:rPr>
      </w:pPr>
      <w:proofErr w:type="spellStart"/>
      <w:r w:rsidRPr="00E1305B">
        <w:rPr>
          <w:b/>
          <w:lang w:val="it-IT"/>
        </w:rPr>
        <w:t>NancyFX</w:t>
      </w:r>
      <w:proofErr w:type="spellEnd"/>
      <w:r>
        <w:rPr>
          <w:b/>
          <w:lang w:val="it-IT"/>
        </w:rPr>
        <w:t xml:space="preserve">: </w:t>
      </w:r>
      <w:r>
        <w:rPr>
          <w:lang w:val="it-IT"/>
        </w:rPr>
        <w:t xml:space="preserve">è un </w:t>
      </w:r>
      <w:r w:rsidR="0027309D">
        <w:rPr>
          <w:lang w:val="it-IT"/>
        </w:rPr>
        <w:t xml:space="preserve">framework estremamente leggere per costruire servizi su .NET e Mono. Usa della lambda per identificare i percorsi relativi e gli argomenti. Utilizza il pattern MVC. Questo risulta particolarmente utile in caso non si usi un Server Windows. Il sito del progetto è </w:t>
      </w:r>
      <w:hyperlink r:id="rId9" w:history="1">
        <w:r w:rsidR="0027309D" w:rsidRPr="003425D1">
          <w:rPr>
            <w:rStyle w:val="Collegamentoipertestuale"/>
            <w:lang w:val="it-IT"/>
          </w:rPr>
          <w:t>www.nancyfx.org</w:t>
        </w:r>
      </w:hyperlink>
      <w:r w:rsidR="0027309D">
        <w:rPr>
          <w:lang w:val="it-IT"/>
        </w:rPr>
        <w:t>.</w:t>
      </w:r>
    </w:p>
    <w:p w:rsidR="00E1305B" w:rsidRDefault="0027309D" w:rsidP="00310419">
      <w:pPr>
        <w:rPr>
          <w:lang w:val="it-IT"/>
        </w:rPr>
      </w:pPr>
      <w:r w:rsidRPr="0027309D">
        <w:rPr>
          <w:b/>
          <w:lang w:val="it-IT"/>
        </w:rPr>
        <w:t>WT:</w:t>
      </w:r>
      <w:r>
        <w:rPr>
          <w:b/>
          <w:lang w:val="it-IT"/>
        </w:rPr>
        <w:t xml:space="preserve"> </w:t>
      </w:r>
      <w:r>
        <w:rPr>
          <w:lang w:val="it-IT"/>
        </w:rPr>
        <w:t>è un</w:t>
      </w:r>
      <w:r w:rsidR="00236D75">
        <w:rPr>
          <w:lang w:val="it-IT"/>
        </w:rPr>
        <w:t>a</w:t>
      </w:r>
      <w:r>
        <w:rPr>
          <w:lang w:val="it-IT"/>
        </w:rPr>
        <w:t xml:space="preserve"> libreria per la costruzione di interfacce Web disponibile per C++. </w:t>
      </w:r>
      <w:proofErr w:type="spellStart"/>
      <w:r>
        <w:rPr>
          <w:lang w:val="it-IT"/>
        </w:rPr>
        <w:t>Wt</w:t>
      </w:r>
      <w:proofErr w:type="spellEnd"/>
      <w:r>
        <w:rPr>
          <w:lang w:val="it-IT"/>
        </w:rPr>
        <w:t xml:space="preserve"> è in grado di gestire tutte le richiest</w:t>
      </w:r>
      <w:r w:rsidR="00D40067">
        <w:rPr>
          <w:lang w:val="it-IT"/>
        </w:rPr>
        <w:t xml:space="preserve">e e tutti i </w:t>
      </w:r>
      <w:proofErr w:type="spellStart"/>
      <w:r w:rsidR="00D40067">
        <w:rPr>
          <w:lang w:val="it-IT"/>
        </w:rPr>
        <w:t>rendiring</w:t>
      </w:r>
      <w:proofErr w:type="spellEnd"/>
      <w:r w:rsidR="00D40067">
        <w:rPr>
          <w:lang w:val="it-IT"/>
        </w:rPr>
        <w:t xml:space="preserve"> necessari</w:t>
      </w:r>
      <w:r>
        <w:rPr>
          <w:lang w:val="it-IT"/>
        </w:rPr>
        <w:t xml:space="preserve">, lasciando la possibilità di focalizzarsi sulle funzionalità. Si basa </w:t>
      </w:r>
      <w:r>
        <w:rPr>
          <w:lang w:val="it-IT"/>
        </w:rPr>
        <w:lastRenderedPageBreak/>
        <w:t xml:space="preserve">sull’uso di </w:t>
      </w:r>
      <w:proofErr w:type="spellStart"/>
      <w:r>
        <w:rPr>
          <w:lang w:val="it-IT"/>
        </w:rPr>
        <w:t>widget</w:t>
      </w:r>
      <w:proofErr w:type="spellEnd"/>
      <w:r>
        <w:rPr>
          <w:lang w:val="it-IT"/>
        </w:rPr>
        <w:t xml:space="preserve"> per comporre le interfacce. Utilizza dei componenti </w:t>
      </w:r>
      <w:proofErr w:type="spellStart"/>
      <w:r>
        <w:rPr>
          <w:lang w:val="it-IT"/>
        </w:rPr>
        <w:t>stateful</w:t>
      </w:r>
      <w:proofErr w:type="spellEnd"/>
      <w:r>
        <w:rPr>
          <w:lang w:val="it-IT"/>
        </w:rPr>
        <w:t xml:space="preserve">. </w:t>
      </w:r>
      <w:r w:rsidR="00236D75">
        <w:rPr>
          <w:lang w:val="it-IT"/>
        </w:rPr>
        <w:t xml:space="preserve">Il sito del progetto è </w:t>
      </w:r>
      <w:hyperlink r:id="rId10" w:history="1">
        <w:r w:rsidR="00236D75" w:rsidRPr="003425D1">
          <w:rPr>
            <w:rStyle w:val="Collegamentoipertestuale"/>
            <w:lang w:val="it-IT"/>
          </w:rPr>
          <w:t>www.webtoolkit.eu</w:t>
        </w:r>
      </w:hyperlink>
      <w:r w:rsidR="00236D75">
        <w:rPr>
          <w:lang w:val="it-IT"/>
        </w:rPr>
        <w:t>.</w:t>
      </w:r>
    </w:p>
    <w:p w:rsidR="00236D75" w:rsidRDefault="00236D75" w:rsidP="00310419">
      <w:pPr>
        <w:rPr>
          <w:lang w:val="it-IT"/>
        </w:rPr>
      </w:pPr>
      <w:r>
        <w:rPr>
          <w:lang w:val="it-IT"/>
        </w:rPr>
        <w:t xml:space="preserve">I framework precedentemente citati sono tutti ampiamente diffusi e usati. Lo scopo dell’elenco è solo quello di presentare i principali strumenti a disposizione e non quella di fare una comparazione. La scelta dipenderà fortemente dal linguaggio utilizzato dal </w:t>
      </w:r>
      <w:proofErr w:type="spellStart"/>
      <w:r>
        <w:rPr>
          <w:lang w:val="it-IT"/>
        </w:rPr>
        <w:t>backend</w:t>
      </w:r>
      <w:proofErr w:type="spellEnd"/>
      <w:r>
        <w:rPr>
          <w:lang w:val="it-IT"/>
        </w:rPr>
        <w:t>, in ogni caso si risulta ben coperti.</w:t>
      </w:r>
    </w:p>
    <w:p w:rsidR="00236D75" w:rsidRPr="00470F2F" w:rsidRDefault="00236D75" w:rsidP="00236D75">
      <w:pPr>
        <w:pStyle w:val="Titolo1"/>
        <w:rPr>
          <w:lang w:val="it-IT"/>
        </w:rPr>
      </w:pPr>
      <w:r w:rsidRPr="00470F2F">
        <w:rPr>
          <w:lang w:val="it-IT"/>
        </w:rPr>
        <w:t>Motivazioni</w:t>
      </w:r>
    </w:p>
    <w:p w:rsidR="00236D75" w:rsidRPr="00236D75" w:rsidRDefault="00236D75" w:rsidP="00236D75">
      <w:pPr>
        <w:pStyle w:val="Titolo2"/>
        <w:rPr>
          <w:lang w:val="it-IT"/>
        </w:rPr>
      </w:pPr>
      <w:r w:rsidRPr="00236D75">
        <w:rPr>
          <w:lang w:val="it-IT"/>
        </w:rPr>
        <w:t>Aspetti positivi</w:t>
      </w:r>
    </w:p>
    <w:p w:rsidR="00236D75" w:rsidRDefault="00236D75" w:rsidP="00236D75">
      <w:pPr>
        <w:rPr>
          <w:lang w:val="it-IT"/>
        </w:rPr>
      </w:pPr>
      <w:r>
        <w:rPr>
          <w:lang w:val="it-IT"/>
        </w:rPr>
        <w:t>A seguito dell’analisi sopra proposta sono stati individuati i seguenti aspetti positivi:</w:t>
      </w:r>
    </w:p>
    <w:p w:rsidR="00470F2F" w:rsidRDefault="00470F2F" w:rsidP="00470F2F">
      <w:pPr>
        <w:pStyle w:val="Paragrafoelenco"/>
        <w:numPr>
          <w:ilvl w:val="0"/>
          <w:numId w:val="11"/>
        </w:numPr>
        <w:rPr>
          <w:lang w:val="it-IT"/>
        </w:rPr>
      </w:pPr>
      <w:r>
        <w:rPr>
          <w:lang w:val="it-IT"/>
        </w:rPr>
        <w:t>lo sviluppo di un’applicazione server tradizionale comporta uno sviluppo molto semplice e immediato, grazie anche alla disponibilità di un ampio repertorio di librerie;</w:t>
      </w:r>
    </w:p>
    <w:p w:rsidR="00470F2F" w:rsidRDefault="00470F2F" w:rsidP="00470F2F">
      <w:pPr>
        <w:pStyle w:val="Paragrafoelenco"/>
        <w:numPr>
          <w:ilvl w:val="0"/>
          <w:numId w:val="11"/>
        </w:numPr>
        <w:rPr>
          <w:lang w:val="it-IT"/>
        </w:rPr>
      </w:pPr>
      <w:r>
        <w:rPr>
          <w:lang w:val="it-IT"/>
        </w:rPr>
        <w:t>la comunicazione con la blockchain risulta in ogni caso facilmente implementabile grazie all’utilizzo di apposite librerie.</w:t>
      </w:r>
    </w:p>
    <w:p w:rsidR="00470F2F" w:rsidRDefault="00470F2F" w:rsidP="00470F2F">
      <w:pPr>
        <w:pStyle w:val="Paragrafoelenco"/>
        <w:numPr>
          <w:ilvl w:val="0"/>
          <w:numId w:val="11"/>
        </w:numPr>
        <w:rPr>
          <w:lang w:val="it-IT"/>
        </w:rPr>
      </w:pPr>
      <w:r>
        <w:rPr>
          <w:lang w:val="it-IT"/>
        </w:rPr>
        <w:t>esiste un’ampia scelta di librerie front end per ogni possibile linguaggio di sviluppo.</w:t>
      </w:r>
    </w:p>
    <w:p w:rsidR="00470F2F" w:rsidRDefault="00470F2F" w:rsidP="00470F2F">
      <w:pPr>
        <w:pStyle w:val="Titolo2"/>
        <w:rPr>
          <w:lang w:val="it-IT"/>
        </w:rPr>
      </w:pPr>
      <w:r>
        <w:rPr>
          <w:lang w:val="it-IT"/>
        </w:rPr>
        <w:t>Fattori di rischio</w:t>
      </w:r>
    </w:p>
    <w:p w:rsidR="00470F2F" w:rsidRDefault="00470F2F" w:rsidP="00470F2F">
      <w:pPr>
        <w:rPr>
          <w:lang w:val="it-IT"/>
        </w:rPr>
      </w:pPr>
      <w:r>
        <w:rPr>
          <w:lang w:val="it-IT"/>
        </w:rPr>
        <w:t>Invece per quanto riguarda i fattori di rischio, sono emersi i seguenti punti:</w:t>
      </w:r>
    </w:p>
    <w:p w:rsidR="00470F2F" w:rsidRPr="00D40067" w:rsidRDefault="00D40067" w:rsidP="00D40067">
      <w:pPr>
        <w:pStyle w:val="Paragrafoelenco"/>
        <w:numPr>
          <w:ilvl w:val="0"/>
          <w:numId w:val="12"/>
        </w:numPr>
        <w:rPr>
          <w:lang w:val="it-IT"/>
        </w:rPr>
      </w:pPr>
      <w:r>
        <w:rPr>
          <w:lang w:val="it-IT"/>
        </w:rPr>
        <w:t>la creazione dell’interfaccia web potrebbe richiedere un alto numero di ore.</w:t>
      </w:r>
      <w:r w:rsidRPr="00D40067">
        <w:rPr>
          <w:lang w:val="it-IT"/>
        </w:rPr>
        <w:t xml:space="preserve"> </w:t>
      </w:r>
    </w:p>
    <w:p w:rsidR="00236D75" w:rsidRDefault="00236D75" w:rsidP="00236D75">
      <w:pPr>
        <w:pStyle w:val="Titolo1"/>
        <w:rPr>
          <w:lang w:val="it-IT"/>
        </w:rPr>
      </w:pPr>
      <w:r>
        <w:rPr>
          <w:lang w:val="it-IT"/>
        </w:rPr>
        <w:t>Conclusioni</w:t>
      </w:r>
    </w:p>
    <w:p w:rsidR="00236D75" w:rsidRPr="00236D75" w:rsidRDefault="00236D75" w:rsidP="00236D75">
      <w:pPr>
        <w:rPr>
          <w:lang w:val="it-IT"/>
        </w:rPr>
      </w:pPr>
      <w:r>
        <w:rPr>
          <w:lang w:val="it-IT"/>
        </w:rPr>
        <w:t xml:space="preserve">Dal presente studio emerge come </w:t>
      </w:r>
      <w:r w:rsidR="00D40067">
        <w:rPr>
          <w:lang w:val="it-IT"/>
        </w:rPr>
        <w:t xml:space="preserve">la creazione di un SP sviluppato come applicativo server e non </w:t>
      </w:r>
      <w:r w:rsidR="00A618CB">
        <w:rPr>
          <w:lang w:val="it-IT"/>
        </w:rPr>
        <w:t>come applicazione distribuita possa essere un’ottima opzione implementativa. Lo studio non presenta particolari rischi. Si ritiene, quindi, che un approccio di questo tipo sia fattibile nei tempi dello stage.</w:t>
      </w:r>
    </w:p>
    <w:sectPr w:rsidR="00236D75" w:rsidRPr="0023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3322"/>
    <w:multiLevelType w:val="hybridMultilevel"/>
    <w:tmpl w:val="B71E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0CDD"/>
    <w:multiLevelType w:val="hybridMultilevel"/>
    <w:tmpl w:val="760E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95943"/>
    <w:multiLevelType w:val="hybridMultilevel"/>
    <w:tmpl w:val="45A6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71CC1"/>
    <w:multiLevelType w:val="hybridMultilevel"/>
    <w:tmpl w:val="B20A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04464"/>
    <w:multiLevelType w:val="hybridMultilevel"/>
    <w:tmpl w:val="F51E2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57595"/>
    <w:multiLevelType w:val="hybridMultilevel"/>
    <w:tmpl w:val="9D9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16DE9"/>
    <w:multiLevelType w:val="hybridMultilevel"/>
    <w:tmpl w:val="B53A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61458"/>
    <w:multiLevelType w:val="hybridMultilevel"/>
    <w:tmpl w:val="616C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93460"/>
    <w:multiLevelType w:val="hybridMultilevel"/>
    <w:tmpl w:val="2BAC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66037"/>
    <w:multiLevelType w:val="hybridMultilevel"/>
    <w:tmpl w:val="BE64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C6CF5"/>
    <w:multiLevelType w:val="hybridMultilevel"/>
    <w:tmpl w:val="773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9655B"/>
    <w:multiLevelType w:val="hybridMultilevel"/>
    <w:tmpl w:val="3A2E65F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DD03FA"/>
    <w:multiLevelType w:val="hybridMultilevel"/>
    <w:tmpl w:val="F46690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01A6E"/>
    <w:multiLevelType w:val="hybridMultilevel"/>
    <w:tmpl w:val="630655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524764"/>
    <w:multiLevelType w:val="hybridMultilevel"/>
    <w:tmpl w:val="2B8E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0"/>
  </w:num>
  <w:num w:numId="5">
    <w:abstractNumId w:val="1"/>
  </w:num>
  <w:num w:numId="6">
    <w:abstractNumId w:val="14"/>
  </w:num>
  <w:num w:numId="7">
    <w:abstractNumId w:val="6"/>
  </w:num>
  <w:num w:numId="8">
    <w:abstractNumId w:val="10"/>
  </w:num>
  <w:num w:numId="9">
    <w:abstractNumId w:val="9"/>
  </w:num>
  <w:num w:numId="10">
    <w:abstractNumId w:val="8"/>
  </w:num>
  <w:num w:numId="11">
    <w:abstractNumId w:val="2"/>
  </w:num>
  <w:num w:numId="12">
    <w:abstractNumId w:val="7"/>
  </w:num>
  <w:num w:numId="13">
    <w:abstractNumId w:val="3"/>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C2"/>
    <w:rsid w:val="00020CAC"/>
    <w:rsid w:val="000707C3"/>
    <w:rsid w:val="000A1877"/>
    <w:rsid w:val="0011263E"/>
    <w:rsid w:val="0015771A"/>
    <w:rsid w:val="001C3DED"/>
    <w:rsid w:val="001D4098"/>
    <w:rsid w:val="001E2394"/>
    <w:rsid w:val="0020723A"/>
    <w:rsid w:val="0020723C"/>
    <w:rsid w:val="00236D75"/>
    <w:rsid w:val="0027309D"/>
    <w:rsid w:val="00274ED5"/>
    <w:rsid w:val="00310419"/>
    <w:rsid w:val="003F4F49"/>
    <w:rsid w:val="00444346"/>
    <w:rsid w:val="00470F2F"/>
    <w:rsid w:val="004C468D"/>
    <w:rsid w:val="00515F0C"/>
    <w:rsid w:val="005920E7"/>
    <w:rsid w:val="00594481"/>
    <w:rsid w:val="005C401A"/>
    <w:rsid w:val="0065611B"/>
    <w:rsid w:val="006B1B1A"/>
    <w:rsid w:val="006F186E"/>
    <w:rsid w:val="00772F41"/>
    <w:rsid w:val="007836DD"/>
    <w:rsid w:val="007879D4"/>
    <w:rsid w:val="00790833"/>
    <w:rsid w:val="007A1B06"/>
    <w:rsid w:val="007B6A2D"/>
    <w:rsid w:val="007D3A8F"/>
    <w:rsid w:val="00801B26"/>
    <w:rsid w:val="0088540C"/>
    <w:rsid w:val="008A1C4B"/>
    <w:rsid w:val="008F2DAF"/>
    <w:rsid w:val="00996299"/>
    <w:rsid w:val="009D1D2B"/>
    <w:rsid w:val="009D6CEF"/>
    <w:rsid w:val="00A1266E"/>
    <w:rsid w:val="00A618CB"/>
    <w:rsid w:val="00A8256D"/>
    <w:rsid w:val="00AD7716"/>
    <w:rsid w:val="00AF57CB"/>
    <w:rsid w:val="00B046A1"/>
    <w:rsid w:val="00B108A5"/>
    <w:rsid w:val="00B160E2"/>
    <w:rsid w:val="00B244D3"/>
    <w:rsid w:val="00B32121"/>
    <w:rsid w:val="00B80806"/>
    <w:rsid w:val="00B839C2"/>
    <w:rsid w:val="00BD76EA"/>
    <w:rsid w:val="00C1186A"/>
    <w:rsid w:val="00C76AE0"/>
    <w:rsid w:val="00C85CAA"/>
    <w:rsid w:val="00D16187"/>
    <w:rsid w:val="00D40067"/>
    <w:rsid w:val="00DA75BA"/>
    <w:rsid w:val="00DC0D6E"/>
    <w:rsid w:val="00E1305B"/>
    <w:rsid w:val="00E85475"/>
    <w:rsid w:val="00EB726A"/>
    <w:rsid w:val="00F95011"/>
    <w:rsid w:val="00FE6124"/>
    <w:rsid w:val="00FE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853B"/>
  <w15:chartTrackingRefBased/>
  <w15:docId w15:val="{A86EC090-ED84-4799-BA3B-87828FF1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3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76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E7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D1D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C3D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C3DED"/>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C3DED"/>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1C3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C401A"/>
    <w:pPr>
      <w:ind w:left="720"/>
      <w:contextualSpacing/>
    </w:pPr>
  </w:style>
  <w:style w:type="character" w:customStyle="1" w:styleId="Titolo2Carattere">
    <w:name w:val="Titolo 2 Carattere"/>
    <w:basedOn w:val="Carpredefinitoparagrafo"/>
    <w:link w:val="Titolo2"/>
    <w:uiPriority w:val="9"/>
    <w:rsid w:val="00C76AE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E7AF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D1D2B"/>
    <w:rPr>
      <w:rFonts w:asciiTheme="majorHAnsi" w:eastAsiaTheme="majorEastAsia" w:hAnsiTheme="majorHAnsi" w:cstheme="majorBidi"/>
      <w:i/>
      <w:iCs/>
      <w:color w:val="2F5496" w:themeColor="accent1" w:themeShade="BF"/>
    </w:rPr>
  </w:style>
  <w:style w:type="paragraph" w:styleId="Testofumetto">
    <w:name w:val="Balloon Text"/>
    <w:basedOn w:val="Normale"/>
    <w:link w:val="TestofumettoCarattere"/>
    <w:uiPriority w:val="99"/>
    <w:semiHidden/>
    <w:unhideWhenUsed/>
    <w:rsid w:val="00B046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046A1"/>
    <w:rPr>
      <w:rFonts w:ascii="Segoe UI" w:hAnsi="Segoe UI" w:cs="Segoe UI"/>
      <w:sz w:val="18"/>
      <w:szCs w:val="18"/>
    </w:rPr>
  </w:style>
  <w:style w:type="character" w:styleId="Collegamentoipertestuale">
    <w:name w:val="Hyperlink"/>
    <w:basedOn w:val="Carpredefinitoparagrafo"/>
    <w:uiPriority w:val="99"/>
    <w:unhideWhenUsed/>
    <w:rsid w:val="001E2394"/>
    <w:rPr>
      <w:color w:val="0563C1" w:themeColor="hyperlink"/>
      <w:u w:val="single"/>
    </w:rPr>
  </w:style>
  <w:style w:type="character" w:styleId="Menzionenonrisolta">
    <w:name w:val="Unresolved Mention"/>
    <w:basedOn w:val="Carpredefinitoparagrafo"/>
    <w:uiPriority w:val="99"/>
    <w:semiHidden/>
    <w:unhideWhenUsed/>
    <w:rsid w:val="001E23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yframework.com" TargetMode="External"/><Relationship Id="rId3" Type="http://schemas.openxmlformats.org/officeDocument/2006/relationships/settings" Target="settings.xml"/><Relationship Id="rId7" Type="http://schemas.openxmlformats.org/officeDocument/2006/relationships/hyperlink" Target="http://www.nethereu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ethdocs.org/en/latest/ethereum-clients/choosing-a-client.html" TargetMode="External"/><Relationship Id="rId10" Type="http://schemas.openxmlformats.org/officeDocument/2006/relationships/hyperlink" Target="http://www.webtoolkit.eu" TargetMode="External"/><Relationship Id="rId4" Type="http://schemas.openxmlformats.org/officeDocument/2006/relationships/webSettings" Target="webSettings.xml"/><Relationship Id="rId9" Type="http://schemas.openxmlformats.org/officeDocument/2006/relationships/hyperlink" Target="http://www.nancyfx.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6</Pages>
  <Words>2411</Words>
  <Characters>13746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20</cp:revision>
  <dcterms:created xsi:type="dcterms:W3CDTF">2018-06-15T08:15:00Z</dcterms:created>
  <dcterms:modified xsi:type="dcterms:W3CDTF">2018-06-18T14:08:00Z</dcterms:modified>
</cp:coreProperties>
</file>