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D156D" w14:textId="1C6606C8" w:rsidR="00DD0E57" w:rsidRDefault="004C354B" w:rsidP="004C354B">
      <w:pPr>
        <w:jc w:val="center"/>
        <w:rPr>
          <w:b/>
          <w:sz w:val="32"/>
          <w:szCs w:val="32"/>
        </w:rPr>
      </w:pPr>
      <w:r w:rsidRPr="004C354B">
        <w:rPr>
          <w:b/>
          <w:sz w:val="32"/>
          <w:szCs w:val="32"/>
        </w:rPr>
        <w:t>Graphene and silver nanowire hybridization for the fabrication on transparent conductors</w:t>
      </w:r>
    </w:p>
    <w:p w14:paraId="2BF9AE69" w14:textId="77777777" w:rsidR="004C354B" w:rsidRDefault="004C354B" w:rsidP="004C354B">
      <w:pPr>
        <w:jc w:val="center"/>
        <w:rPr>
          <w:b/>
          <w:sz w:val="32"/>
          <w:szCs w:val="32"/>
        </w:rPr>
      </w:pPr>
    </w:p>
    <w:p w14:paraId="68B612BC" w14:textId="77777777" w:rsidR="004C354B" w:rsidRPr="004C354B" w:rsidRDefault="004C354B" w:rsidP="004C354B">
      <w:pPr>
        <w:jc w:val="center"/>
        <w:rPr>
          <w:sz w:val="28"/>
          <w:szCs w:val="28"/>
          <w:lang w:val="pt-PT"/>
        </w:rPr>
      </w:pPr>
      <w:r w:rsidRPr="004C354B">
        <w:rPr>
          <w:sz w:val="28"/>
          <w:szCs w:val="28"/>
          <w:lang w:val="pt-PT"/>
        </w:rPr>
        <w:t>Hibridização de grafeno com nanofios de prata para a fabricação de condutores transparentes.</w:t>
      </w:r>
    </w:p>
    <w:p w14:paraId="762B7BC4" w14:textId="77777777" w:rsidR="004C354B" w:rsidRPr="004C354B" w:rsidRDefault="004C354B" w:rsidP="004C354B">
      <w:pPr>
        <w:jc w:val="center"/>
        <w:rPr>
          <w:b/>
          <w:sz w:val="32"/>
          <w:szCs w:val="32"/>
          <w:lang w:val="pt-PT"/>
        </w:rPr>
      </w:pPr>
    </w:p>
    <w:p w14:paraId="33E612A5" w14:textId="77777777" w:rsidR="004C354B" w:rsidRPr="004C354B" w:rsidRDefault="004C354B" w:rsidP="004C354B">
      <w:pPr>
        <w:rPr>
          <w:lang w:val="pt-PT"/>
        </w:rPr>
      </w:pPr>
    </w:p>
    <w:p w14:paraId="111EDB09" w14:textId="77777777" w:rsidR="004C354B" w:rsidRPr="004C354B" w:rsidRDefault="004C354B" w:rsidP="004C354B">
      <w:pPr>
        <w:rPr>
          <w:lang w:val="pt-PT"/>
        </w:rPr>
      </w:pPr>
    </w:p>
    <w:p w14:paraId="67C59A78" w14:textId="77777777" w:rsidR="004C354B" w:rsidRPr="004C354B" w:rsidRDefault="004C354B" w:rsidP="004C354B">
      <w:pPr>
        <w:rPr>
          <w:lang w:val="pt-PT"/>
        </w:rPr>
      </w:pPr>
    </w:p>
    <w:p w14:paraId="22C3E242" w14:textId="0E95D580" w:rsidR="004C354B" w:rsidRPr="004C354B" w:rsidRDefault="004C354B" w:rsidP="004C354B">
      <w:pPr>
        <w:jc w:val="center"/>
        <w:rPr>
          <w:lang w:val="pt-PT"/>
        </w:rPr>
      </w:pPr>
      <w:r>
        <w:rPr>
          <w:noProof/>
          <w:lang w:val="pt-PT" w:eastAsia="pt-PT"/>
        </w:rPr>
        <w:drawing>
          <wp:inline distT="0" distB="0" distL="0" distR="0" wp14:anchorId="252C5B68" wp14:editId="552B02B4">
            <wp:extent cx="4435384" cy="3104769"/>
            <wp:effectExtent l="0" t="0" r="3810" b="635"/>
            <wp:docPr id="1" name="Picture 1" descr="C:\Users\Luís\Desktop\Pipe\IST\4_Ano\2_Semestre\GCT\Trabalho GCT\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ís\Desktop\Pipe\IST\4_Ano\2_Semestre\GCT\Trabalho GCT\cap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589" cy="3108412"/>
                    </a:xfrm>
                    <a:prstGeom prst="rect">
                      <a:avLst/>
                    </a:prstGeom>
                    <a:noFill/>
                    <a:ln>
                      <a:noFill/>
                    </a:ln>
                  </pic:spPr>
                </pic:pic>
              </a:graphicData>
            </a:graphic>
          </wp:inline>
        </w:drawing>
      </w:r>
    </w:p>
    <w:p w14:paraId="4FCBD0B2" w14:textId="77777777" w:rsidR="004C354B" w:rsidRPr="004C354B" w:rsidRDefault="004C354B" w:rsidP="004C354B">
      <w:pPr>
        <w:rPr>
          <w:lang w:val="pt-PT"/>
        </w:rPr>
      </w:pPr>
    </w:p>
    <w:p w14:paraId="59122AE2" w14:textId="77777777" w:rsidR="004C354B" w:rsidRPr="004C354B" w:rsidRDefault="004C354B" w:rsidP="004C354B">
      <w:pPr>
        <w:jc w:val="center"/>
        <w:rPr>
          <w:lang w:val="pt-PT"/>
        </w:rPr>
      </w:pPr>
    </w:p>
    <w:p w14:paraId="2904015C" w14:textId="589FC881" w:rsidR="004C354B" w:rsidRPr="004C354B" w:rsidRDefault="004C354B" w:rsidP="004C354B">
      <w:pPr>
        <w:jc w:val="center"/>
        <w:rPr>
          <w:sz w:val="28"/>
          <w:szCs w:val="28"/>
          <w:lang w:val="pt-PT"/>
        </w:rPr>
      </w:pPr>
      <w:r>
        <w:rPr>
          <w:sz w:val="28"/>
          <w:szCs w:val="28"/>
          <w:lang w:val="pt-PT"/>
        </w:rPr>
        <w:t>Gestão de Ciência e Tecnologia</w:t>
      </w:r>
    </w:p>
    <w:p w14:paraId="4E84AB46" w14:textId="232FAA0F" w:rsidR="004C354B" w:rsidRPr="004C354B" w:rsidRDefault="004C354B" w:rsidP="004C354B">
      <w:pPr>
        <w:jc w:val="center"/>
        <w:rPr>
          <w:sz w:val="28"/>
          <w:szCs w:val="28"/>
          <w:lang w:val="pt-PT"/>
        </w:rPr>
      </w:pPr>
      <w:r>
        <w:rPr>
          <w:sz w:val="28"/>
          <w:szCs w:val="28"/>
          <w:lang w:val="pt-PT"/>
        </w:rPr>
        <w:t>Mestrado Integrado em Engenharia Física Tecnológica, 4ºAno</w:t>
      </w:r>
    </w:p>
    <w:p w14:paraId="52AB6961" w14:textId="77777777" w:rsidR="004C354B" w:rsidRPr="004C354B" w:rsidRDefault="004C354B" w:rsidP="004C354B">
      <w:pPr>
        <w:rPr>
          <w:lang w:val="pt-PT"/>
        </w:rPr>
      </w:pPr>
    </w:p>
    <w:p w14:paraId="14F69CFC" w14:textId="77777777" w:rsidR="004C354B" w:rsidRPr="004C354B" w:rsidRDefault="004C354B" w:rsidP="004C354B">
      <w:pPr>
        <w:rPr>
          <w:lang w:val="pt-PT"/>
        </w:rPr>
      </w:pPr>
    </w:p>
    <w:p w14:paraId="53F134DB" w14:textId="77777777" w:rsidR="004C354B" w:rsidRPr="004C354B" w:rsidRDefault="004C354B" w:rsidP="004C354B">
      <w:pPr>
        <w:rPr>
          <w:lang w:val="pt-PT"/>
        </w:rPr>
      </w:pPr>
    </w:p>
    <w:p w14:paraId="67859012" w14:textId="238C1695" w:rsidR="004C354B" w:rsidRDefault="004C354B" w:rsidP="004C354B">
      <w:pPr>
        <w:rPr>
          <w:b/>
          <w:sz w:val="28"/>
          <w:szCs w:val="28"/>
          <w:lang w:val="pt-PT"/>
        </w:rPr>
      </w:pPr>
      <w:r>
        <w:rPr>
          <w:b/>
          <w:sz w:val="28"/>
          <w:szCs w:val="28"/>
          <w:lang w:val="pt-PT"/>
        </w:rPr>
        <w:t>Instituição Proponente:</w:t>
      </w:r>
    </w:p>
    <w:p w14:paraId="2DF5D6CF" w14:textId="77777777" w:rsidR="006C4BFB" w:rsidRPr="006C4BFB" w:rsidRDefault="006C4BFB" w:rsidP="006C4BFB">
      <w:pPr>
        <w:jc w:val="both"/>
        <w:rPr>
          <w:sz w:val="28"/>
          <w:szCs w:val="28"/>
          <w:lang w:val="pt-PT"/>
        </w:rPr>
      </w:pPr>
      <w:r w:rsidRPr="006C4BFB">
        <w:rPr>
          <w:sz w:val="28"/>
          <w:szCs w:val="28"/>
          <w:lang w:val="pt-PT"/>
        </w:rPr>
        <w:t>Instituto de Engenharia de Sistemas e Computadores – Microsistemas e Nanotecnologias (INESC MN)</w:t>
      </w:r>
    </w:p>
    <w:p w14:paraId="09F4EC91" w14:textId="77777777" w:rsidR="004C354B" w:rsidRPr="004C354B" w:rsidRDefault="004C354B" w:rsidP="004C354B">
      <w:pPr>
        <w:rPr>
          <w:lang w:val="pt-PT"/>
        </w:rPr>
      </w:pPr>
    </w:p>
    <w:p w14:paraId="14242AFB" w14:textId="77777777" w:rsidR="004C354B" w:rsidRPr="004C354B" w:rsidRDefault="004C354B" w:rsidP="004C354B">
      <w:pPr>
        <w:rPr>
          <w:lang w:val="pt-PT"/>
        </w:rPr>
      </w:pPr>
    </w:p>
    <w:p w14:paraId="4A918A6B" w14:textId="63B60954" w:rsidR="004C354B" w:rsidRDefault="006C4BFB" w:rsidP="004C354B">
      <w:pPr>
        <w:rPr>
          <w:b/>
          <w:sz w:val="28"/>
          <w:szCs w:val="28"/>
          <w:lang w:val="pt-PT"/>
        </w:rPr>
      </w:pPr>
      <w:r>
        <w:rPr>
          <w:b/>
          <w:sz w:val="28"/>
          <w:szCs w:val="28"/>
          <w:lang w:val="pt-PT"/>
        </w:rPr>
        <w:t>Grupo:</w:t>
      </w:r>
    </w:p>
    <w:p w14:paraId="1F714490" w14:textId="2266F0BC" w:rsidR="006C4BFB" w:rsidRPr="006C4BFB" w:rsidRDefault="006C4BFB" w:rsidP="004C354B">
      <w:pPr>
        <w:rPr>
          <w:sz w:val="28"/>
          <w:szCs w:val="28"/>
          <w:lang w:val="pt-PT"/>
        </w:rPr>
      </w:pPr>
      <w:r>
        <w:rPr>
          <w:sz w:val="28"/>
          <w:szCs w:val="28"/>
          <w:lang w:val="pt-PT"/>
        </w:rPr>
        <w:t>António Balula - 72735</w:t>
      </w:r>
    </w:p>
    <w:p w14:paraId="25FC8639" w14:textId="2219983F" w:rsidR="006C4BFB" w:rsidRPr="006C4BFB" w:rsidRDefault="006C4BFB" w:rsidP="004C354B">
      <w:pPr>
        <w:rPr>
          <w:sz w:val="28"/>
          <w:szCs w:val="28"/>
          <w:lang w:val="pt-PT"/>
        </w:rPr>
      </w:pPr>
      <w:r>
        <w:rPr>
          <w:sz w:val="28"/>
          <w:szCs w:val="28"/>
          <w:lang w:val="pt-PT"/>
        </w:rPr>
        <w:t>Luís Macedo - 73633</w:t>
      </w:r>
    </w:p>
    <w:p w14:paraId="4C77FD4B" w14:textId="753C2556" w:rsidR="004C354B" w:rsidRDefault="006C4BFB" w:rsidP="004C354B">
      <w:pPr>
        <w:rPr>
          <w:sz w:val="28"/>
          <w:szCs w:val="28"/>
          <w:lang w:val="pt-PT"/>
        </w:rPr>
      </w:pPr>
      <w:r>
        <w:rPr>
          <w:sz w:val="28"/>
          <w:szCs w:val="28"/>
          <w:lang w:val="pt-PT"/>
        </w:rPr>
        <w:t>Pedro Ribeiro – 73221</w:t>
      </w:r>
    </w:p>
    <w:p w14:paraId="408FCB1F" w14:textId="77777777" w:rsidR="006C4BFB" w:rsidRPr="006C4BFB" w:rsidRDefault="006C4BFB" w:rsidP="004C354B">
      <w:pPr>
        <w:rPr>
          <w:sz w:val="28"/>
          <w:szCs w:val="28"/>
          <w:lang w:val="pt-PT"/>
        </w:rPr>
      </w:pPr>
    </w:p>
    <w:p w14:paraId="16B87A6F" w14:textId="77777777" w:rsidR="004C354B" w:rsidRPr="004C354B" w:rsidRDefault="004C354B" w:rsidP="004C354B">
      <w:pPr>
        <w:rPr>
          <w:lang w:val="pt-PT"/>
        </w:rPr>
      </w:pPr>
    </w:p>
    <w:p w14:paraId="7F529C94" w14:textId="77777777" w:rsidR="004E3EEC" w:rsidRPr="00800AFB" w:rsidRDefault="004E3EEC" w:rsidP="004E3EEC">
      <w:pPr>
        <w:pStyle w:val="Heading1"/>
        <w:rPr>
          <w:lang w:val="pt-PT"/>
        </w:rPr>
      </w:pPr>
      <w:r w:rsidRPr="00800AFB">
        <w:rPr>
          <w:lang w:val="pt-PT"/>
        </w:rPr>
        <w:lastRenderedPageBreak/>
        <w:t>1. Ide</w:t>
      </w:r>
      <w:bookmarkStart w:id="0" w:name="_GoBack"/>
      <w:bookmarkEnd w:id="0"/>
      <w:r w:rsidRPr="00800AFB">
        <w:rPr>
          <w:lang w:val="pt-PT"/>
        </w:rPr>
        <w:t>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77777777" w:rsidR="004E4E38" w:rsidRPr="004E4E38" w:rsidRDefault="004E4E38" w:rsidP="004E4E38">
      <w:pPr>
        <w:jc w:val="both"/>
      </w:pPr>
      <w:r w:rsidRPr="004E4E38">
        <w:t>In a great number of electronic devices, such as liquid-crystal displays, photovoltaics, thin film transistors and touch screen panels, transparent conductive thin films (TCF) are a key component.</w:t>
      </w:r>
    </w:p>
    <w:p w14:paraId="4290CA32" w14:textId="509E0327"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p>
    <w:p w14:paraId="47A9A852" w14:textId="77777777"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sufficient for many applications.</w:t>
      </w:r>
    </w:p>
    <w:p w14:paraId="52AB288E" w14:textId="77777777" w:rsidR="004E4E38" w:rsidRPr="004E4E38" w:rsidRDefault="004E4E38" w:rsidP="004E4E38">
      <w:pPr>
        <w:jc w:val="both"/>
      </w:pPr>
      <w:r w:rsidRPr="004E4E38">
        <w:t>A replacement material for ITO is required to have 1) a sheet resistance of less than 100 \OMEGA/</w:t>
      </w:r>
      <w:proofErr w:type="spellStart"/>
      <w:r w:rsidRPr="004E4E38">
        <w:t>sq</w:t>
      </w:r>
      <w:proofErr w:type="spellEnd"/>
      <w:r w:rsidRPr="004E4E38">
        <w:t xml:space="preserve"> 2) optical transparency greater than 90% and 3) unlimited scalability. DC conductive to optical conductivity ratio shall be greater than 35.</w:t>
      </w:r>
    </w:p>
    <w:p w14:paraId="0B3FB677" w14:textId="77777777"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p>
    <w:p w14:paraId="2647B5C5" w14:textId="76A0C19E" w:rsidR="004E4E38" w:rsidRPr="004E4E38" w:rsidRDefault="004E4E38" w:rsidP="004E4E38">
      <w:pPr>
        <w:jc w:val="both"/>
      </w:pPr>
      <w:r w:rsidRPr="004E4E38">
        <w:t>Silver nanowires are small (about 100nm diameter, 20\</w:t>
      </w:r>
      <w:proofErr w:type="spellStart"/>
      <w:r w:rsidRPr="004E4E38">
        <w:t>MICROm</w:t>
      </w:r>
      <w:proofErr w:type="spellEnd"/>
      <w:r w:rsidRPr="004E4E38">
        <w:t xml:space="preserve"> </w:t>
      </w:r>
      <w:proofErr w:type="spellStart"/>
      <w:r w:rsidRPr="004E4E38">
        <w:t>lenght</w:t>
      </w:r>
      <w:proofErr w:type="spellEnd"/>
      <w:r w:rsidRPr="004E4E38">
        <w:t xml:space="preserve">) silver wires with excellent electrical properties, being studied to be used in flexible </w:t>
      </w:r>
      <w:r w:rsidRPr="004E4E38">
        <w:lastRenderedPageBreak/>
        <w:t>conductors. They 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p>
    <w:p w14:paraId="2815056F" w14:textId="77777777"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solutions not commercially viable.</w:t>
      </w:r>
    </w:p>
    <w:p w14:paraId="497E3603" w14:textId="77777777"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p>
    <w:p w14:paraId="09EADDE5" w14:textId="77777777" w:rsidR="004E4E38" w:rsidRPr="004E4E38" w:rsidRDefault="004E4E38" w:rsidP="004E4E38">
      <w:pPr>
        <w:jc w:val="both"/>
      </w:pPr>
      <w:r w:rsidRPr="004E4E38">
        <w:t>Hybrid materials aim to make use of the advantages of each component and to create synergies between them.</w:t>
      </w:r>
    </w:p>
    <w:p w14:paraId="44F6C499" w14:textId="124F54A3" w:rsidR="004E3EEC" w:rsidRPr="004E4E38" w:rsidRDefault="004E4E38" w:rsidP="004E4E38">
      <w:pPr>
        <w:jc w:val="both"/>
      </w:pPr>
      <w:r w:rsidRPr="004E4E38">
        <w:t>Previous work on silver nanowires graphene hybrids has been performed, showing improved properties, but no optimization with a computer model was performed.</w:t>
      </w:r>
    </w:p>
    <w:p w14:paraId="49E0E9F6" w14:textId="77777777" w:rsidR="004F14A4" w:rsidRPr="004E4E38" w:rsidRDefault="004F14A4" w:rsidP="004E4E38">
      <w:pPr>
        <w:jc w:val="both"/>
      </w:pPr>
    </w:p>
    <w:p w14:paraId="547C6E0A" w14:textId="29C76157" w:rsidR="004E3EEC" w:rsidRPr="00027409" w:rsidRDefault="004E3EEC" w:rsidP="004E3EEC">
      <w:pPr>
        <w:pStyle w:val="Heading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77777777"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lastRenderedPageBreak/>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4E3EEC">
      <w:pPr>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 1;</w:t>
      </w:r>
      <w:r w:rsidR="00A806CB" w:rsidRPr="00A806CB">
        <w:rPr>
          <w:lang w:val="pt-PT"/>
        </w:rPr>
        <w:t xml:space="preserve"> </w:t>
      </w:r>
      <w:r w:rsidR="00A806CB">
        <w:rPr>
          <w:lang w:val="pt-PT"/>
        </w:rPr>
        <w:t>Bolseiro de Investigação (Licenciado) 2</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7777777" w:rsidR="00E71C20" w:rsidRDefault="00E71C20" w:rsidP="00E71C20">
      <w:r>
        <w:t xml:space="preserve">3) </w:t>
      </w:r>
      <w:proofErr w:type="gramStart"/>
      <w:r>
        <w:t>select</w:t>
      </w:r>
      <w:proofErr w:type="gramEnd"/>
      <w:r>
        <w:t xml:space="preserve"> a list of configurations to be manufactured and tested in following tasks.</w:t>
      </w:r>
    </w:p>
    <w:p w14:paraId="76DE257A" w14:textId="77777777" w:rsidR="00E71C20" w:rsidRDefault="00E71C20" w:rsidP="00E71C20">
      <w:pPr>
        <w:jc w:val="center"/>
      </w:pPr>
    </w:p>
    <w:p w14:paraId="4350A78A" w14:textId="77777777" w:rsidR="00E71C20" w:rsidRDefault="00E71C20" w:rsidP="00E71C20">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C354B">
        <w:tc>
          <w:tcPr>
            <w:tcW w:w="1258" w:type="dxa"/>
            <w:vAlign w:val="bottom"/>
          </w:tcPr>
          <w:p w14:paraId="5029C65B"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C354B">
        <w:tc>
          <w:tcPr>
            <w:tcW w:w="1258" w:type="dxa"/>
            <w:vAlign w:val="bottom"/>
          </w:tcPr>
          <w:p w14:paraId="69D09FD2"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C354B">
        <w:trPr>
          <w:trHeight w:val="714"/>
        </w:trPr>
        <w:tc>
          <w:tcPr>
            <w:tcW w:w="1258" w:type="dxa"/>
          </w:tcPr>
          <w:p w14:paraId="44AFD16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C354B">
        <w:tc>
          <w:tcPr>
            <w:tcW w:w="1026" w:type="dxa"/>
            <w:vAlign w:val="bottom"/>
          </w:tcPr>
          <w:p w14:paraId="62529388"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C354B">
        <w:tc>
          <w:tcPr>
            <w:tcW w:w="1026" w:type="dxa"/>
            <w:vAlign w:val="bottom"/>
          </w:tcPr>
          <w:p w14:paraId="3C0E6DE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C354B">
        <w:trPr>
          <w:trHeight w:val="714"/>
        </w:trPr>
        <w:tc>
          <w:tcPr>
            <w:tcW w:w="1026" w:type="dxa"/>
          </w:tcPr>
          <w:p w14:paraId="197B5CAF" w14:textId="77777777" w:rsidR="00E71C20" w:rsidRPr="00B8133C" w:rsidRDefault="00E71C20" w:rsidP="004C354B">
            <w:r>
              <w:t>5</w:t>
            </w:r>
          </w:p>
        </w:tc>
        <w:tc>
          <w:tcPr>
            <w:tcW w:w="1026" w:type="dxa"/>
          </w:tcPr>
          <w:p w14:paraId="2C9F584D" w14:textId="77777777" w:rsidR="00E71C20" w:rsidRPr="00B8133C" w:rsidRDefault="00E71C20" w:rsidP="004C354B">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C354B">
            <w:r>
              <w:rPr>
                <w:rFonts w:ascii="Times New Roman" w:hAnsi="Times New Roman" w:cs="Times New Roman"/>
              </w:rPr>
              <w:t>31-12-2016</w:t>
            </w:r>
          </w:p>
        </w:tc>
        <w:tc>
          <w:tcPr>
            <w:tcW w:w="1026" w:type="dxa"/>
          </w:tcPr>
          <w:p w14:paraId="1397FEE8" w14:textId="38807C43" w:rsidR="00E71C20" w:rsidRPr="00B8133C" w:rsidRDefault="00E71C20" w:rsidP="004C354B">
            <w:r>
              <w:t>6</w:t>
            </w:r>
          </w:p>
        </w:tc>
        <w:tc>
          <w:tcPr>
            <w:tcW w:w="1026" w:type="dxa"/>
          </w:tcPr>
          <w:p w14:paraId="491AB37E" w14:textId="10C4399B" w:rsidR="00E71C20" w:rsidRPr="00B8133C" w:rsidRDefault="00E71C20" w:rsidP="004C354B">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77777777"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model developed will be corrected.</w:t>
      </w:r>
    </w:p>
    <w:p w14:paraId="2B9A4B6D" w14:textId="77777777" w:rsidR="00E71C20" w:rsidRPr="00CE0E63" w:rsidRDefault="00E71C20" w:rsidP="00E71C20">
      <w:pPr>
        <w:pStyle w:val="Heading2"/>
        <w:rPr>
          <w:lang w:val="pt-PT"/>
        </w:rPr>
      </w:pPr>
      <w:r w:rsidRPr="00CE0E63">
        <w:rPr>
          <w:lang w:val="pt-PT"/>
        </w:rPr>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C354B">
        <w:tc>
          <w:tcPr>
            <w:tcW w:w="1258" w:type="dxa"/>
          </w:tcPr>
          <w:p w14:paraId="3501DDC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C354B">
        <w:tc>
          <w:tcPr>
            <w:tcW w:w="1258" w:type="dxa"/>
          </w:tcPr>
          <w:p w14:paraId="0BFD467C"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C354B">
        <w:trPr>
          <w:trHeight w:val="714"/>
        </w:trPr>
        <w:tc>
          <w:tcPr>
            <w:tcW w:w="1258" w:type="dxa"/>
          </w:tcPr>
          <w:p w14:paraId="7D455E79"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 xml:space="preserve">This </w:t>
      </w:r>
      <w:r>
        <w:lastRenderedPageBreak/>
        <w:t>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Heading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C354B">
        <w:tc>
          <w:tcPr>
            <w:tcW w:w="4258" w:type="dxa"/>
          </w:tcPr>
          <w:p w14:paraId="794D53F9"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C354B">
        <w:tc>
          <w:tcPr>
            <w:tcW w:w="4258" w:type="dxa"/>
          </w:tcPr>
          <w:p w14:paraId="6A463A7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C354B">
        <w:tc>
          <w:tcPr>
            <w:tcW w:w="4258" w:type="dxa"/>
          </w:tcPr>
          <w:p w14:paraId="2305C216"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C354B">
        <w:tc>
          <w:tcPr>
            <w:tcW w:w="4258" w:type="dxa"/>
          </w:tcPr>
          <w:p w14:paraId="2E682060"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C354B">
        <w:tc>
          <w:tcPr>
            <w:tcW w:w="4258" w:type="dxa"/>
          </w:tcPr>
          <w:p w14:paraId="1399399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C354B">
        <w:tc>
          <w:tcPr>
            <w:tcW w:w="4258" w:type="dxa"/>
          </w:tcPr>
          <w:p w14:paraId="6A6B099D"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562ABD91" w14:textId="77777777" w:rsidR="00B33AA3" w:rsidRDefault="00B33AA3"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C354B">
        <w:tc>
          <w:tcPr>
            <w:tcW w:w="4258" w:type="dxa"/>
          </w:tcPr>
          <w:p w14:paraId="6CAA7309"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C354B">
        <w:tc>
          <w:tcPr>
            <w:tcW w:w="4258" w:type="dxa"/>
          </w:tcPr>
          <w:p w14:paraId="42EAC310"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C354B">
        <w:tc>
          <w:tcPr>
            <w:tcW w:w="4258" w:type="dxa"/>
          </w:tcPr>
          <w:p w14:paraId="11134F88"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C354B">
        <w:tc>
          <w:tcPr>
            <w:tcW w:w="4258" w:type="dxa"/>
          </w:tcPr>
          <w:p w14:paraId="308BF44A"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C354B">
        <w:tc>
          <w:tcPr>
            <w:tcW w:w="4258" w:type="dxa"/>
          </w:tcPr>
          <w:p w14:paraId="713D4578"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C354B">
        <w:tc>
          <w:tcPr>
            <w:tcW w:w="4258" w:type="dxa"/>
          </w:tcPr>
          <w:p w14:paraId="7A92EFAA"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lastRenderedPageBreak/>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1DB72009" w:rsidR="00ED44DC" w:rsidRPr="00800AFB" w:rsidRDefault="004C46DD" w:rsidP="00ED44DC">
      <w:pPr>
        <w:rPr>
          <w:lang w:val="pt-PT"/>
        </w:rPr>
      </w:pPr>
      <w:r>
        <w:rPr>
          <w:lang w:val="pt-PT"/>
        </w:rPr>
        <w:t>Non</w:t>
      </w:r>
      <w:r w:rsidR="009F2BF4">
        <w:rPr>
          <w:lang w:val="pt-PT"/>
        </w:rPr>
        <w:t xml:space="preserve">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6CE12824" w:rsidR="00ED44DC" w:rsidRPr="00800AFB" w:rsidRDefault="004C46DD" w:rsidP="00ED44DC">
      <w:pPr>
        <w:rPr>
          <w:lang w:val="pt-PT"/>
        </w:rPr>
      </w:pPr>
      <w:r>
        <w:rPr>
          <w:lang w:val="pt-PT"/>
        </w:rPr>
        <w:t>Non</w:t>
      </w:r>
      <w:r w:rsidR="009F2BF4">
        <w:rPr>
          <w:lang w:val="pt-PT"/>
        </w:rPr>
        <w:t xml:space="preserve">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lastRenderedPageBreak/>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4"/>
        <w:gridCol w:w="2069"/>
        <w:gridCol w:w="2065"/>
        <w:gridCol w:w="2062"/>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3A8ABB1C" w:rsidR="009F2BF4" w:rsidRPr="009F2BF4" w:rsidRDefault="004C46DD" w:rsidP="009F2BF4">
      <w:pPr>
        <w:rPr>
          <w:lang w:val="pt-PT"/>
        </w:rPr>
      </w:pPr>
      <w:r>
        <w:rPr>
          <w:lang w:val="pt-PT"/>
        </w:rPr>
        <w:t>Non</w:t>
      </w:r>
      <w:r w:rsidR="009F2BF4">
        <w:rPr>
          <w:lang w:val="pt-PT"/>
        </w:rPr>
        <w:t xml:space="preserve">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1E27E2A" w:rsidR="00ED44DC" w:rsidRPr="00800AFB" w:rsidRDefault="004C46DD" w:rsidP="00ED44DC">
      <w:pPr>
        <w:rPr>
          <w:lang w:val="pt-PT"/>
        </w:rPr>
      </w:pPr>
      <w:r>
        <w:rPr>
          <w:lang w:val="pt-PT"/>
        </w:rPr>
        <w:t>Non</w:t>
      </w:r>
      <w:r w:rsidR="009F2BF4">
        <w:rPr>
          <w:lang w:val="pt-PT"/>
        </w:rPr>
        <w:t xml:space="preserve">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C354B">
        <w:trPr>
          <w:trHeight w:val="609"/>
        </w:trPr>
        <w:tc>
          <w:tcPr>
            <w:tcW w:w="2372" w:type="dxa"/>
          </w:tcPr>
          <w:p w14:paraId="0BE8B5BA" w14:textId="77777777" w:rsidR="000A70A6" w:rsidRPr="009E6813" w:rsidRDefault="000A70A6" w:rsidP="004C354B">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C354B">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C354B">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C354B">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C354B">
        <w:trPr>
          <w:trHeight w:val="462"/>
        </w:trPr>
        <w:tc>
          <w:tcPr>
            <w:tcW w:w="2372" w:type="dxa"/>
          </w:tcPr>
          <w:p w14:paraId="2B806722"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C354B">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C354B">
            <w:r>
              <w:t>0</w:t>
            </w:r>
          </w:p>
        </w:tc>
        <w:tc>
          <w:tcPr>
            <w:tcW w:w="1581" w:type="dxa"/>
          </w:tcPr>
          <w:p w14:paraId="01BA6FEF" w14:textId="77777777" w:rsidR="000A70A6" w:rsidRDefault="000A70A6" w:rsidP="004C354B">
            <w:r>
              <w:t>0</w:t>
            </w:r>
          </w:p>
        </w:tc>
        <w:tc>
          <w:tcPr>
            <w:tcW w:w="1685" w:type="dxa"/>
          </w:tcPr>
          <w:p w14:paraId="6864E6CF" w14:textId="77777777" w:rsidR="000A70A6" w:rsidRDefault="000A70A6" w:rsidP="004C354B">
            <w:r>
              <w:t>0</w:t>
            </w:r>
          </w:p>
        </w:tc>
        <w:tc>
          <w:tcPr>
            <w:tcW w:w="1691" w:type="dxa"/>
          </w:tcPr>
          <w:p w14:paraId="01F77BE1" w14:textId="77777777" w:rsidR="000A70A6" w:rsidRDefault="000A70A6" w:rsidP="004C354B">
            <w:r>
              <w:t>0</w:t>
            </w:r>
          </w:p>
        </w:tc>
      </w:tr>
      <w:tr w:rsidR="000A70A6" w:rsidRPr="00FC1C2D" w14:paraId="17F5F34A" w14:textId="77777777" w:rsidTr="004C354B">
        <w:trPr>
          <w:trHeight w:val="1387"/>
        </w:trPr>
        <w:tc>
          <w:tcPr>
            <w:tcW w:w="2372" w:type="dxa"/>
          </w:tcPr>
          <w:p w14:paraId="66F7EA6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C354B">
            <w:pPr>
              <w:rPr>
                <w:lang w:val="pt-PT"/>
              </w:rPr>
            </w:pPr>
            <w:r>
              <w:rPr>
                <w:lang w:val="pt-PT"/>
              </w:rPr>
              <w:t>0</w:t>
            </w:r>
          </w:p>
        </w:tc>
        <w:tc>
          <w:tcPr>
            <w:tcW w:w="1581" w:type="dxa"/>
          </w:tcPr>
          <w:p w14:paraId="3AB64174" w14:textId="77777777" w:rsidR="000A70A6" w:rsidRPr="002C22ED" w:rsidRDefault="000A70A6" w:rsidP="004C354B">
            <w:pPr>
              <w:rPr>
                <w:lang w:val="pt-PT"/>
              </w:rPr>
            </w:pPr>
            <w:r>
              <w:rPr>
                <w:lang w:val="pt-PT"/>
              </w:rPr>
              <w:t>2</w:t>
            </w:r>
          </w:p>
        </w:tc>
        <w:tc>
          <w:tcPr>
            <w:tcW w:w="1685" w:type="dxa"/>
          </w:tcPr>
          <w:p w14:paraId="7CF9D77A" w14:textId="77777777" w:rsidR="000A70A6" w:rsidRPr="002C22ED" w:rsidRDefault="000A70A6" w:rsidP="004C354B">
            <w:pPr>
              <w:rPr>
                <w:lang w:val="pt-PT"/>
              </w:rPr>
            </w:pPr>
            <w:r>
              <w:rPr>
                <w:lang w:val="pt-PT"/>
              </w:rPr>
              <w:t>3</w:t>
            </w:r>
          </w:p>
        </w:tc>
        <w:tc>
          <w:tcPr>
            <w:tcW w:w="1691" w:type="dxa"/>
          </w:tcPr>
          <w:p w14:paraId="17CC6972" w14:textId="77777777" w:rsidR="000A70A6" w:rsidRPr="002C22ED" w:rsidRDefault="000A70A6" w:rsidP="004C354B">
            <w:pPr>
              <w:rPr>
                <w:lang w:val="pt-PT"/>
              </w:rPr>
            </w:pPr>
            <w:r>
              <w:rPr>
                <w:lang w:val="pt-PT"/>
              </w:rPr>
              <w:t>5</w:t>
            </w:r>
          </w:p>
        </w:tc>
      </w:tr>
      <w:tr w:rsidR="000A70A6" w:rsidRPr="00FC1C2D" w14:paraId="47EEAF92" w14:textId="77777777" w:rsidTr="004C354B">
        <w:trPr>
          <w:trHeight w:val="925"/>
        </w:trPr>
        <w:tc>
          <w:tcPr>
            <w:tcW w:w="2372" w:type="dxa"/>
          </w:tcPr>
          <w:p w14:paraId="51830C3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C354B">
            <w:pPr>
              <w:rPr>
                <w:lang w:val="pt-PT"/>
              </w:rPr>
            </w:pPr>
            <w:r>
              <w:rPr>
                <w:lang w:val="pt-PT"/>
              </w:rPr>
              <w:t>0</w:t>
            </w:r>
          </w:p>
        </w:tc>
        <w:tc>
          <w:tcPr>
            <w:tcW w:w="1581" w:type="dxa"/>
          </w:tcPr>
          <w:p w14:paraId="0E8ED469" w14:textId="77777777" w:rsidR="000A70A6" w:rsidRPr="002C22ED" w:rsidRDefault="000A70A6" w:rsidP="004C354B">
            <w:pPr>
              <w:rPr>
                <w:lang w:val="pt-PT"/>
              </w:rPr>
            </w:pPr>
            <w:r>
              <w:rPr>
                <w:lang w:val="pt-PT"/>
              </w:rPr>
              <w:t>1</w:t>
            </w:r>
          </w:p>
        </w:tc>
        <w:tc>
          <w:tcPr>
            <w:tcW w:w="1685" w:type="dxa"/>
          </w:tcPr>
          <w:p w14:paraId="18777259" w14:textId="77777777" w:rsidR="000A70A6" w:rsidRPr="002C22ED" w:rsidRDefault="000A70A6" w:rsidP="004C354B">
            <w:pPr>
              <w:rPr>
                <w:lang w:val="pt-PT"/>
              </w:rPr>
            </w:pPr>
            <w:r>
              <w:rPr>
                <w:lang w:val="pt-PT"/>
              </w:rPr>
              <w:t>1</w:t>
            </w:r>
          </w:p>
        </w:tc>
        <w:tc>
          <w:tcPr>
            <w:tcW w:w="1691" w:type="dxa"/>
          </w:tcPr>
          <w:p w14:paraId="396A8EA2" w14:textId="77777777" w:rsidR="000A70A6" w:rsidRPr="002C22ED" w:rsidRDefault="000A70A6" w:rsidP="004C354B">
            <w:pPr>
              <w:rPr>
                <w:lang w:val="pt-PT"/>
              </w:rPr>
            </w:pPr>
            <w:r>
              <w:rPr>
                <w:lang w:val="pt-PT"/>
              </w:rPr>
              <w:t>2</w:t>
            </w:r>
          </w:p>
        </w:tc>
      </w:tr>
      <w:tr w:rsidR="000A70A6" w:rsidRPr="00FC1C2D" w14:paraId="41949D3C" w14:textId="77777777" w:rsidTr="004C354B">
        <w:trPr>
          <w:trHeight w:val="1619"/>
        </w:trPr>
        <w:tc>
          <w:tcPr>
            <w:tcW w:w="2372" w:type="dxa"/>
          </w:tcPr>
          <w:p w14:paraId="2AD26243"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C354B">
            <w:pPr>
              <w:rPr>
                <w:lang w:val="pt-PT"/>
              </w:rPr>
            </w:pPr>
            <w:r>
              <w:rPr>
                <w:lang w:val="pt-PT"/>
              </w:rPr>
              <w:t>0</w:t>
            </w:r>
          </w:p>
        </w:tc>
        <w:tc>
          <w:tcPr>
            <w:tcW w:w="1581" w:type="dxa"/>
          </w:tcPr>
          <w:p w14:paraId="36A8C026" w14:textId="77777777" w:rsidR="000A70A6" w:rsidRPr="002C22ED" w:rsidRDefault="000A70A6" w:rsidP="004C354B">
            <w:pPr>
              <w:rPr>
                <w:lang w:val="pt-PT"/>
              </w:rPr>
            </w:pPr>
            <w:r>
              <w:rPr>
                <w:lang w:val="pt-PT"/>
              </w:rPr>
              <w:t>1</w:t>
            </w:r>
          </w:p>
        </w:tc>
        <w:tc>
          <w:tcPr>
            <w:tcW w:w="1685" w:type="dxa"/>
          </w:tcPr>
          <w:p w14:paraId="02E03EC3" w14:textId="77777777" w:rsidR="000A70A6" w:rsidRPr="002C22ED" w:rsidRDefault="000A70A6" w:rsidP="004C354B">
            <w:pPr>
              <w:rPr>
                <w:lang w:val="pt-PT"/>
              </w:rPr>
            </w:pPr>
            <w:r>
              <w:rPr>
                <w:lang w:val="pt-PT"/>
              </w:rPr>
              <w:t>2</w:t>
            </w:r>
          </w:p>
        </w:tc>
        <w:tc>
          <w:tcPr>
            <w:tcW w:w="1691" w:type="dxa"/>
          </w:tcPr>
          <w:p w14:paraId="6FD460DB" w14:textId="77777777" w:rsidR="000A70A6" w:rsidRPr="002C22ED" w:rsidRDefault="000A70A6" w:rsidP="004C354B">
            <w:pPr>
              <w:rPr>
                <w:lang w:val="pt-PT"/>
              </w:rPr>
            </w:pPr>
            <w:r>
              <w:rPr>
                <w:lang w:val="pt-PT"/>
              </w:rPr>
              <w:t>3</w:t>
            </w:r>
          </w:p>
        </w:tc>
      </w:tr>
      <w:tr w:rsidR="000A70A6" w:rsidRPr="00FC1C2D" w14:paraId="0ADAF8A2" w14:textId="77777777" w:rsidTr="004C354B">
        <w:trPr>
          <w:trHeight w:val="1619"/>
        </w:trPr>
        <w:tc>
          <w:tcPr>
            <w:tcW w:w="2372" w:type="dxa"/>
          </w:tcPr>
          <w:p w14:paraId="7D60D1F2"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C354B">
            <w:pPr>
              <w:rPr>
                <w:lang w:val="pt-PT"/>
              </w:rPr>
            </w:pPr>
            <w:r>
              <w:rPr>
                <w:lang w:val="pt-PT"/>
              </w:rPr>
              <w:t>0</w:t>
            </w:r>
          </w:p>
        </w:tc>
        <w:tc>
          <w:tcPr>
            <w:tcW w:w="1581" w:type="dxa"/>
          </w:tcPr>
          <w:p w14:paraId="3C824EC9" w14:textId="77777777" w:rsidR="000A70A6" w:rsidRPr="002C22ED" w:rsidRDefault="000A70A6" w:rsidP="004C354B">
            <w:pPr>
              <w:rPr>
                <w:lang w:val="pt-PT"/>
              </w:rPr>
            </w:pPr>
            <w:r>
              <w:rPr>
                <w:lang w:val="pt-PT"/>
              </w:rPr>
              <w:t>0</w:t>
            </w:r>
          </w:p>
        </w:tc>
        <w:tc>
          <w:tcPr>
            <w:tcW w:w="1685" w:type="dxa"/>
          </w:tcPr>
          <w:p w14:paraId="6E15383A" w14:textId="77777777" w:rsidR="000A70A6" w:rsidRPr="002C22ED" w:rsidRDefault="000A70A6" w:rsidP="004C354B">
            <w:pPr>
              <w:rPr>
                <w:lang w:val="pt-PT"/>
              </w:rPr>
            </w:pPr>
            <w:r>
              <w:rPr>
                <w:lang w:val="pt-PT"/>
              </w:rPr>
              <w:t>1</w:t>
            </w:r>
          </w:p>
        </w:tc>
        <w:tc>
          <w:tcPr>
            <w:tcW w:w="1691" w:type="dxa"/>
          </w:tcPr>
          <w:p w14:paraId="3F1B06A7" w14:textId="77777777" w:rsidR="000A70A6" w:rsidRPr="002C22ED" w:rsidRDefault="000A70A6" w:rsidP="004C354B">
            <w:pPr>
              <w:rPr>
                <w:lang w:val="pt-PT"/>
              </w:rPr>
            </w:pPr>
            <w:r>
              <w:rPr>
                <w:lang w:val="pt-PT"/>
              </w:rPr>
              <w:t>1</w:t>
            </w:r>
          </w:p>
        </w:tc>
      </w:tr>
      <w:tr w:rsidR="000A70A6" w14:paraId="3AC7A86A" w14:textId="77777777" w:rsidTr="004C354B">
        <w:trPr>
          <w:trHeight w:val="441"/>
        </w:trPr>
        <w:tc>
          <w:tcPr>
            <w:tcW w:w="2372" w:type="dxa"/>
          </w:tcPr>
          <w:p w14:paraId="0D8108A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C354B">
            <w:r>
              <w:t>0</w:t>
            </w:r>
          </w:p>
        </w:tc>
        <w:tc>
          <w:tcPr>
            <w:tcW w:w="1581" w:type="dxa"/>
          </w:tcPr>
          <w:p w14:paraId="51CBCD15" w14:textId="77777777" w:rsidR="000A70A6" w:rsidRDefault="000A70A6" w:rsidP="004C354B">
            <w:r>
              <w:t>4</w:t>
            </w:r>
          </w:p>
        </w:tc>
        <w:tc>
          <w:tcPr>
            <w:tcW w:w="1685" w:type="dxa"/>
          </w:tcPr>
          <w:p w14:paraId="12878AC1" w14:textId="77777777" w:rsidR="000A70A6" w:rsidRDefault="000A70A6" w:rsidP="004C354B">
            <w:r>
              <w:t>2</w:t>
            </w:r>
          </w:p>
        </w:tc>
        <w:tc>
          <w:tcPr>
            <w:tcW w:w="1691" w:type="dxa"/>
          </w:tcPr>
          <w:p w14:paraId="74E2C5B5" w14:textId="77777777" w:rsidR="000A70A6" w:rsidRDefault="000A70A6" w:rsidP="004C354B">
            <w:r>
              <w:t>6</w:t>
            </w:r>
          </w:p>
        </w:tc>
      </w:tr>
      <w:tr w:rsidR="000A70A6" w14:paraId="11870B6D" w14:textId="77777777" w:rsidTr="004C354B">
        <w:trPr>
          <w:trHeight w:val="1387"/>
        </w:trPr>
        <w:tc>
          <w:tcPr>
            <w:tcW w:w="2372" w:type="dxa"/>
          </w:tcPr>
          <w:p w14:paraId="1894C77F"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C354B">
            <w:r>
              <w:t>0</w:t>
            </w:r>
          </w:p>
        </w:tc>
        <w:tc>
          <w:tcPr>
            <w:tcW w:w="1581" w:type="dxa"/>
          </w:tcPr>
          <w:p w14:paraId="165AC1DC" w14:textId="77777777" w:rsidR="000A70A6" w:rsidRDefault="000A70A6" w:rsidP="004C354B">
            <w:r>
              <w:t>0</w:t>
            </w:r>
          </w:p>
        </w:tc>
        <w:tc>
          <w:tcPr>
            <w:tcW w:w="1685" w:type="dxa"/>
          </w:tcPr>
          <w:p w14:paraId="32CBBFDB" w14:textId="77777777" w:rsidR="000A70A6" w:rsidRDefault="000A70A6" w:rsidP="004C354B">
            <w:r>
              <w:t>0</w:t>
            </w:r>
          </w:p>
        </w:tc>
        <w:tc>
          <w:tcPr>
            <w:tcW w:w="1691" w:type="dxa"/>
          </w:tcPr>
          <w:p w14:paraId="4D8C1178" w14:textId="77777777" w:rsidR="000A70A6" w:rsidRDefault="000A70A6" w:rsidP="004C354B">
            <w:r>
              <w:t>0</w:t>
            </w:r>
          </w:p>
        </w:tc>
      </w:tr>
      <w:tr w:rsidR="000A70A6" w:rsidRPr="00FC1C2D" w14:paraId="219CB049" w14:textId="77777777" w:rsidTr="004C354B">
        <w:trPr>
          <w:trHeight w:val="693"/>
        </w:trPr>
        <w:tc>
          <w:tcPr>
            <w:tcW w:w="2372" w:type="dxa"/>
          </w:tcPr>
          <w:p w14:paraId="04CE1E7B"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C354B">
            <w:pPr>
              <w:rPr>
                <w:lang w:val="pt-PT"/>
              </w:rPr>
            </w:pPr>
            <w:r>
              <w:rPr>
                <w:lang w:val="pt-PT"/>
              </w:rPr>
              <w:t>0</w:t>
            </w:r>
          </w:p>
        </w:tc>
        <w:tc>
          <w:tcPr>
            <w:tcW w:w="1581" w:type="dxa"/>
          </w:tcPr>
          <w:p w14:paraId="4A4CE899" w14:textId="77777777" w:rsidR="000A70A6" w:rsidRPr="002C22ED" w:rsidRDefault="000A70A6" w:rsidP="004C354B">
            <w:pPr>
              <w:rPr>
                <w:lang w:val="pt-PT"/>
              </w:rPr>
            </w:pPr>
            <w:r>
              <w:rPr>
                <w:lang w:val="pt-PT"/>
              </w:rPr>
              <w:t>0</w:t>
            </w:r>
          </w:p>
        </w:tc>
        <w:tc>
          <w:tcPr>
            <w:tcW w:w="1685" w:type="dxa"/>
          </w:tcPr>
          <w:p w14:paraId="0384168B" w14:textId="77777777" w:rsidR="000A70A6" w:rsidRPr="002C22ED" w:rsidRDefault="000A70A6" w:rsidP="004C354B">
            <w:pPr>
              <w:rPr>
                <w:lang w:val="pt-PT"/>
              </w:rPr>
            </w:pPr>
            <w:r>
              <w:rPr>
                <w:lang w:val="pt-PT"/>
              </w:rPr>
              <w:t>2</w:t>
            </w:r>
          </w:p>
        </w:tc>
        <w:tc>
          <w:tcPr>
            <w:tcW w:w="1691" w:type="dxa"/>
          </w:tcPr>
          <w:p w14:paraId="7D61879E" w14:textId="77777777" w:rsidR="000A70A6" w:rsidRPr="002C22ED" w:rsidRDefault="000A70A6" w:rsidP="004C354B">
            <w:pPr>
              <w:rPr>
                <w:lang w:val="pt-PT"/>
              </w:rPr>
            </w:pPr>
            <w:r>
              <w:rPr>
                <w:lang w:val="pt-PT"/>
              </w:rPr>
              <w:t>2</w:t>
            </w:r>
          </w:p>
        </w:tc>
      </w:tr>
      <w:tr w:rsidR="000A70A6" w:rsidRPr="00FC1C2D" w14:paraId="63F6DD93" w14:textId="77777777" w:rsidTr="004C354B">
        <w:trPr>
          <w:trHeight w:val="462"/>
        </w:trPr>
        <w:tc>
          <w:tcPr>
            <w:tcW w:w="2372" w:type="dxa"/>
          </w:tcPr>
          <w:p w14:paraId="1323ABFA"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C354B">
            <w:pPr>
              <w:rPr>
                <w:lang w:val="pt-PT"/>
              </w:rPr>
            </w:pPr>
            <w:r>
              <w:rPr>
                <w:lang w:val="pt-PT"/>
              </w:rPr>
              <w:t>0</w:t>
            </w:r>
          </w:p>
        </w:tc>
        <w:tc>
          <w:tcPr>
            <w:tcW w:w="1581" w:type="dxa"/>
          </w:tcPr>
          <w:p w14:paraId="100F9878" w14:textId="77777777" w:rsidR="000A70A6" w:rsidRPr="002C22ED" w:rsidRDefault="000A70A6" w:rsidP="004C354B">
            <w:pPr>
              <w:rPr>
                <w:lang w:val="pt-PT"/>
              </w:rPr>
            </w:pPr>
            <w:r>
              <w:rPr>
                <w:lang w:val="pt-PT"/>
              </w:rPr>
              <w:t>0</w:t>
            </w:r>
          </w:p>
        </w:tc>
        <w:tc>
          <w:tcPr>
            <w:tcW w:w="1685" w:type="dxa"/>
          </w:tcPr>
          <w:p w14:paraId="4158F0F6" w14:textId="77777777" w:rsidR="000A70A6" w:rsidRPr="002C22ED" w:rsidRDefault="000A70A6" w:rsidP="004C354B">
            <w:pPr>
              <w:rPr>
                <w:lang w:val="pt-PT"/>
              </w:rPr>
            </w:pPr>
            <w:r>
              <w:rPr>
                <w:lang w:val="pt-PT"/>
              </w:rPr>
              <w:t>2</w:t>
            </w:r>
          </w:p>
        </w:tc>
        <w:tc>
          <w:tcPr>
            <w:tcW w:w="1691" w:type="dxa"/>
          </w:tcPr>
          <w:p w14:paraId="0C20DE25" w14:textId="77777777" w:rsidR="000A70A6" w:rsidRPr="002C22ED" w:rsidRDefault="000A70A6" w:rsidP="004C354B">
            <w:pPr>
              <w:rPr>
                <w:lang w:val="pt-PT"/>
              </w:rPr>
            </w:pPr>
            <w:r>
              <w:rPr>
                <w:lang w:val="pt-PT"/>
              </w:rPr>
              <w:t>2</w:t>
            </w:r>
          </w:p>
        </w:tc>
      </w:tr>
      <w:tr w:rsidR="000A70A6" w14:paraId="1A554739" w14:textId="77777777" w:rsidTr="004C354B">
        <w:trPr>
          <w:trHeight w:val="462"/>
        </w:trPr>
        <w:tc>
          <w:tcPr>
            <w:tcW w:w="2372" w:type="dxa"/>
          </w:tcPr>
          <w:p w14:paraId="109F29B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C354B">
            <w:r>
              <w:t>0</w:t>
            </w:r>
          </w:p>
        </w:tc>
        <w:tc>
          <w:tcPr>
            <w:tcW w:w="1581" w:type="dxa"/>
          </w:tcPr>
          <w:p w14:paraId="244D4D65" w14:textId="77777777" w:rsidR="000A70A6" w:rsidRDefault="000A70A6" w:rsidP="004C354B">
            <w:r>
              <w:t>0</w:t>
            </w:r>
          </w:p>
        </w:tc>
        <w:tc>
          <w:tcPr>
            <w:tcW w:w="1685" w:type="dxa"/>
          </w:tcPr>
          <w:p w14:paraId="449ED9BB" w14:textId="77777777" w:rsidR="000A70A6" w:rsidRDefault="000A70A6" w:rsidP="004C354B">
            <w:r>
              <w:t>0</w:t>
            </w:r>
          </w:p>
        </w:tc>
        <w:tc>
          <w:tcPr>
            <w:tcW w:w="1691" w:type="dxa"/>
          </w:tcPr>
          <w:p w14:paraId="1D13C40F" w14:textId="77777777" w:rsidR="000A70A6" w:rsidRDefault="000A70A6" w:rsidP="004C354B">
            <w:r>
              <w:t>0</w:t>
            </w:r>
          </w:p>
        </w:tc>
      </w:tr>
      <w:tr w:rsidR="000A70A6" w14:paraId="14D3A3B5" w14:textId="77777777" w:rsidTr="004C354B">
        <w:trPr>
          <w:trHeight w:val="441"/>
        </w:trPr>
        <w:tc>
          <w:tcPr>
            <w:tcW w:w="2372" w:type="dxa"/>
          </w:tcPr>
          <w:p w14:paraId="549A0C07"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C354B">
            <w:r>
              <w:t>0</w:t>
            </w:r>
          </w:p>
        </w:tc>
        <w:tc>
          <w:tcPr>
            <w:tcW w:w="1581" w:type="dxa"/>
          </w:tcPr>
          <w:p w14:paraId="176D093A" w14:textId="77777777" w:rsidR="000A70A6" w:rsidRDefault="000A70A6" w:rsidP="004C354B">
            <w:r>
              <w:t>0</w:t>
            </w:r>
          </w:p>
        </w:tc>
        <w:tc>
          <w:tcPr>
            <w:tcW w:w="1685" w:type="dxa"/>
          </w:tcPr>
          <w:p w14:paraId="4D07AF17" w14:textId="77777777" w:rsidR="000A70A6" w:rsidRDefault="000A70A6" w:rsidP="004C354B">
            <w:r>
              <w:t>0</w:t>
            </w:r>
          </w:p>
        </w:tc>
        <w:tc>
          <w:tcPr>
            <w:tcW w:w="1691" w:type="dxa"/>
          </w:tcPr>
          <w:p w14:paraId="3AD4E7F6" w14:textId="77777777" w:rsidR="000A70A6" w:rsidRDefault="000A70A6" w:rsidP="004C354B">
            <w:r>
              <w:t>0</w:t>
            </w:r>
          </w:p>
        </w:tc>
      </w:tr>
      <w:tr w:rsidR="000A70A6" w14:paraId="5314594A" w14:textId="77777777" w:rsidTr="004C354B">
        <w:trPr>
          <w:trHeight w:val="693"/>
        </w:trPr>
        <w:tc>
          <w:tcPr>
            <w:tcW w:w="2372" w:type="dxa"/>
          </w:tcPr>
          <w:p w14:paraId="163C1A5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C354B">
            <w:r>
              <w:t>0</w:t>
            </w:r>
          </w:p>
        </w:tc>
        <w:tc>
          <w:tcPr>
            <w:tcW w:w="1581" w:type="dxa"/>
          </w:tcPr>
          <w:p w14:paraId="250FE259" w14:textId="77777777" w:rsidR="000A70A6" w:rsidRDefault="000A70A6" w:rsidP="004C354B">
            <w:r>
              <w:t>2</w:t>
            </w:r>
          </w:p>
        </w:tc>
        <w:tc>
          <w:tcPr>
            <w:tcW w:w="1685" w:type="dxa"/>
          </w:tcPr>
          <w:p w14:paraId="6D6B4633" w14:textId="77777777" w:rsidR="000A70A6" w:rsidRDefault="000A70A6" w:rsidP="004C354B">
            <w:r>
              <w:t>0</w:t>
            </w:r>
          </w:p>
        </w:tc>
        <w:tc>
          <w:tcPr>
            <w:tcW w:w="1691" w:type="dxa"/>
          </w:tcPr>
          <w:p w14:paraId="4770F283" w14:textId="77777777" w:rsidR="000A70A6" w:rsidRDefault="000A70A6" w:rsidP="004C354B">
            <w:r>
              <w:t>2</w:t>
            </w:r>
          </w:p>
        </w:tc>
      </w:tr>
      <w:tr w:rsidR="000A70A6" w:rsidRPr="00FC1C2D" w14:paraId="4AFE03E3" w14:textId="77777777" w:rsidTr="004C354B">
        <w:trPr>
          <w:trHeight w:val="693"/>
        </w:trPr>
        <w:tc>
          <w:tcPr>
            <w:tcW w:w="2372" w:type="dxa"/>
          </w:tcPr>
          <w:p w14:paraId="4EB2539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C354B">
            <w:pPr>
              <w:rPr>
                <w:lang w:val="pt-PT"/>
              </w:rPr>
            </w:pPr>
            <w:r>
              <w:rPr>
                <w:lang w:val="pt-PT"/>
              </w:rPr>
              <w:t>0</w:t>
            </w:r>
          </w:p>
        </w:tc>
        <w:tc>
          <w:tcPr>
            <w:tcW w:w="1581" w:type="dxa"/>
          </w:tcPr>
          <w:p w14:paraId="2BC215BA" w14:textId="77777777" w:rsidR="000A70A6" w:rsidRPr="002C22ED" w:rsidRDefault="000A70A6" w:rsidP="004C354B">
            <w:pPr>
              <w:rPr>
                <w:lang w:val="pt-PT"/>
              </w:rPr>
            </w:pPr>
            <w:r>
              <w:rPr>
                <w:lang w:val="pt-PT"/>
              </w:rPr>
              <w:t>0</w:t>
            </w:r>
          </w:p>
        </w:tc>
        <w:tc>
          <w:tcPr>
            <w:tcW w:w="1685" w:type="dxa"/>
          </w:tcPr>
          <w:p w14:paraId="4FC84CFF" w14:textId="77777777" w:rsidR="000A70A6" w:rsidRPr="002C22ED" w:rsidRDefault="000A70A6" w:rsidP="004C354B">
            <w:pPr>
              <w:rPr>
                <w:lang w:val="pt-PT"/>
              </w:rPr>
            </w:pPr>
            <w:r>
              <w:rPr>
                <w:lang w:val="pt-PT"/>
              </w:rPr>
              <w:t>0</w:t>
            </w:r>
          </w:p>
        </w:tc>
        <w:tc>
          <w:tcPr>
            <w:tcW w:w="1691" w:type="dxa"/>
          </w:tcPr>
          <w:p w14:paraId="523EB6F7" w14:textId="77777777" w:rsidR="000A70A6" w:rsidRPr="002C22ED" w:rsidRDefault="000A70A6" w:rsidP="004C354B">
            <w:pPr>
              <w:rPr>
                <w:lang w:val="pt-PT"/>
              </w:rPr>
            </w:pPr>
            <w:r>
              <w:rPr>
                <w:lang w:val="pt-PT"/>
              </w:rPr>
              <w:t>0</w:t>
            </w:r>
          </w:p>
        </w:tc>
      </w:tr>
      <w:tr w:rsidR="000A70A6" w14:paraId="1833D8DA" w14:textId="77777777" w:rsidTr="004C354B">
        <w:trPr>
          <w:trHeight w:val="672"/>
        </w:trPr>
        <w:tc>
          <w:tcPr>
            <w:tcW w:w="2372" w:type="dxa"/>
          </w:tcPr>
          <w:p w14:paraId="0DE7F35C"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C354B">
            <w:r>
              <w:t>0</w:t>
            </w:r>
          </w:p>
        </w:tc>
        <w:tc>
          <w:tcPr>
            <w:tcW w:w="1581" w:type="dxa"/>
          </w:tcPr>
          <w:p w14:paraId="54E3D0DA" w14:textId="77777777" w:rsidR="000A70A6" w:rsidRDefault="000A70A6" w:rsidP="004C354B">
            <w:r>
              <w:t>1</w:t>
            </w:r>
          </w:p>
        </w:tc>
        <w:tc>
          <w:tcPr>
            <w:tcW w:w="1685" w:type="dxa"/>
          </w:tcPr>
          <w:p w14:paraId="42D015C9" w14:textId="77777777" w:rsidR="000A70A6" w:rsidRDefault="000A70A6" w:rsidP="004C354B">
            <w:r>
              <w:t>1</w:t>
            </w:r>
          </w:p>
        </w:tc>
        <w:tc>
          <w:tcPr>
            <w:tcW w:w="1691" w:type="dxa"/>
          </w:tcPr>
          <w:p w14:paraId="43E08AA6" w14:textId="77777777" w:rsidR="000A70A6" w:rsidRDefault="000A70A6" w:rsidP="004C354B">
            <w:r>
              <w:t>2</w:t>
            </w:r>
          </w:p>
        </w:tc>
      </w:tr>
      <w:tr w:rsidR="000A70A6" w14:paraId="5E3558DD" w14:textId="77777777" w:rsidTr="004C354B">
        <w:trPr>
          <w:trHeight w:val="462"/>
        </w:trPr>
        <w:tc>
          <w:tcPr>
            <w:tcW w:w="2372" w:type="dxa"/>
          </w:tcPr>
          <w:p w14:paraId="1812CEC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C354B">
            <w:r>
              <w:t>0</w:t>
            </w:r>
          </w:p>
        </w:tc>
        <w:tc>
          <w:tcPr>
            <w:tcW w:w="1581" w:type="dxa"/>
          </w:tcPr>
          <w:p w14:paraId="2BB8E7AC" w14:textId="77777777" w:rsidR="000A70A6" w:rsidRDefault="000A70A6" w:rsidP="004C354B">
            <w:r>
              <w:t>0</w:t>
            </w:r>
          </w:p>
        </w:tc>
        <w:tc>
          <w:tcPr>
            <w:tcW w:w="1685" w:type="dxa"/>
          </w:tcPr>
          <w:p w14:paraId="6F9C6F73" w14:textId="77777777" w:rsidR="000A70A6" w:rsidRDefault="000A70A6" w:rsidP="004C354B">
            <w:r>
              <w:t>1</w:t>
            </w:r>
          </w:p>
        </w:tc>
        <w:tc>
          <w:tcPr>
            <w:tcW w:w="1691" w:type="dxa"/>
          </w:tcPr>
          <w:p w14:paraId="5F6C70EF" w14:textId="77777777" w:rsidR="000A70A6" w:rsidRDefault="000A70A6" w:rsidP="004C354B">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lastRenderedPageBreak/>
              <w:t>Adaptation of buildings and facilities</w:t>
            </w:r>
          </w:p>
        </w:tc>
        <w:tc>
          <w:tcPr>
            <w:tcW w:w="1176" w:type="dxa"/>
          </w:tcPr>
          <w:p w14:paraId="5A267687" w14:textId="0873817D" w:rsidR="00322138" w:rsidRDefault="00495864" w:rsidP="006C729B">
            <w:r>
              <w:lastRenderedPageBreak/>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5CA8AC64" w:rsidR="00EE26B9" w:rsidRPr="000844CB" w:rsidRDefault="004C46DD" w:rsidP="006C729B">
      <w:pPr>
        <w:rPr>
          <w:lang w:val="pt-PT"/>
        </w:rPr>
      </w:pPr>
      <w:r>
        <w:rPr>
          <w:lang w:val="pt-PT"/>
        </w:rPr>
        <w:t>Non</w:t>
      </w:r>
      <w:r w:rsidR="000844CB">
        <w:rPr>
          <w:lang w:val="pt-PT"/>
        </w:rPr>
        <w:t xml:space="preserve">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4C354B"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4C354B"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541"/>
        <w:gridCol w:w="1989"/>
        <w:gridCol w:w="2760"/>
      </w:tblGrid>
      <w:tr w:rsidR="00322138" w:rsidRPr="004C354B"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C354B"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4C354B"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C354B"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4C354B"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4C354B"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4C354B"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4C354B"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4C354B"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4C354B"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4C354B"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4C354B"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27E805D" w:rsidR="00024AA1" w:rsidRDefault="004C46DD" w:rsidP="00024AA1">
      <w:pPr>
        <w:rPr>
          <w:lang w:val="pt-PT"/>
        </w:rPr>
      </w:pPr>
      <w:r>
        <w:rPr>
          <w:lang w:val="pt-PT"/>
        </w:rPr>
        <w:t>Non</w:t>
      </w:r>
      <w:r w:rsidR="0033039A">
        <w:rPr>
          <w:lang w:val="pt-PT"/>
        </w:rPr>
        <w:t xml:space="preserve"> Applicable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lastRenderedPageBreak/>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lastRenderedPageBreak/>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lastRenderedPageBreak/>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332C2B7" w:rsidR="006C729B" w:rsidRPr="00E71C20" w:rsidRDefault="004C46DD" w:rsidP="006C729B">
      <w:r>
        <w:t>Non</w:t>
      </w:r>
      <w:r w:rsidR="00F36205" w:rsidRPr="00E71C20">
        <w:t xml:space="preserve">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1FCDBD89" w:rsidR="00D13ABB" w:rsidRPr="00F36205" w:rsidRDefault="004C46DD" w:rsidP="00D13ABB">
      <w:r>
        <w:t>Non</w:t>
      </w:r>
      <w:r w:rsidR="00F36205">
        <w:t xml:space="preserve"> Applicable</w:t>
      </w:r>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27409"/>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C354B"/>
    <w:rsid w:val="004C46DD"/>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4BF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806CB"/>
    <w:rsid w:val="00A93907"/>
    <w:rsid w:val="00A93941"/>
    <w:rsid w:val="00A952FC"/>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E7337"/>
    <w:rsid w:val="00D00D4A"/>
    <w:rsid w:val="00D0715A"/>
    <w:rsid w:val="00D13ABB"/>
    <w:rsid w:val="00D73A6F"/>
    <w:rsid w:val="00D8621D"/>
    <w:rsid w:val="00D903C4"/>
    <w:rsid w:val="00D93007"/>
    <w:rsid w:val="00D93F74"/>
    <w:rsid w:val="00DA6461"/>
    <w:rsid w:val="00DB18C9"/>
    <w:rsid w:val="00DC51DE"/>
    <w:rsid w:val="00DD0E57"/>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 w:type="paragraph" w:styleId="NoSpacing">
    <w:name w:val="No Spacing"/>
    <w:link w:val="NoSpacingChar"/>
    <w:uiPriority w:val="1"/>
    <w:qFormat/>
    <w:rsid w:val="004C354B"/>
    <w:rPr>
      <w:sz w:val="22"/>
      <w:szCs w:val="22"/>
    </w:rPr>
  </w:style>
  <w:style w:type="character" w:customStyle="1" w:styleId="NoSpacingChar">
    <w:name w:val="No Spacing Char"/>
    <w:basedOn w:val="DefaultParagraphFont"/>
    <w:link w:val="NoSpacing"/>
    <w:uiPriority w:val="1"/>
    <w:rsid w:val="004C35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6DC3D-A123-4A68-BCAF-5D97F495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25</Pages>
  <Words>6056</Words>
  <Characters>32705</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89</cp:revision>
  <dcterms:created xsi:type="dcterms:W3CDTF">2015-05-07T17:59:00Z</dcterms:created>
  <dcterms:modified xsi:type="dcterms:W3CDTF">2015-05-10T15:29:00Z</dcterms:modified>
</cp:coreProperties>
</file>