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C53408"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C53408"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C53408"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C53408"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C53408"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C53408"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C53408"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C53408"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C53408"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C53408"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C53408"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C53408"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15FF7D0C" w:rsidR="00322138" w:rsidRDefault="00447CCE" w:rsidP="006C729B">
            <w:r>
              <w:t>1.6</w:t>
            </w:r>
            <w:r w:rsidR="00AF0A40">
              <w:t>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09F77B84" w:rsidR="00322138" w:rsidRDefault="00AF0A40" w:rsidP="006C729B">
            <w:r>
              <w:t>18.800,00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6B41EBFA" w:rsidR="00322138" w:rsidRDefault="00447CCE" w:rsidP="006C729B">
            <w:r>
              <w:t>5.0</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85144D0" w:rsidR="00322138" w:rsidRDefault="00447CCE" w:rsidP="006C729B">
            <w:r>
              <w:t>107.6</w:t>
            </w:r>
            <w:bookmarkStart w:id="0" w:name="_GoBack"/>
            <w:bookmarkEnd w:id="0"/>
            <w:r w:rsidR="00DA6461">
              <w:t>26,62</w:t>
            </w:r>
          </w:p>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C53408"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C53408"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C53408"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lastRenderedPageBreak/>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5FBC67C" w:rsidR="006F65A2" w:rsidRDefault="00447CCE" w:rsidP="006F65A2">
            <w:r>
              <w:t>1.6</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36457028" w:rsidR="006F65A2" w:rsidRDefault="006F65A2" w:rsidP="006F65A2">
            <w:r>
              <w:t>18.800,00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68A89D3D" w:rsidR="006F65A2" w:rsidRDefault="00447CCE" w:rsidP="006F65A2">
            <w:r>
              <w:t>5.0</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561736EA" w:rsidR="006F65A2" w:rsidRDefault="00447CCE" w:rsidP="006F65A2">
            <w:r>
              <w:t>107.6</w:t>
            </w:r>
            <w:r w:rsidR="006F65A2">
              <w:t>26,62</w:t>
            </w:r>
          </w:p>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19A8544C"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5.475.87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719CBD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108.026,62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1E616348" w:rsidR="002863B7" w:rsidRPr="002863B7" w:rsidRDefault="00447CCE" w:rsidP="002863B7">
            <w:pPr>
              <w:widowControl w:val="0"/>
              <w:autoSpaceDE w:val="0"/>
              <w:autoSpaceDN w:val="0"/>
              <w:adjustRightInd w:val="0"/>
              <w:rPr>
                <w:rFonts w:cs="Times New Roman"/>
                <w:sz w:val="16"/>
                <w:szCs w:val="16"/>
              </w:rPr>
            </w:pPr>
            <w:r>
              <w:t>5.0</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370F319F" w:rsidR="002863B7" w:rsidRPr="002863B7" w:rsidRDefault="00447CCE" w:rsidP="002863B7">
            <w:pPr>
              <w:widowControl w:val="0"/>
              <w:autoSpaceDE w:val="0"/>
              <w:autoSpaceDN w:val="0"/>
              <w:adjustRightInd w:val="0"/>
              <w:rPr>
                <w:rFonts w:cs="Times New Roman"/>
                <w:sz w:val="16"/>
                <w:szCs w:val="16"/>
              </w:rPr>
            </w:pPr>
            <w:r>
              <w:t>107.6</w:t>
            </w:r>
            <w:r w:rsidR="002863B7">
              <w:t>26,62</w:t>
            </w: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C53408"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C53408"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C53408"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C53408"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C53408"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C53408"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C53408"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C53408"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C53408"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C53408"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C53408"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C53408"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C53408"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C53408"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lastRenderedPageBreak/>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Default="0033576A" w:rsidP="0033576A">
      <w:pPr>
        <w:pStyle w:val="HTMLPreformatted"/>
        <w:shd w:val="clear" w:color="auto" w:fill="FFFFFF"/>
        <w:spacing w:line="319" w:lineRule="atLeast"/>
        <w:rPr>
          <w:rFonts w:asciiTheme="minorHAnsi" w:hAnsiTheme="minorHAnsi" w:cs="Times New Roman"/>
          <w:bCs/>
          <w:sz w:val="24"/>
          <w:szCs w:val="24"/>
        </w:rPr>
      </w:pPr>
      <w:r>
        <w:rPr>
          <w:rFonts w:cs="Times New Roman"/>
          <w:bCs/>
          <w:szCs w:val="16"/>
        </w:rPr>
        <w:tab/>
      </w:r>
      <w:r w:rsidRPr="0033576A">
        <w:rPr>
          <w:rFonts w:asciiTheme="minorHAnsi" w:hAnsiTheme="minorHAnsi" w:cs="Times New Roman"/>
          <w:bCs/>
          <w:sz w:val="24"/>
          <w:szCs w:val="24"/>
        </w:rPr>
        <w:t>-AIXTRON Black Magic</w:t>
      </w:r>
    </w:p>
    <w:p w14:paraId="792917AC" w14:textId="773ADE56" w:rsidR="0033576A" w:rsidRPr="0033576A" w:rsidRDefault="0033576A"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rPr>
        <w:tab/>
        <w:t>-Spray nozzle for spray coating</w:t>
      </w:r>
    </w:p>
    <w:p w14:paraId="6FAAF2E0" w14:textId="2888440D" w:rsidR="0033576A" w:rsidRPr="0033576A" w:rsidRDefault="0033576A" w:rsidP="0033576A">
      <w:pPr>
        <w:widowControl w:val="0"/>
        <w:autoSpaceDE w:val="0"/>
        <w:autoSpaceDN w:val="0"/>
        <w:adjustRightInd w:val="0"/>
        <w:rPr>
          <w:rFonts w:cs="Times New Roman"/>
          <w:bCs/>
          <w:sz w:val="20"/>
          <w:szCs w:val="16"/>
        </w:rPr>
      </w:pPr>
    </w:p>
    <w:p w14:paraId="641DA216" w14:textId="77777777" w:rsidR="00024AA1" w:rsidRPr="0033576A"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626F5DDA" w:rsidR="00E701A7" w:rsidRPr="00E701A7" w:rsidRDefault="00E701A7" w:rsidP="00E701A7">
      <w:r>
        <w:t>Computer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E701A7" w:rsidRDefault="006C729B" w:rsidP="00024AA1">
      <w:pPr>
        <w:pStyle w:val="Heading2"/>
        <w:rPr>
          <w:color w:val="454545"/>
          <w:sz w:val="15"/>
          <w:szCs w:val="15"/>
        </w:rPr>
      </w:pPr>
      <w:proofErr w:type="spellStart"/>
      <w:r w:rsidRPr="00E701A7">
        <w:lastRenderedPageBreak/>
        <w:t>Custo</w:t>
      </w:r>
      <w:proofErr w:type="spellEnd"/>
      <w:r w:rsidRPr="00E701A7">
        <w:t xml:space="preserve"> (€</w:t>
      </w:r>
      <w:proofErr w:type="gramStart"/>
      <w:r w:rsidRPr="00E701A7">
        <w:t>)</w:t>
      </w:r>
      <w:proofErr w:type="gramEnd"/>
      <w:r w:rsidR="00024AA1" w:rsidRPr="00E701A7">
        <w:br/>
      </w:r>
      <w:r w:rsidRPr="00E701A7">
        <w:rPr>
          <w:color w:val="454545"/>
          <w:sz w:val="15"/>
          <w:szCs w:val="15"/>
        </w:rPr>
        <w:t>Cost (€)</w:t>
      </w:r>
    </w:p>
    <w:p w14:paraId="093E61A2" w14:textId="657065EF" w:rsidR="00024AA1" w:rsidRPr="00E701A7" w:rsidRDefault="00E701A7" w:rsidP="00024AA1">
      <w:r w:rsidRPr="00E701A7">
        <w:t>800</w:t>
      </w:r>
    </w:p>
    <w:p w14:paraId="21BA3485" w14:textId="77777777" w:rsidR="00024AA1" w:rsidRPr="00E701A7"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61DDAF9"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sidRPr="00E701A7">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E4CDA"/>
    <w:rsid w:val="00137367"/>
    <w:rsid w:val="00151B81"/>
    <w:rsid w:val="0018686D"/>
    <w:rsid w:val="001F6972"/>
    <w:rsid w:val="00221ADB"/>
    <w:rsid w:val="00227F71"/>
    <w:rsid w:val="00246C58"/>
    <w:rsid w:val="002668A2"/>
    <w:rsid w:val="00277D88"/>
    <w:rsid w:val="002863B7"/>
    <w:rsid w:val="00322138"/>
    <w:rsid w:val="0033576A"/>
    <w:rsid w:val="00386CA4"/>
    <w:rsid w:val="0039321E"/>
    <w:rsid w:val="003A0BD3"/>
    <w:rsid w:val="003D61E2"/>
    <w:rsid w:val="003F70FE"/>
    <w:rsid w:val="00447CCE"/>
    <w:rsid w:val="00491FD4"/>
    <w:rsid w:val="00495864"/>
    <w:rsid w:val="004B4DB6"/>
    <w:rsid w:val="004E3EEC"/>
    <w:rsid w:val="004F0DC0"/>
    <w:rsid w:val="004F14A4"/>
    <w:rsid w:val="004F1E5E"/>
    <w:rsid w:val="0051218E"/>
    <w:rsid w:val="00551C30"/>
    <w:rsid w:val="00580A6B"/>
    <w:rsid w:val="005A5B48"/>
    <w:rsid w:val="005B0FD9"/>
    <w:rsid w:val="00670682"/>
    <w:rsid w:val="00670FBE"/>
    <w:rsid w:val="006C729B"/>
    <w:rsid w:val="006F65A2"/>
    <w:rsid w:val="0073232B"/>
    <w:rsid w:val="007C7036"/>
    <w:rsid w:val="007D664F"/>
    <w:rsid w:val="00800AFB"/>
    <w:rsid w:val="0080498A"/>
    <w:rsid w:val="00826B50"/>
    <w:rsid w:val="008A29B0"/>
    <w:rsid w:val="008C1876"/>
    <w:rsid w:val="008E741A"/>
    <w:rsid w:val="00990DEE"/>
    <w:rsid w:val="009D7A2C"/>
    <w:rsid w:val="009E6813"/>
    <w:rsid w:val="00A40A82"/>
    <w:rsid w:val="00A4445F"/>
    <w:rsid w:val="00A93907"/>
    <w:rsid w:val="00A952FC"/>
    <w:rsid w:val="00AF0A40"/>
    <w:rsid w:val="00AF2B65"/>
    <w:rsid w:val="00B0613B"/>
    <w:rsid w:val="00B64E97"/>
    <w:rsid w:val="00B8133C"/>
    <w:rsid w:val="00BA2300"/>
    <w:rsid w:val="00BA2BF8"/>
    <w:rsid w:val="00C03F63"/>
    <w:rsid w:val="00C26C04"/>
    <w:rsid w:val="00C53408"/>
    <w:rsid w:val="00C95887"/>
    <w:rsid w:val="00CE7337"/>
    <w:rsid w:val="00D0715A"/>
    <w:rsid w:val="00D13ABB"/>
    <w:rsid w:val="00D73A6F"/>
    <w:rsid w:val="00D8621D"/>
    <w:rsid w:val="00D903C4"/>
    <w:rsid w:val="00D93007"/>
    <w:rsid w:val="00DA6461"/>
    <w:rsid w:val="00DB18C9"/>
    <w:rsid w:val="00DC51DE"/>
    <w:rsid w:val="00E151BE"/>
    <w:rsid w:val="00E553B0"/>
    <w:rsid w:val="00E701A7"/>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8DA46-BF54-4243-9A02-09E1392DC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19</Pages>
  <Words>3993</Words>
  <Characters>21567</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53</cp:revision>
  <dcterms:created xsi:type="dcterms:W3CDTF">2015-05-07T17:59:00Z</dcterms:created>
  <dcterms:modified xsi:type="dcterms:W3CDTF">2015-05-09T21:34:00Z</dcterms:modified>
</cp:coreProperties>
</file>