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Imswitch To Do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ListParagraph"/>
        <w:numPr>
          <w:ilvl w:val="0"/>
          <w:numId w:val="1"/>
        </w:numPr>
        <w:ind w:left="426" w:hanging="426"/>
        <w:rPr>
          <w:b/>
          <w:b/>
          <w:bCs/>
          <w:lang w:val="en-GB"/>
        </w:rPr>
      </w:pPr>
      <w:r>
        <w:rPr>
          <w:b/>
          <w:bCs/>
          <w:lang w:val="en-GB"/>
        </w:rPr>
        <w:t>Version 1 – microscope multiphoton XY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  <w:lang w:val="en-GB"/>
        </w:rPr>
      </w:pPr>
      <w:r>
        <w:rPr>
          <w:b/>
          <w:bCs/>
          <w:lang w:val="en-GB"/>
        </w:rPr>
        <w:t>ScanXY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Déterminer le facteur de conversion du microscope (en µm/V ?)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</w:rPr>
      </w:pPr>
      <w:r>
        <w:rPr>
          <w:b/>
          <w:bCs/>
        </w:rPr>
        <w:t>Acquisition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Comprendre la logique run scan vs recording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</w:rPr>
      </w:pPr>
      <w:r>
        <w:rPr>
          <w:b/>
          <w:bCs/>
        </w:rPr>
        <w:t>Scan Z</w:t>
      </w:r>
    </w:p>
    <w:p>
      <w:pPr>
        <w:pStyle w:val="ListParagraph"/>
        <w:numPr>
          <w:ilvl w:val="2"/>
          <w:numId w:val="1"/>
        </w:numPr>
        <w:ind w:left="1276" w:hanging="425"/>
        <w:rPr>
          <w:color w:val="00A933"/>
        </w:rPr>
      </w:pPr>
      <w:r>
        <w:rPr>
          <w:color w:val="00A933"/>
        </w:rPr>
        <w:t>Stop Voice-Coil motion, during mouvement of the stage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Envoi signaux Z pour faire un scan (pour l’instant juste boucle d’image XY sur axe Z)</w:t>
      </w:r>
    </w:p>
    <w:p>
      <w:pPr>
        <w:pStyle w:val="ListParagraph"/>
        <w:numPr>
          <w:ilvl w:val="2"/>
          <w:numId w:val="1"/>
        </w:numPr>
        <w:ind w:left="1276" w:hanging="425"/>
        <w:rPr>
          <w:color w:val="00A933"/>
        </w:rPr>
      </w:pPr>
      <w:r>
        <w:rPr>
          <w:color w:val="00A933"/>
        </w:rPr>
        <w:t>Pourquoi le stage descend en bas au lancement du scan d</w:t>
      </w:r>
      <w:r>
        <w:rPr>
          <w:color w:val="00A933"/>
        </w:rPr>
        <w:t>2</w:t>
      </w:r>
      <w:r>
        <w:rPr>
          <w:color w:val="00A933"/>
        </w:rPr>
        <w:t> ?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Dans NidaqManager fonction runscan, ajouter un signal permettant de stopper le scan en court de route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Connecter le bouton stop scan pour arrêter une acquisition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</w:rPr>
      </w:pPr>
      <w:r>
        <w:rPr>
          <w:b/>
          <w:bCs/>
        </w:rPr>
        <w:t>Scan 1D</w:t>
      </w:r>
    </w:p>
    <w:p>
      <w:pPr>
        <w:pStyle w:val="ListParagraph"/>
        <w:widowControl/>
        <w:numPr>
          <w:ilvl w:val="2"/>
          <w:numId w:val="1"/>
        </w:numPr>
        <w:suppressAutoHyphens w:val="true"/>
        <w:bidi w:val="0"/>
        <w:spacing w:lineRule="auto" w:line="259" w:before="0" w:after="160"/>
        <w:ind w:left="1304" w:right="0" w:hanging="397"/>
        <w:contextualSpacing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Permettre de scanner seulement l’axe X ou Y ou Z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</w:rPr>
      </w:pPr>
      <w:r>
        <w:rPr>
          <w:b/>
          <w:bCs/>
        </w:rPr>
        <w:t>Laser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Déterminer et fixer les valeurs extreme (position l/2 pour 0% et 100%)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Laser Cobolt pour Brillouin</w:t>
      </w:r>
    </w:p>
    <w:p>
      <w:pPr>
        <w:pStyle w:val="ListParagraph"/>
        <w:ind w:left="720" w:hanging="0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  <w:color w:val="FF0000"/>
        </w:rPr>
        <w:t>Important</w:t>
      </w:r>
      <w:r>
        <w:rPr/>
        <w:t> : Une fois valider on push les modif dans la branche MPM et on reprend la DEV pour la v3.</w:t>
      </w:r>
    </w:p>
    <w:p>
      <w:pPr>
        <w:pStyle w:val="ListParagraph"/>
        <w:numPr>
          <w:ilvl w:val="0"/>
          <w:numId w:val="1"/>
        </w:numPr>
        <w:ind w:left="426" w:hanging="426"/>
        <w:rPr>
          <w:b/>
          <w:b/>
          <w:bCs/>
          <w:lang w:val="en-GB"/>
        </w:rPr>
      </w:pPr>
      <w:r>
        <w:rPr>
          <w:b/>
          <w:bCs/>
          <w:lang w:val="en-GB"/>
        </w:rPr>
        <w:t>Version 2 : microscope multiphoton 3 couleurs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  <w:lang w:val="en-GB"/>
        </w:rPr>
      </w:pPr>
      <w:r>
        <w:rPr>
          <w:b/>
          <w:bCs/>
          <w:lang w:val="en-GB"/>
        </w:rPr>
        <w:t>Detection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Créer un model Hamamatsu photon couting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Etablir la communication via port USB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Créer un manager - detector PMT photon counting</w:t>
      </w:r>
    </w:p>
    <w:p>
      <w:pPr>
        <w:pStyle w:val="ListParagraph"/>
        <w:widowControl/>
        <w:numPr>
          <w:ilvl w:val="1"/>
          <w:numId w:val="1"/>
        </w:numPr>
        <w:suppressAutoHyphens w:val="true"/>
        <w:bidi w:val="0"/>
        <w:spacing w:lineRule="auto" w:line="259" w:before="0" w:after="160"/>
        <w:ind w:left="850" w:right="0" w:hanging="454"/>
        <w:contextualSpacing/>
        <w:jc w:val="left"/>
        <w:rPr>
          <w:b/>
          <w:b/>
          <w:bCs/>
        </w:rPr>
      </w:pPr>
      <w:r>
        <w:rPr>
          <w:b/>
          <w:bCs/>
        </w:rPr>
        <w:t>XY stage</w:t>
      </w:r>
    </w:p>
    <w:p>
      <w:pPr>
        <w:pStyle w:val="ListParagraph"/>
        <w:widowControl/>
        <w:numPr>
          <w:ilvl w:val="2"/>
          <w:numId w:val="1"/>
        </w:numPr>
        <w:suppressAutoHyphens w:val="true"/>
        <w:bidi w:val="0"/>
        <w:spacing w:lineRule="auto" w:line="259" w:before="0" w:after="160"/>
        <w:ind w:left="1191" w:right="0" w:hanging="340"/>
        <w:contextualSpacing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Création controller Scientifica </w:t>
      </w:r>
    </w:p>
    <w:p>
      <w:pPr>
        <w:pStyle w:val="ListParagraph"/>
        <w:widowControl/>
        <w:numPr>
          <w:ilvl w:val="2"/>
          <w:numId w:val="1"/>
        </w:numPr>
        <w:suppressAutoHyphens w:val="true"/>
        <w:bidi w:val="0"/>
        <w:spacing w:lineRule="auto" w:line="259" w:before="0" w:after="160"/>
        <w:ind w:left="1191" w:right="0" w:hanging="340"/>
        <w:contextualSpacing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Ajout positionner XY pour le stage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</w:rPr>
      </w:pPr>
      <w:r>
        <w:rPr>
          <w:b/>
          <w:bCs/>
        </w:rPr>
        <w:t>Acquisition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Comprendre comment visualiser les 3 canaux simultanément sur Napari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Comment sauvegarder les 3 canaux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Vérifier l’enregistrement des Metadata, notamment taille pixels (conversion ?)2.3</w:t>
      </w:r>
    </w:p>
    <w:p>
      <w:pPr>
        <w:pStyle w:val="Normal"/>
        <w:rPr>
          <w:b/>
          <w:b/>
          <w:bCs/>
        </w:rPr>
      </w:pPr>
      <w:r>
        <w:rPr>
          <w:b/>
          <w:bCs/>
          <w:color w:val="FF0000"/>
        </w:rPr>
        <w:t>Milestone</w:t>
      </w:r>
      <w:r>
        <w:rPr>
          <w:b/>
          <w:bCs/>
        </w:rPr>
        <w:t> : Multicolor stack imaging</w:t>
      </w:r>
    </w:p>
    <w:p>
      <w:pPr>
        <w:pStyle w:val="Normal"/>
        <w:rPr/>
      </w:pPr>
      <w:r>
        <w:rPr>
          <w:b/>
          <w:bCs/>
          <w:color w:val="FF0000"/>
        </w:rPr>
        <w:t>Important</w:t>
      </w:r>
      <w:r>
        <w:rPr/>
        <w:t> : Version stable, on peut commence les projets multiphotons</w:t>
      </w:r>
    </w:p>
    <w:p>
      <w:pPr>
        <w:pStyle w:val="ListParagraph"/>
        <w:numPr>
          <w:ilvl w:val="0"/>
          <w:numId w:val="1"/>
        </w:numPr>
        <w:ind w:left="426" w:hanging="426"/>
        <w:rPr>
          <w:b/>
          <w:b/>
          <w:bCs/>
          <w:lang w:val="en-GB"/>
        </w:rPr>
      </w:pPr>
      <w:r>
        <w:rPr>
          <w:b/>
          <w:bCs/>
          <w:lang w:val="en-GB"/>
        </w:rPr>
        <w:t>Version 3 : amelioration des performances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  <w:lang w:val="en-GB"/>
        </w:rPr>
      </w:pPr>
      <w:r>
        <w:rPr>
          <w:b/>
          <w:bCs/>
          <w:lang w:val="en-GB"/>
        </w:rPr>
        <w:t>Scan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Scan XY bidirectionel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Généralisation du scan (1 seul axe, X, Y ou Z, inversion XY – YX, Scan XZY, YZX, ZXY, ZYX)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  <w:lang w:val="en-GB"/>
        </w:rPr>
      </w:pPr>
      <w:r>
        <w:rPr>
          <w:b/>
          <w:bCs/>
          <w:lang w:val="en-GB"/>
        </w:rPr>
        <w:t>Detection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Créer un manager detector – CCD pour champ large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Ligne bright &amp; dark ou phase imaging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</w:rPr>
      </w:pPr>
      <w:r>
        <w:rPr>
          <w:b/>
          <w:bCs/>
        </w:rPr>
        <w:t>Acquisition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Comprendre la logique timelaps vs z-stack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Créer un mode d’acquisition XYZT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Ajouter un bouton stop scan pour terminer l’acquisition durant un scan</w:t>
      </w:r>
    </w:p>
    <w:p>
      <w:pPr>
        <w:pStyle w:val="ListParagraph"/>
        <w:ind w:left="851" w:hanging="0"/>
        <w:rPr>
          <w:b/>
          <w:b/>
          <w:bCs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1"/>
        </w:numPr>
        <w:ind w:left="426" w:hanging="426"/>
        <w:rPr>
          <w:b/>
          <w:b/>
          <w:bCs/>
        </w:rPr>
      </w:pPr>
      <w:r>
        <w:rPr>
          <w:b/>
          <w:bCs/>
        </w:rPr>
        <w:t>Version : MPM résolue en polarisation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  <w:lang w:val="en-GB"/>
        </w:rPr>
      </w:pPr>
      <w:r>
        <w:rPr>
          <w:b/>
          <w:bCs/>
          <w:lang w:val="en-GB"/>
        </w:rPr>
        <w:t>Rotator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Communication avec un moteur pour rotation l/2 et l/4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Sans doute un moteur pas à pas et non un système thorlabs</w:t>
      </w:r>
    </w:p>
    <w:p>
      <w:pPr>
        <w:pStyle w:val="ListParagraph"/>
        <w:numPr>
          <w:ilvl w:val="2"/>
          <w:numId w:val="1"/>
        </w:numPr>
        <w:ind w:left="1276" w:hanging="425"/>
        <w:rPr/>
      </w:pPr>
      <w:r>
        <w:rPr/>
        <w:t>Comprendre la logique des rotationsscans</w:t>
      </w:r>
    </w:p>
    <w:p>
      <w:pPr>
        <w:pStyle w:val="ListParagraph"/>
        <w:numPr>
          <w:ilvl w:val="1"/>
          <w:numId w:val="1"/>
        </w:numPr>
        <w:ind w:left="851" w:hanging="425"/>
        <w:rPr>
          <w:b/>
          <w:b/>
          <w:bCs/>
        </w:rPr>
      </w:pPr>
      <w:r>
        <w:rPr>
          <w:b/>
          <w:bCs/>
        </w:rPr>
        <w:t>Acquisition</w:t>
      </w:r>
    </w:p>
    <w:p>
      <w:pPr>
        <w:pStyle w:val="ListParagraph"/>
        <w:numPr>
          <w:ilvl w:val="2"/>
          <w:numId w:val="1"/>
        </w:numPr>
        <w:ind w:left="1276" w:hanging="425"/>
        <w:rPr>
          <w:lang w:val="en-GB"/>
        </w:rPr>
      </w:pPr>
      <w:r>
        <w:rPr>
          <w:lang w:val="en-GB"/>
        </w:rPr>
        <w:t>Créer deux modes d’acquisition xyztp et xyzpt (for complx ask we can probably se the scripting pat?)</w:t>
      </w:r>
    </w:p>
    <w:p>
      <w:pPr>
        <w:pStyle w:val="Normal"/>
        <w:rPr/>
      </w:pPr>
      <w:r>
        <w:rPr>
          <w:b/>
          <w:bCs/>
          <w:color w:val="FF0000"/>
        </w:rPr>
        <w:t>Important</w:t>
      </w:r>
      <w:r>
        <w:rPr/>
        <w:t> : Une fois là, on peut commencer la suite, soit en parallèle, soit suivant les priorité du moment</w:t>
      </w:r>
    </w:p>
    <w:p>
      <w:pPr>
        <w:pStyle w:val="Normal"/>
        <w:rPr/>
      </w:pPr>
      <w:r>
        <w:rPr/>
        <w:tab/>
      </w:r>
      <w:r>
        <w:rPr>
          <w:b/>
          <w:bCs/>
        </w:rPr>
        <w:t>V6</w:t>
      </w:r>
      <w:r>
        <w:rPr/>
        <w:t> : ajouter positionner stage- widget pour stiching – voir doi.org/10.1016/j.ohx.2023.e00400</w:t>
      </w:r>
    </w:p>
    <w:p>
      <w:pPr>
        <w:pStyle w:val="Normal"/>
        <w:rPr/>
      </w:pPr>
      <w:r>
        <w:rPr/>
        <w:tab/>
      </w:r>
      <w:r>
        <w:rPr>
          <w:b/>
          <w:bCs/>
        </w:rPr>
        <w:t xml:space="preserve">V7 : </w:t>
      </w:r>
      <w:r>
        <w:rPr/>
        <w:t>ajout d’un module spetro – imagerie hyperspectral, chaque pixel donne un spectre 1D (visualisation de ce spectre + ajout detector spetro Raman</w:t>
      </w:r>
    </w:p>
    <w:p>
      <w:pPr>
        <w:pStyle w:val="Normal"/>
        <w:rPr/>
      </w:pPr>
      <w:r>
        <w:rPr/>
        <w:tab/>
      </w:r>
      <w:r>
        <w:rPr>
          <w:b/>
          <w:bCs/>
        </w:rPr>
        <w:t>V8</w:t>
      </w:r>
      <w:r>
        <w:rPr/>
        <w:t> : idem mais avec spectro Brillouin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720"/>
      </w:pPr>
      <w:rPr>
        <w:rFonts w:ascii="Calibri" w:hAnsi="Calibri" w:eastAsia="Calibri" w:cs="" w:asciiTheme="minorHAnsi" w:cstheme="minorBidi" w:eastAsiaTheme="minorHAnsi" w:hAnsiTheme="minorHAnsi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80" w:hanging="4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180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fr-F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0a0d08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6199</TotalTime>
  <Application>LibreOffice/7.3.3.2$Windows_X86_64 LibreOffice_project/d1d0ea68f081ee2800a922cac8f79445e4603348</Application>
  <AppVersion>15.0000</AppVersion>
  <Pages>2</Pages>
  <Words>441</Words>
  <Characters>2273</Characters>
  <CharactersWithSpaces>2623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2024-08-22T13:39:00Z</dcterms:created>
  <dc:creator>Stéphane Bancelin</dc:creator>
  <dc:description/>
  <dc:language>fr-FR</dc:language>
  <cp:lastModifiedBy/>
  <dcterms:modified xsi:type="dcterms:W3CDTF">2024-11-04T09:52:00Z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