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color w:val="1B3A6B"/>
          <w:sz w:val="52"/>
        </w:rPr>
        <w:t>TEST CASES</w:t>
      </w:r>
    </w:p>
    <w:p>
      <w:pPr>
        <w:spacing w:after="40"/>
      </w:pPr>
      <w:r>
        <w:rPr>
          <w:rFonts w:ascii="Calibri" w:hAnsi="Calibri"/>
          <w:color w:val="C44C03"/>
          <w:sz w:val="32"/>
        </w:rPr>
        <w:t>CSR Fund Management System</w:t>
      </w:r>
    </w:p>
    <w:p>
      <w:pPr>
        <w:spacing w:after="240"/>
      </w:pPr>
      <w:r>
        <w:rPr>
          <w:rFonts w:ascii="Calibri" w:hAnsi="Calibri"/>
          <w:i/>
          <w:color w:val="334155"/>
          <w:sz w:val="19"/>
        </w:rPr>
        <w:t>v1.0  |  April 2026  |  Sevak Digital Technologies Pvt. Ltd.</w:t>
      </w:r>
    </w:p>
    <w:p>
      <w:pPr>
        <w:spacing w:before="40" w:after="120"/>
        <w:pBdr>
          <w:bottom w:val="single" w:sz="6" w:space="1" w:color="C44C03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Total Test Cases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42 across 6 modules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Functional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28 test cases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Negative/Security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14 test cases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Pass: 39  |  Pending: 3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1. Authentication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TC-001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Login with valid admin credentials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Navigate to login page; enter admin@school.edu and Admin@123; click Sign In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Redirected to Dashboard; user name visible in topbar; role badge shows Admin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TC-002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Login with invalid password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Enter valid email address; enter wrong password; click Sign In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Error message: "Invalid credentials"; user remains on login page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TC-003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Login with non-existent email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Enter unknown@notexist.com as email; enter any password; click Sign In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Error message: "Invalid credentials"; no user details revealed in response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TC-004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Submit login with both fields empty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Leave email and password fields blank; click Sign In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 Bad Request with validation error message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TC-005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JWT token expires after 8 hours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successfully; wait for token expiry (test with short expiry in .env); make authenticated API call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401 Unauthorized; frontend automatically redirects to login page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TC-006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cannot see other donors data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donor@company.com; call GET /api/donors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Response returns only the donor record linked to this user; other donors not visible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TC-007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 cannot access admin-only routes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branch@school.edu; send POST /api/auth/users to create a new user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403 Forbidden; no new user created in database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TC-008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Auth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Rate limiting blocks brute force login attempts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Send 21 consecutive POST /api/auth/login requests within 15 minutes from same IP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21st request returns 429 Too Many Requests with error message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2. Donor Management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TC-009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Create new donor with all required fields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click + Add Donor; fill companyName, contactPerson, email; click Add Donor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Donor appears in list immediately; welcome email logged in communications; success message shown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TC-010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Create donor with missing company name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Click + Add Donor; leave Company Name blank; fill other fields; click Add Donor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Form shows validation error; API returns 400; donor not created in database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TC-011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Edit existing donor contact person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Click Edit on an existing donor; change Contact Person name to new value; click Save Changes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Updated name visible in donor list immediately; success message shown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TC-012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Upload PDF document to donor profile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Open donor detail view; click Upload button; select a valid PDF file under 20 MB; confirm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File appears in documents list with original name and upload date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TC-013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Upload file exceeding 20 MB size limit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Attempt to upload a file larger than 20 MB to a donor profile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413 error: "File too large (max 20 MB)"; file is not stored on server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TC-014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Send manual email to donor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Click email icon on a donor; enter subject and message body; click Send Email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Email delivered or logged (mock mode); entry appears in Reports &gt; Communications log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TC-015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Donors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CSR Coordinator cannot delete a donor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coord@school.edu; attempt to call DELETE /api/donors/:id directly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403 Forbidden; donor record remains in database unchanged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3. Proposal Lifecycle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TC-016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Create a new draft proposal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Coordinator; click + New Proposal; fill title, select donor, enter amount and purpose; save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Proposal created with status Draft; visible in proposals list with correct details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TC-017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Submit a draft proposal for admin review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Find a Draft proposal; click Submit button; confirm the action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changes to Submitted; all admin users receive email notification with proposal details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TC-018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Approve a submitted proposal with full amount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find a Submitted proposal; click Approve; enter full requested amount; confirm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changes to Approved; donor receives email confirmation with approved amount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TC-019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Partially approve a proposal with lesser amount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click Approve on submitted proposal; enter amount less than requested; confirm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shows Partially Approved; donor notified of actual approved amount in email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TC-020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Reject a proposal with mandatory reason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click Reject on a submitted proposal; enter rejection reason; click Reject Proposal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changes to Rejected; donor receives email including the stated rejection reason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TC-021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Reject proposal without providing reason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Click Reject; leave reason field blank; attempt to click Reject Proposal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Submit button disabled or API returns 400; rejection not processed; reason required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TC-022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cannot approve or reject proposals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donor@company.com; call PATCH /api/proposals/:id/approve via API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403 Forbidden; proposal status remains unchanged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TC-023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Cannot submit an already-submitted proposal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Call PATCH /api/proposals/:id/submit on a proposal with status "submitted"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400: "Only draft proposals can be submitted"; status unchanged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TC-024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Proposals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Filter proposals by status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Select "Approved" from the status filter dropdown on Proposals page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Only proposals with Approved or Partially Approved status shown; count updates in subtitle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4. Fund Allocation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TC-025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Allocations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Allocate approved funds to a branch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click + Allocate Funds; select approved proposal; select branch; enter amount, purpose, deadline; save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Allocation created successfully; branch receives email notification; record appears in allocations list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TC-026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Allocations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Allocation amount exceeds proposal approved amount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Create allocation with amount greater than the proposal approved amount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 with error message showing remaining available balance; allocation not created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TC-027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Allocations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Allocate from a non-approved proposal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Attempt to call POST /api/allocations with a Draft or Submitted proposal ID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400: "Proposal must be approved to allocate funds"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TC-028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Allocations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 cannot create allocations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branch@school.edu; call POST /api/allocations via API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403 Forbidden; no allocation created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TC-029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Allocations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user sees only own allocations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branch@school.edu; navigate to Allocations page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Only allocations where branchId matches user's branch are visible; other branches hidden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5. Fund Utilization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TC-030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Submit utilization with bill attachments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branch@school.edu; click + Submit Utilization; fill form; attach 2 PDF files; submit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Utilization record created with status Pending; bills listed in detail; admin notified by email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TC-031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Submit utilization exceeding allocation balance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Enter an amount greater than the remaining allocation balance in the utilization form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 with error message showing remaining balance; record not created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TC-032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verifies a pending utilization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find a pending utilization record; click the Verify (check) button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changes to Verified; verifier name and timestamp recorded; allocation progress updates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TC-033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rejects a utilization with remarks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click Reject on a pending utilization; provide remarks; confirm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Status changes to Rejected; rejection remarks visible to branch user in detail view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TC-034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Upload disallowed file type as bill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Neg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Attempt to upload an .exe or .zip file as a bill attachment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400: "File type not allowed"; file is not stored on server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TC-035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cannot submit utilization reports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donor@company.com; attempt POST /api/utilizations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API returns 403 Forbidden; no utilization record created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TC-036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Utilizations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Allocation auto-completes when fully utilized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Pending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Submit and verify utilizations that total 100% of an allocation amount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Allocation status automatically changes to Completed after final verification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6. Reports Test Cases</w:t>
      </w:r>
    </w:p>
    <w:p>
      <w:pPr>
        <w:spacing w:before="40" w:after="120"/>
        <w:pBdr>
          <w:bottom w:val="single" w:sz="6" w:space="1" w:color="CBD5E1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TC ID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Module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Test Case Name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TC-037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Admin dashboard shows accurate totals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navigate to Dashboard; review all stat cards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Each card shows correct count and amount matching actual database records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TC-038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Fund flow shows nested proposal-branch hierarchy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Admin; go to Reports &gt; Fund Flow tab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Each proposal card shows branch allocations with utilization bars; amounts are accurate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TC-039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summary displays utilization rates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Navigate to Reports &gt; Branch Summary tab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Each branch card shows allocated, utilized, remaining, and percentage with colour-coded bar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TC-040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Donor sees only own data in reports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donor@company.com; check Reports &gt; Fund Flow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Only proposals linked to own donorId returned; no other donor data visible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TC-041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Communication log captures all email events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624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15803D"/>
                <w:sz w:val="18"/>
              </w:rPr>
              <w:t>Pass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Onboard a donor; approve a proposal; allocate funds; check Reports &gt; Communications tab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Three or more communication records visible with correct subjects, recipients, and status</w:t>
            </w:r>
          </w:p>
        </w:tc>
      </w:tr>
      <w:tr>
        <w:tc>
          <w:tcPr>
            <w:tcW w:type="dxa" w:w="1624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TC-042</w:t>
            </w:r>
          </w:p>
        </w:tc>
        <w:tc>
          <w:tcPr>
            <w:tcW w:type="dxa" w:w="1624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Reports</w:t>
            </w:r>
          </w:p>
        </w:tc>
        <w:tc>
          <w:tcPr>
            <w:tcW w:type="dxa" w:w="1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Branch dashboard shows correct remaining balance</w:t>
            </w:r>
          </w:p>
        </w:tc>
        <w:tc>
          <w:tcPr>
            <w:tcW w:type="dxa" w:w="1624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Func</w:t>
            </w:r>
          </w:p>
        </w:tc>
        <w:tc>
          <w:tcPr>
            <w:tcW w:type="dxa" w:w="1624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High</w:t>
            </w:r>
          </w:p>
        </w:tc>
        <w:tc>
          <w:tcPr>
            <w:tcW w:type="dxa" w:w="1624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B45309"/>
                <w:sz w:val="18"/>
              </w:rPr>
              <w:t>Pending</w:t>
            </w:r>
          </w:p>
        </w:tc>
      </w:tr>
      <w:tr>
        <w:tc>
          <w:tcPr>
            <w:tcW w:type="dxa" w:w="9744"/>
            <w:gridSpan w:val="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D4ED8"/>
                <w:sz w:val="18"/>
              </w:rPr>
              <w:t xml:space="preserve">Test Steps:  </w:t>
            </w:r>
            <w:r>
              <w:rPr>
                <w:rFonts w:ascii="Calibri" w:hAnsi="Calibri"/>
                <w:color w:val="1E293B"/>
                <w:sz w:val="18"/>
              </w:rPr>
              <w:t>Login as branch@school.edu; submit utilization; refresh dashboard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5803D"/>
                <w:sz w:val="18"/>
              </w:rPr>
              <w:t xml:space="preserve">Expected Result:  </w:t>
            </w:r>
            <w:r>
              <w:rPr>
                <w:rFonts w:ascii="Calibri" w:hAnsi="Calibri"/>
                <w:color w:val="1E293B"/>
                <w:sz w:val="18"/>
              </w:rPr>
              <w:t>Remaining balance on dashboard decreases by the submitted utilization amount</w:t>
            </w:r>
          </w:p>
        </w:tc>
      </w:tr>
    </w:tbl>
    <w:p/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334155"/>
          <w:sz w:val="18"/>
        </w:rPr>
        <w:t>CSR Fund Management — Test Cases v1.0  |  Sevak Digital Technologies Pvt. Ltd.  |  April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