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t3jw613t4zhz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Echoes of the Dunes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34j2khe434lq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0" w:lineRule="auto"/>
        <w:rPr>
          <w:b w:val="1"/>
          <w:bCs w:val="1"/>
          <w:color w:val="b3261e"/>
          <w:sz w:val="24"/>
          <w:szCs w:val="24"/>
        </w:rPr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26“ width ×20” height × 1.5” depth</w:t>
      </w:r>
    </w:p>
    <w:p w:rsidR="00000000" w:rsidDel="00000000" w:rsidP="00000000" w:rsidRDefault="00000000" w:rsidRPr="00000000" w14:paraId="00000005">
      <w:pPr>
        <w:pStyle w:val="Heading2"/>
        <w:spacing w:after="80" w:before="400" w:lineRule="auto"/>
        <w:rPr/>
      </w:pPr>
      <w:bookmarkStart w:colFirst="0" w:colLast="0" w:name="_heading=h.xia5hj1tiebv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0" w:lineRule="auto"/>
        <w:rPr>
          <w:b w:val="1"/>
          <w:bCs w:val="1"/>
          <w:color w:val="b3261e"/>
          <w:sz w:val="24"/>
          <w:szCs w:val="24"/>
        </w:rPr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Ceramic Acrylic painting on wood</w:t>
      </w:r>
    </w:p>
    <w:p w:rsidR="00000000" w:rsidDel="00000000" w:rsidP="00000000" w:rsidRDefault="00000000" w:rsidRPr="00000000" w14:paraId="00000007">
      <w:pPr>
        <w:pStyle w:val="Heading2"/>
        <w:spacing w:after="80" w:before="400" w:lineRule="auto"/>
        <w:rPr/>
      </w:pPr>
      <w:bookmarkStart w:colFirst="0" w:colLast="0" w:name="_heading=h.rhgozfdkpv8r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Rule="auto"/>
        <w:rPr>
          <w:b w:val="1"/>
          <w:bCs w:val="1"/>
          <w:color w:val="b3261e"/>
          <w:sz w:val="24"/>
          <w:szCs w:val="24"/>
        </w:rPr>
      </w:pPr>
      <w:r w:rsidDel="00000000" w:rsidR="00000000" w:rsidRPr="00000000">
        <w:rPr>
          <w:color w:val="1d1b18"/>
          <w:sz w:val="24"/>
          <w:szCs w:val="24"/>
          <w:rtl w:val="0"/>
        </w:rPr>
        <w:t xml:space="preserve">A peaceful journey into the warm, earthy rhythm of the desert landscape.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80" w:before="400" w:lineRule="auto"/>
        <w:rPr/>
      </w:pPr>
      <w:bookmarkStart w:colFirst="0" w:colLast="0" w:name="_heading=h.wmy2yigt7tk" w:id="4"/>
      <w:bookmarkEnd w:id="4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76" w:lineRule="auto"/>
        <w:rPr>
          <w:b w:val="0"/>
          <w:bCs w:val="0"/>
          <w:color w:val="1d1b18"/>
          <w:sz w:val="24"/>
          <w:szCs w:val="24"/>
        </w:rPr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The detailed brushstrokes bring out the rugged charm of the camels, while the warm, earthy tones evoke the tranquility and timeless beauty of the desert landscape. A perfect blend of artistry and nature, this piece invites you to journey into the heart of the dunes and experience the peaceful rhythm of nomadic life."</w:t>
      </w:r>
    </w:p>
    <w:p w:rsidR="00000000" w:rsidDel="00000000" w:rsidP="00000000" w:rsidRDefault="00000000" w:rsidRPr="00000000" w14:paraId="0000000B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sz w:val="16"/>
          <w:szCs w:val="16"/>
        </w:rPr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[todo]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Ceramic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Sold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before="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tU8k+pyqGKqe0ITQrhU2NT+FwQ==">CgMxLjAyDmgudDNqdzYxM3Q0emh6Mg5oLjM0ajJraGU0MzRscTIOaC54aWE1aGoxdGllYnYyDmgucmhnb3pmZGtwdjhyMg1oLndteTJ5aWd0N3RrOAByITF6WE5EZURvNGJHcXBQb1A4OXhoQ3BzaU4tZ3ZmMXJadw==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