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320" w:before="0" w:lineRule="auto"/>
        <w:jc w:val="center"/>
        <w:rPr/>
      </w:pPr>
      <w:bookmarkStart w:colFirst="0" w:colLast="0" w:name="_heading=h.8b374lco8sb3" w:id="0"/>
      <w:bookmarkEnd w:id="0"/>
      <w:r w:rsidDel="00000000" w:rsidR="00000000" w:rsidRPr="00000000">
        <w:rPr>
          <w:b w:val="1"/>
          <w:bCs w:val="1"/>
          <w:color w:val="1d1b18"/>
          <w:sz w:val="52"/>
          <w:szCs w:val="52"/>
          <w:rtl w:val="0"/>
        </w:rPr>
        <w:t xml:space="preserve">Floral Falls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before="0" w:line="240" w:lineRule="auto"/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spacing w:after="80" w:before="400" w:lineRule="auto"/>
        <w:rPr/>
      </w:pPr>
      <w:bookmarkStart w:colFirst="0" w:colLast="0" w:name="_heading=h.d9tb86ie2voc" w:id="1"/>
      <w:bookmarkEnd w:id="1"/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Dimensions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before="0" w:lineRule="auto"/>
        <w:rPr/>
      </w:pPr>
      <w:r w:rsidDel="00000000" w:rsidR="00000000" w:rsidRPr="00000000">
        <w:rPr>
          <w:b w:val="1"/>
          <w:bCs w:val="1"/>
          <w:color w:val="b3261e"/>
          <w:sz w:val="24"/>
          <w:szCs w:val="24"/>
          <w:rtl w:val="0"/>
        </w:rPr>
        <w:t xml:space="preserve">24” width × 36” height × 1” depth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spacing w:after="80" w:before="400" w:lineRule="auto"/>
        <w:rPr/>
      </w:pPr>
      <w:bookmarkStart w:colFirst="0" w:colLast="0" w:name="_heading=h.503i9kharbj" w:id="2"/>
      <w:bookmarkEnd w:id="2"/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Material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before="0" w:lineRule="auto"/>
        <w:rPr/>
      </w:pPr>
      <w:r w:rsidDel="00000000" w:rsidR="00000000" w:rsidRPr="00000000">
        <w:rPr>
          <w:b w:val="1"/>
          <w:bCs w:val="1"/>
          <w:color w:val="b3261e"/>
          <w:sz w:val="24"/>
          <w:szCs w:val="24"/>
          <w:rtl w:val="0"/>
        </w:rPr>
        <w:t xml:space="preserve">Acrylic painting on canvas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spacing w:after="80" w:before="400" w:lineRule="auto"/>
        <w:rPr/>
      </w:pPr>
      <w:bookmarkStart w:colFirst="0" w:colLast="0" w:name="_heading=h.564vleul3s6x" w:id="3"/>
      <w:bookmarkEnd w:id="3"/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Short Description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The rushing waters weaving a melody, harmonizing with the rustling petals dancing in the breeze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spacing w:after="80" w:before="400" w:lineRule="auto"/>
        <w:rPr/>
      </w:pPr>
      <w:bookmarkStart w:colFirst="0" w:colLast="0" w:name="_heading=h.hh7bs52lzgze" w:id="4"/>
      <w:bookmarkEnd w:id="4"/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Long Description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before="0" w:lineRule="auto"/>
        <w:rPr>
          <w:sz w:val="16"/>
          <w:szCs w:val="16"/>
        </w:rPr>
      </w:pPr>
      <w:r w:rsidDel="00000000" w:rsidR="00000000" w:rsidRPr="00000000">
        <w:rPr>
          <w:b w:val="1"/>
          <w:bCs w:val="1"/>
          <w:color w:val="b3261e"/>
          <w:sz w:val="24"/>
          <w:szCs w:val="24"/>
          <w:rtl w:val="0"/>
        </w:rPr>
        <w:t xml:space="preserve">[todo]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One liner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>
          <w:sz w:val="16"/>
          <w:szCs w:val="16"/>
        </w:rPr>
      </w:pPr>
      <w:r w:rsidDel="00000000" w:rsidR="00000000" w:rsidRPr="00000000">
        <w:rPr>
          <w:b w:val="1"/>
          <w:bCs w:val="1"/>
          <w:color w:val="b3261e"/>
          <w:sz w:val="24"/>
          <w:szCs w:val="24"/>
          <w:rtl w:val="0"/>
        </w:rPr>
        <w:t xml:space="preserve">[todo]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Discipline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Canvas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Status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Available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Year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before="0" w:lineRule="auto"/>
        <w:rPr/>
      </w:pPr>
      <w:r w:rsidDel="00000000" w:rsidR="00000000" w:rsidRPr="00000000">
        <w:rPr>
          <w:b w:val="1"/>
          <w:bCs w:val="1"/>
          <w:color w:val="b3261e"/>
          <w:sz w:val="24"/>
          <w:szCs w:val="24"/>
          <w:rtl w:val="0"/>
        </w:rPr>
        <w:t xml:space="preserve">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before="0" w:lineRule="auto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tM6KPsgK/UyLbAH2A8xQX1+aqA==">CgMxLjAyDmguOGIzNzRsY284c2IzMg5oLmQ5dGI4NmllMnZvYzINaC41MDNpOWtoYXJiajIOaC41NjR2bGV1bDNzNngyDmguaGg3YnM1Mmx6Z3plOAByITFaeDUwWjg1VVNlaHlQWmZaRmNQVC1rOHpPSUhHV25Cag==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