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after="320"/>
        <w:jc w:val="center"/>
        <w:rPr/>
      </w:pPr>
      <w:bookmarkStart w:colFirst="0" w:colLast="0" w:name="_2w1i9ari6suu" w:id="0"/>
      <w:bookmarkEnd w:id="0"/>
      <w:r w:rsidDel="00000000" w:rsidR="00000000" w:rsidRPr="00000000">
        <w:rPr>
          <w:b/>
          <w:color w:val="1D1B18"/>
          <w:sz w:val="52"/>
          <w:rtl w:val="0"/>
        </w:rPr>
        <w:t xml:space="preserve">The Floating Lotus</w:t>
      </w:r>
    </w:p>
    <w:p w:rsidR="00000000" w:rsidDel="00000000" w:rsidP="00000000" w:rsidRDefault="00000000" w:rsidRPr="00000000" w14:paraId="00000002">
      <w:pPr>
        <w:spacing w:before="0" w:after="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400" w:after="80"/>
        <w:rPr/>
      </w:pPr>
      <w:bookmarkStart w:colFirst="0" w:colLast="0" w:name="_ovuduvfwqj1f" w:id="1"/>
      <w:bookmarkEnd w:id="1"/>
      <w:r w:rsidDel="00000000" w:rsidR="00000000" w:rsidRPr="00000000">
        <w:rPr>
          <w:b/>
          <w:color w:val="8A5A44"/>
          <w:sz w:val="30"/>
          <w:rtl w:val="0"/>
        </w:rPr>
        <w:t xml:space="preserve">Dimensions</w:t>
      </w:r>
    </w:p>
    <w:p w:rsidR="00000000" w:rsidDel="00000000" w:rsidP="00000000" w:rsidRDefault="00000000" w:rsidRPr="00000000" w14:paraId="00000004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37” height x 48” width x 18” depth</w:t>
      </w:r>
    </w:p>
    <w:p w:rsidR="00000000" w:rsidDel="00000000" w:rsidP="00000000" w:rsidRDefault="00000000" w:rsidRPr="00000000" w14:paraId="00000005">
      <w:pPr>
        <w:pStyle w:val="Heading2"/>
        <w:spacing w:before="400" w:after="80"/>
        <w:rPr/>
      </w:pPr>
      <w:bookmarkStart w:colFirst="0" w:colLast="0" w:name="_k8hswhjxmlo0" w:id="2"/>
      <w:bookmarkEnd w:id="2"/>
      <w:r w:rsidDel="00000000" w:rsidR="00000000" w:rsidRPr="00000000">
        <w:rPr>
          <w:b/>
          <w:color w:val="8A5A44"/>
          <w:sz w:val="30"/>
          <w:rtl w:val="0"/>
        </w:rPr>
        <w:t xml:space="preserve">Material</w:t>
      </w:r>
    </w:p>
    <w:p w:rsidR="00000000" w:rsidDel="00000000" w:rsidP="00000000" w:rsidRDefault="00000000" w:rsidRPr="00000000" w14:paraId="00000006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Acrylic painting on canvas with a wooden base in the form of functional art </w:t>
      </w:r>
    </w:p>
    <w:p w:rsidR="00000000" w:rsidDel="00000000" w:rsidP="00000000" w:rsidRDefault="00000000" w:rsidRPr="00000000" w14:paraId="00000007">
      <w:pPr>
        <w:pStyle w:val="Heading2"/>
        <w:spacing w:before="400" w:after="80"/>
        <w:rPr/>
      </w:pPr>
      <w:bookmarkStart w:colFirst="0" w:colLast="0" w:name="_paty9uhqjzyo" w:id="3"/>
      <w:bookmarkEnd w:id="3"/>
      <w:r w:rsidDel="00000000" w:rsidR="00000000" w:rsidRPr="00000000">
        <w:rPr>
          <w:b/>
          <w:color w:val="8A5A44"/>
          <w:sz w:val="30"/>
          <w:rtl w:val="0"/>
        </w:rPr>
        <w:t xml:space="preserve">Short Description</w:t>
      </w:r>
    </w:p>
    <w:p w:rsidR="00000000" w:rsidDel="00000000" w:rsidP="00000000" w:rsidRDefault="00000000" w:rsidRPr="00000000" w14:paraId="00000008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A lotus pond floats beneath a softly curved wooden arch. It radiates a feeling of quiet stillness and natural elegance.</w:t>
      </w:r>
    </w:p>
    <w:p w:rsidR="00000000" w:rsidDel="00000000" w:rsidP="00000000" w:rsidRDefault="00000000" w:rsidRPr="00000000" w14:paraId="00000009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400" w:after="80"/>
        <w:rPr/>
      </w:pPr>
      <w:r w:rsidDel="00000000" w:rsidR="00000000" w:rsidRPr="00000000">
        <w:rPr>
          <w:b/>
          <w:color w:val="8A5A44"/>
          <w:sz w:val="30"/>
          <w:rtl w:val="0"/>
        </w:rPr>
        <w:t xml:space="preserve">ONE LINER</w:t>
      </w:r>
    </w:p>
    <w:p w:rsidR="00000000" w:rsidDel="00000000" w:rsidP="00000000" w:rsidRDefault="00000000" w:rsidRPr="00000000" w14:paraId="0000000B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a lotus pond brought to life through color and movement </w:t>
      </w:r>
    </w:p>
    <w:p w:rsidR="00000000" w:rsidDel="00000000" w:rsidP="00000000" w:rsidRDefault="00000000" w:rsidRPr="00000000" w14:paraId="0000000D">
      <w:pPr>
        <w:pStyle w:val="Heading2"/>
        <w:spacing w:before="400" w:after="80"/>
        <w:rPr/>
      </w:pPr>
      <w:bookmarkStart w:colFirst="0" w:colLast="0" w:name="_ggrrctkjo63l" w:id="4"/>
      <w:bookmarkEnd w:id="4"/>
      <w:r w:rsidDel="00000000" w:rsidR="00000000" w:rsidRPr="00000000">
        <w:rPr>
          <w:b/>
          <w:color w:val="8A5A44"/>
          <w:sz w:val="30"/>
          <w:rtl w:val="0"/>
        </w:rPr>
        <w:t xml:space="preserve">Long Description</w:t>
      </w:r>
    </w:p>
    <w:p w:rsidR="00000000" w:rsidDel="00000000" w:rsidP="00000000" w:rsidRDefault="00000000" w:rsidRPr="00000000" w14:paraId="0000000E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I created The Floating Lotus as a reflection of the quiet stillness and beauty of a lotus pond. The hand-painted pond background wraps around the console, creating depth and movement from every angle.</w:t>
      </w:r>
    </w:p>
    <w:p w:rsidR="00000000" w:rsidDel="00000000" w:rsidP="00000000" w:rsidRDefault="00000000" w:rsidRPr="00000000" w14:paraId="0000000F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A lotus pond floats beneath a softly curved wooden arch. For me, this console is not just furniture; it is a feeling , a moment of calm, and quiet brought into a space.</w:t>
      </w:r>
    </w:p>
    <w:p w:rsidR="00000000" w:rsidDel="00000000" w:rsidP="00000000" w:rsidRDefault="00000000" w:rsidRPr="00000000" w14:paraId="00000011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before="400" w:after="80"/>
      </w:pPr>
      <w:r>
        <w:rPr>
          <w:b/>
          <w:color w:val="8A5A44"/>
          <w:sz w:val="30"/>
        </w:rPr>
        <w:t xml:space="preserve">Discipline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Console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Status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Available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Year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