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Feathers of Colors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41” width ×53” height ×3” depth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Stain glass painting on glass framed in a wooden frame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peacock opening its feathers looking magical. Working with stained glass lets the light travel through each layer, giving the colors movement and life.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 LINER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celebration of colour with light.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Feathers of colors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Peacock looks so fascinating when it opens its feathers, revealing layer after layer of colour. While painting the Wings of Color I wanted to capture that moment of beauty and movement through stained glass.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stained glass gave me another dimension to work with. As light passes through the colours, the peacock changes with it, making the artwork feel alive.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me, this piece is my celebration of colour, light, and the effortless beauty of nature.</w:t>
      </w:r>
    </w:p>
    <w:p>
      <w:r>
        <w:t xml:space="preserve">Discipline</w:t>
      </w:r>
    </w:p>
    <w:p>
      <w:r>
        <w:t xml:space="preserve">Glass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