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2F21" w14:textId="77777777" w:rsidR="00BD18EF" w:rsidRDefault="00D13252">
      <w:pPr>
        <w:pStyle w:val="a4"/>
        <w:rPr>
          <w:lang w:eastAsia="ko-KR"/>
        </w:rPr>
      </w:pP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예방치료약물</w:t>
      </w:r>
      <w:r>
        <w:rPr>
          <w:lang w:eastAsia="ko-KR"/>
        </w:rPr>
        <w:t xml:space="preserve"> </w:t>
      </w:r>
      <w:r>
        <w:rPr>
          <w:lang w:eastAsia="ko-KR"/>
        </w:rPr>
        <w:t>진료지침</w:t>
      </w:r>
    </w:p>
    <w:p w14:paraId="3BCCC235" w14:textId="77777777" w:rsidR="00BD18EF" w:rsidRDefault="00D13252">
      <w:pPr>
        <w:pStyle w:val="Author"/>
        <w:rPr>
          <w:lang w:eastAsia="ko-KR"/>
        </w:rPr>
      </w:pPr>
      <w:r>
        <w:rPr>
          <w:lang w:eastAsia="ko-KR"/>
        </w:rPr>
        <w:t>대한두통학회</w:t>
      </w:r>
      <w:r>
        <w:rPr>
          <w:lang w:eastAsia="ko-KR"/>
        </w:rPr>
        <w:t xml:space="preserve"> </w:t>
      </w:r>
      <w:r>
        <w:rPr>
          <w:lang w:eastAsia="ko-KR"/>
        </w:rPr>
        <w:t>편두통진료지침위원회</w:t>
      </w:r>
    </w:p>
    <w:p w14:paraId="39432E17" w14:textId="77777777" w:rsidR="00BD18EF" w:rsidRDefault="00D13252">
      <w:pPr>
        <w:pStyle w:val="a6"/>
        <w:rPr>
          <w:lang w:eastAsia="ko-KR"/>
        </w:rPr>
      </w:pPr>
      <w:r>
        <w:rPr>
          <w:lang w:eastAsia="ko-KR"/>
        </w:rPr>
        <w:t>2021-05-23</w:t>
      </w:r>
    </w:p>
    <w:p w14:paraId="57FCD76D" w14:textId="77777777" w:rsidR="00BD18EF" w:rsidRDefault="00D13252">
      <w:pPr>
        <w:pStyle w:val="1"/>
        <w:rPr>
          <w:lang w:eastAsia="ko-KR"/>
        </w:rPr>
      </w:pPr>
      <w:bookmarkStart w:id="0" w:name="지침-개발-과정-revised-20210523"/>
      <w:r>
        <w:rPr>
          <w:rStyle w:val="SectionNumber"/>
          <w:lang w:eastAsia="ko-KR"/>
        </w:rPr>
        <w:t>7</w:t>
      </w:r>
      <w:r>
        <w:rPr>
          <w:lang w:eastAsia="ko-KR"/>
        </w:rPr>
        <w:tab/>
      </w:r>
      <w:r>
        <w:rPr>
          <w:lang w:eastAsia="ko-KR"/>
        </w:rPr>
        <w:t>지침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 (revised 20210523) </w:t>
      </w:r>
    </w:p>
    <w:p w14:paraId="19E15468" w14:textId="77777777" w:rsidR="00BD18EF" w:rsidRDefault="00D13252">
      <w:pPr>
        <w:pStyle w:val="2"/>
        <w:rPr>
          <w:lang w:eastAsia="ko-KR"/>
        </w:rPr>
      </w:pPr>
      <w:bookmarkStart w:id="1" w:name="이해당사자의-참여"/>
      <w:r>
        <w:rPr>
          <w:rStyle w:val="SectionNumber"/>
          <w:lang w:eastAsia="ko-KR"/>
        </w:rPr>
        <w:t>7.1</w:t>
      </w:r>
      <w:r>
        <w:rPr>
          <w:lang w:eastAsia="ko-KR"/>
        </w:rPr>
        <w:tab/>
      </w:r>
      <w:r>
        <w:rPr>
          <w:lang w:eastAsia="ko-KR"/>
        </w:rPr>
        <w:t>이해당사자의</w:t>
      </w:r>
      <w:r>
        <w:rPr>
          <w:lang w:eastAsia="ko-KR"/>
        </w:rPr>
        <w:t xml:space="preserve"> </w:t>
      </w:r>
      <w:r>
        <w:rPr>
          <w:lang w:eastAsia="ko-KR"/>
        </w:rPr>
        <w:t>참여</w:t>
      </w:r>
    </w:p>
    <w:p w14:paraId="746FCB28" w14:textId="77777777" w:rsidR="00BD18EF" w:rsidRDefault="00D13252">
      <w:pPr>
        <w:pStyle w:val="3"/>
        <w:rPr>
          <w:lang w:eastAsia="ko-KR"/>
        </w:rPr>
      </w:pPr>
      <w:bookmarkStart w:id="2" w:name="지침-제정-참여자-및-역할"/>
      <w:r>
        <w:rPr>
          <w:rStyle w:val="SectionNumber"/>
          <w:lang w:eastAsia="ko-KR"/>
        </w:rPr>
        <w:t>7.1.1</w:t>
      </w:r>
      <w:r>
        <w:rPr>
          <w:lang w:eastAsia="ko-KR"/>
        </w:rPr>
        <w:tab/>
      </w:r>
      <w:r>
        <w:rPr>
          <w:lang w:eastAsia="ko-KR"/>
        </w:rPr>
        <w:t>지침</w:t>
      </w:r>
      <w:r>
        <w:rPr>
          <w:lang w:eastAsia="ko-KR"/>
        </w:rPr>
        <w:t xml:space="preserve"> </w:t>
      </w:r>
      <w:r>
        <w:rPr>
          <w:lang w:eastAsia="ko-KR"/>
        </w:rPr>
        <w:t>제정</w:t>
      </w:r>
      <w:r>
        <w:rPr>
          <w:lang w:eastAsia="ko-KR"/>
        </w:rPr>
        <w:t xml:space="preserve"> </w:t>
      </w:r>
      <w:r>
        <w:rPr>
          <w:lang w:eastAsia="ko-KR"/>
        </w:rPr>
        <w:t>참여자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</w:p>
    <w:p w14:paraId="7FD1B244" w14:textId="77777777" w:rsidR="00BD18EF" w:rsidRDefault="00D13252">
      <w:pPr>
        <w:pStyle w:val="4"/>
        <w:rPr>
          <w:lang w:eastAsia="ko-KR"/>
        </w:rPr>
      </w:pPr>
      <w:bookmarkStart w:id="3" w:name="운영위원회"/>
      <w:r>
        <w:rPr>
          <w:lang w:eastAsia="ko-KR"/>
        </w:rPr>
        <w:t>운영위원회</w:t>
      </w:r>
    </w:p>
    <w:p w14:paraId="2AB0DAE8" w14:textId="77777777" w:rsidR="00BD18EF" w:rsidRDefault="00D13252" w:rsidP="00D13252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위원장</w:t>
      </w:r>
      <w:r>
        <w:rPr>
          <w:lang w:eastAsia="ko-KR"/>
        </w:rPr>
        <w:t xml:space="preserve">: </w:t>
      </w:r>
      <w:r>
        <w:rPr>
          <w:lang w:eastAsia="ko-KR"/>
        </w:rPr>
        <w:t>인제대학교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정재면</w:t>
      </w:r>
      <w:proofErr w:type="spellEnd"/>
    </w:p>
    <w:p w14:paraId="5DCAC807" w14:textId="77777777" w:rsidR="00BD18EF" w:rsidRDefault="00D13252" w:rsidP="00D13252">
      <w:pPr>
        <w:numPr>
          <w:ilvl w:val="0"/>
          <w:numId w:val="1"/>
        </w:numPr>
      </w:pPr>
      <w:proofErr w:type="spellStart"/>
      <w:r>
        <w:t>간사</w:t>
      </w:r>
      <w:proofErr w:type="spellEnd"/>
      <w:r>
        <w:t xml:space="preserve">: </w:t>
      </w:r>
      <w:proofErr w:type="spellStart"/>
      <w:r>
        <w:t>중앙대학교</w:t>
      </w:r>
      <w:proofErr w:type="spellEnd"/>
      <w:r>
        <w:t xml:space="preserve"> </w:t>
      </w:r>
      <w:proofErr w:type="spellStart"/>
      <w:r>
        <w:t>정필욱</w:t>
      </w:r>
      <w:proofErr w:type="spellEnd"/>
    </w:p>
    <w:p w14:paraId="476894E7" w14:textId="77777777" w:rsidR="00BD18EF" w:rsidRDefault="00D13252" w:rsidP="00D13252">
      <w:pPr>
        <w:numPr>
          <w:ilvl w:val="0"/>
          <w:numId w:val="1"/>
        </w:numPr>
      </w:pPr>
      <w:r>
        <w:t>역할</w:t>
      </w:r>
    </w:p>
    <w:p w14:paraId="12252C06" w14:textId="77777777" w:rsidR="00BD18EF" w:rsidRDefault="00D13252" w:rsidP="00D13252">
      <w:pPr>
        <w:pStyle w:val="Compact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진료지침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</w:p>
    <w:p w14:paraId="3716AE4F" w14:textId="77777777" w:rsidR="00BD18EF" w:rsidRDefault="00D13252" w:rsidP="00D13252">
      <w:pPr>
        <w:pStyle w:val="Compact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진료지침</w:t>
      </w:r>
      <w:r>
        <w:rPr>
          <w:lang w:eastAsia="ko-KR"/>
        </w:rPr>
        <w:t xml:space="preserve"> </w:t>
      </w:r>
      <w:r>
        <w:rPr>
          <w:lang w:eastAsia="ko-KR"/>
        </w:rPr>
        <w:t>검색과</w:t>
      </w:r>
      <w:r>
        <w:rPr>
          <w:lang w:eastAsia="ko-KR"/>
        </w:rPr>
        <w:t xml:space="preserve"> </w:t>
      </w:r>
      <w:r>
        <w:rPr>
          <w:lang w:eastAsia="ko-KR"/>
        </w:rPr>
        <w:t>선별</w:t>
      </w:r>
      <w:r>
        <w:rPr>
          <w:lang w:eastAsia="ko-KR"/>
        </w:rPr>
        <w:t xml:space="preserve">, </w:t>
      </w:r>
      <w:r>
        <w:rPr>
          <w:lang w:eastAsia="ko-KR"/>
        </w:rPr>
        <w:t>평가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수용개작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방법론</w:t>
      </w:r>
      <w:r>
        <w:rPr>
          <w:lang w:eastAsia="ko-KR"/>
        </w:rPr>
        <w:t xml:space="preserve"> </w:t>
      </w:r>
      <w:r>
        <w:rPr>
          <w:lang w:eastAsia="ko-KR"/>
        </w:rPr>
        <w:t>마련</w:t>
      </w:r>
    </w:p>
    <w:p w14:paraId="7C29D527" w14:textId="77777777" w:rsidR="00BD18EF" w:rsidRDefault="00D13252" w:rsidP="00D13252">
      <w:pPr>
        <w:pStyle w:val="Compact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실무위원회</w:t>
      </w:r>
      <w:r>
        <w:rPr>
          <w:lang w:eastAsia="ko-KR"/>
        </w:rPr>
        <w:t xml:space="preserve"> </w:t>
      </w:r>
      <w:r>
        <w:rPr>
          <w:lang w:eastAsia="ko-KR"/>
        </w:rPr>
        <w:t>자문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>정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14:paraId="6BE32BCE" w14:textId="77777777" w:rsidR="00BD18EF" w:rsidRDefault="00D13252" w:rsidP="00D13252">
      <w:pPr>
        <w:pStyle w:val="Compact"/>
        <w:numPr>
          <w:ilvl w:val="1"/>
          <w:numId w:val="2"/>
        </w:numPr>
        <w:rPr>
          <w:lang w:eastAsia="ko-KR"/>
        </w:rPr>
      </w:pPr>
      <w:r>
        <w:rPr>
          <w:lang w:eastAsia="ko-KR"/>
        </w:rPr>
        <w:t>진료지침의</w:t>
      </w:r>
      <w:r>
        <w:rPr>
          <w:lang w:eastAsia="ko-KR"/>
        </w:rPr>
        <w:t xml:space="preserve"> </w:t>
      </w:r>
      <w:r>
        <w:rPr>
          <w:lang w:eastAsia="ko-KR"/>
        </w:rPr>
        <w:t>보급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  <w:r>
        <w:rPr>
          <w:lang w:eastAsia="ko-KR"/>
        </w:rPr>
        <w:t xml:space="preserve"> </w:t>
      </w:r>
      <w:r>
        <w:rPr>
          <w:lang w:eastAsia="ko-KR"/>
        </w:rPr>
        <w:t>마련</w:t>
      </w:r>
    </w:p>
    <w:p w14:paraId="05147ABF" w14:textId="77777777" w:rsidR="00BD18EF" w:rsidRDefault="00D13252">
      <w:pPr>
        <w:pStyle w:val="4"/>
      </w:pPr>
      <w:bookmarkStart w:id="4" w:name="자문위원회"/>
      <w:bookmarkEnd w:id="3"/>
      <w:proofErr w:type="spellStart"/>
      <w:r>
        <w:t>자문위원회</w:t>
      </w:r>
      <w:proofErr w:type="spellEnd"/>
    </w:p>
    <w:p w14:paraId="7DB59D11" w14:textId="77777777" w:rsidR="00BD18EF" w:rsidRDefault="00D13252" w:rsidP="00D13252">
      <w:pPr>
        <w:numPr>
          <w:ilvl w:val="0"/>
          <w:numId w:val="3"/>
        </w:numPr>
      </w:pPr>
      <w:r>
        <w:t>을지대학교</w:t>
      </w:r>
      <w:r>
        <w:t xml:space="preserve"> </w:t>
      </w:r>
      <w:r>
        <w:t>김병건</w:t>
      </w:r>
    </w:p>
    <w:p w14:paraId="3B579168" w14:textId="77777777" w:rsidR="00BD18EF" w:rsidRDefault="00D13252" w:rsidP="00D13252">
      <w:pPr>
        <w:numPr>
          <w:ilvl w:val="0"/>
          <w:numId w:val="3"/>
        </w:numPr>
      </w:pPr>
      <w:r>
        <w:t xml:space="preserve"> </w:t>
      </w:r>
      <w:r>
        <w:t>고려대학교</w:t>
      </w:r>
      <w:r>
        <w:t xml:space="preserve"> </w:t>
      </w:r>
      <w:r>
        <w:t>고성범</w:t>
      </w:r>
      <w:r>
        <w:t xml:space="preserve"> </w:t>
      </w:r>
    </w:p>
    <w:p w14:paraId="297222EA" w14:textId="77777777" w:rsidR="00BD18EF" w:rsidRDefault="00D13252" w:rsidP="00D13252">
      <w:pPr>
        <w:numPr>
          <w:ilvl w:val="0"/>
          <w:numId w:val="3"/>
        </w:numPr>
      </w:pPr>
      <w:r>
        <w:t>서울의료원</w:t>
      </w:r>
      <w:r>
        <w:t xml:space="preserve"> </w:t>
      </w:r>
      <w:r>
        <w:t>안진영</w:t>
      </w:r>
    </w:p>
    <w:p w14:paraId="1AB24693" w14:textId="77777777" w:rsidR="00BD18EF" w:rsidRDefault="00D13252" w:rsidP="00D13252">
      <w:pPr>
        <w:numPr>
          <w:ilvl w:val="0"/>
          <w:numId w:val="3"/>
        </w:numPr>
      </w:pPr>
      <w:r>
        <w:t>역할</w:t>
      </w:r>
    </w:p>
    <w:p w14:paraId="444A2788" w14:textId="77777777" w:rsidR="00BD18EF" w:rsidRDefault="00D13252" w:rsidP="00D13252">
      <w:pPr>
        <w:pStyle w:val="Compact"/>
        <w:numPr>
          <w:ilvl w:val="1"/>
          <w:numId w:val="4"/>
        </w:numPr>
        <w:rPr>
          <w:lang w:eastAsia="ko-KR"/>
        </w:rPr>
      </w:pPr>
      <w:r>
        <w:rPr>
          <w:lang w:eastAsia="ko-KR"/>
        </w:rPr>
        <w:t>실무위원회</w:t>
      </w:r>
      <w:r>
        <w:rPr>
          <w:lang w:eastAsia="ko-KR"/>
        </w:rPr>
        <w:t xml:space="preserve"> </w:t>
      </w:r>
      <w:r>
        <w:rPr>
          <w:lang w:eastAsia="ko-KR"/>
        </w:rPr>
        <w:t>자문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14:paraId="6BDB53BC" w14:textId="77777777" w:rsidR="00BD18EF" w:rsidRDefault="00D13252">
      <w:pPr>
        <w:pStyle w:val="4"/>
      </w:pPr>
      <w:bookmarkStart w:id="5" w:name="외부자문그룹"/>
      <w:bookmarkEnd w:id="4"/>
      <w:proofErr w:type="spellStart"/>
      <w:r>
        <w:lastRenderedPageBreak/>
        <w:t>외부자문그룹</w:t>
      </w:r>
      <w:proofErr w:type="spellEnd"/>
    </w:p>
    <w:p w14:paraId="58285080" w14:textId="77777777" w:rsidR="00BD18EF" w:rsidRDefault="00D13252" w:rsidP="00D13252">
      <w:pPr>
        <w:numPr>
          <w:ilvl w:val="0"/>
          <w:numId w:val="5"/>
        </w:numPr>
      </w:pPr>
      <w:r>
        <w:t>순천향대학교</w:t>
      </w:r>
      <w:r>
        <w:t xml:space="preserve"> </w:t>
      </w:r>
      <w:r>
        <w:t>이유경</w:t>
      </w:r>
    </w:p>
    <w:p w14:paraId="1DA52C6C" w14:textId="77777777" w:rsidR="00BD18EF" w:rsidRDefault="00D13252" w:rsidP="00D13252">
      <w:pPr>
        <w:numPr>
          <w:ilvl w:val="0"/>
          <w:numId w:val="5"/>
        </w:numPr>
      </w:pPr>
      <w:r>
        <w:t>역할</w:t>
      </w:r>
    </w:p>
    <w:p w14:paraId="64A5F09E" w14:textId="77777777" w:rsidR="00BD18EF" w:rsidRDefault="00D13252" w:rsidP="00D13252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실무위원회</w:t>
      </w:r>
      <w:r>
        <w:rPr>
          <w:lang w:eastAsia="ko-KR"/>
        </w:rPr>
        <w:t xml:space="preserve"> </w:t>
      </w:r>
      <w:r>
        <w:rPr>
          <w:lang w:eastAsia="ko-KR"/>
        </w:rPr>
        <w:t>자문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14:paraId="4D0CBEE1" w14:textId="77777777" w:rsidR="00BD18EF" w:rsidRDefault="00D13252">
      <w:pPr>
        <w:pStyle w:val="4"/>
        <w:rPr>
          <w:lang w:eastAsia="ko-KR"/>
        </w:rPr>
      </w:pPr>
      <w:bookmarkStart w:id="6" w:name="실무위원회및-근거평가그룹"/>
      <w:bookmarkEnd w:id="5"/>
      <w:proofErr w:type="spellStart"/>
      <w:r>
        <w:rPr>
          <w:lang w:eastAsia="ko-KR"/>
        </w:rPr>
        <w:t>실무위원회및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근거평가그룹</w:t>
      </w:r>
    </w:p>
    <w:p w14:paraId="7D03A3A3" w14:textId="77777777" w:rsidR="00BD18EF" w:rsidRDefault="00D13252" w:rsidP="00D13252">
      <w:pPr>
        <w:pStyle w:val="Compact"/>
        <w:numPr>
          <w:ilvl w:val="0"/>
          <w:numId w:val="7"/>
        </w:numPr>
      </w:pPr>
      <w:proofErr w:type="spellStart"/>
      <w:r>
        <w:t>분당제생병원</w:t>
      </w:r>
      <w:proofErr w:type="spellEnd"/>
      <w:r>
        <w:t xml:space="preserve"> </w:t>
      </w:r>
      <w:proofErr w:type="spellStart"/>
      <w:r>
        <w:t>김병수</w:t>
      </w:r>
      <w:proofErr w:type="spellEnd"/>
    </w:p>
    <w:p w14:paraId="0FA9A59F" w14:textId="77777777" w:rsidR="00BD18EF" w:rsidRDefault="00D13252" w:rsidP="00D13252">
      <w:pPr>
        <w:pStyle w:val="Compact"/>
        <w:numPr>
          <w:ilvl w:val="0"/>
          <w:numId w:val="7"/>
        </w:numPr>
      </w:pPr>
      <w:r>
        <w:t>성균관대학교</w:t>
      </w:r>
      <w:r>
        <w:t xml:space="preserve"> </w:t>
      </w:r>
      <w:r>
        <w:t>문희수</w:t>
      </w:r>
    </w:p>
    <w:p w14:paraId="7A436C8C" w14:textId="77777777" w:rsidR="00BD18EF" w:rsidRDefault="00D13252" w:rsidP="00D13252">
      <w:pPr>
        <w:pStyle w:val="Compact"/>
        <w:numPr>
          <w:ilvl w:val="0"/>
          <w:numId w:val="7"/>
        </w:numPr>
      </w:pPr>
      <w:r>
        <w:t>중앙대학교</w:t>
      </w:r>
      <w:r>
        <w:t xml:space="preserve"> </w:t>
      </w:r>
      <w:r>
        <w:t>박광열</w:t>
      </w:r>
    </w:p>
    <w:p w14:paraId="07A82203" w14:textId="77777777" w:rsidR="00BD18EF" w:rsidRDefault="00D13252" w:rsidP="00D13252">
      <w:pPr>
        <w:pStyle w:val="Compact"/>
        <w:numPr>
          <w:ilvl w:val="0"/>
          <w:numId w:val="7"/>
        </w:numPr>
      </w:pPr>
      <w:r>
        <w:t>인제대학교</w:t>
      </w:r>
      <w:r>
        <w:t xml:space="preserve"> </w:t>
      </w:r>
      <w:r>
        <w:t>박홍균</w:t>
      </w:r>
    </w:p>
    <w:p w14:paraId="582D76F9" w14:textId="77777777" w:rsidR="00BD18EF" w:rsidRDefault="00D13252" w:rsidP="00D13252">
      <w:pPr>
        <w:pStyle w:val="Compact"/>
        <w:numPr>
          <w:ilvl w:val="0"/>
          <w:numId w:val="7"/>
        </w:numPr>
      </w:pPr>
      <w:r>
        <w:t>가톨릭대학교</w:t>
      </w:r>
      <w:r>
        <w:t xml:space="preserve"> </w:t>
      </w:r>
      <w:r>
        <w:t>배대웅</w:t>
      </w:r>
    </w:p>
    <w:p w14:paraId="633A1CE6" w14:textId="77777777" w:rsidR="00BD18EF" w:rsidRDefault="00D13252" w:rsidP="00D13252">
      <w:pPr>
        <w:pStyle w:val="Compact"/>
        <w:numPr>
          <w:ilvl w:val="0"/>
          <w:numId w:val="7"/>
        </w:numPr>
      </w:pPr>
      <w:r>
        <w:t>경북대학교</w:t>
      </w:r>
      <w:r>
        <w:t xml:space="preserve"> </w:t>
      </w:r>
      <w:r>
        <w:t>서종근</w:t>
      </w:r>
    </w:p>
    <w:p w14:paraId="477399B7" w14:textId="77777777" w:rsidR="00BD18EF" w:rsidRDefault="00D13252" w:rsidP="00D13252">
      <w:pPr>
        <w:pStyle w:val="Compact"/>
        <w:numPr>
          <w:ilvl w:val="0"/>
          <w:numId w:val="7"/>
        </w:numPr>
      </w:pPr>
      <w:r>
        <w:t>한림대학교</w:t>
      </w:r>
      <w:r>
        <w:t xml:space="preserve"> </w:t>
      </w:r>
      <w:r>
        <w:t>손종희</w:t>
      </w:r>
    </w:p>
    <w:p w14:paraId="38DCEC7B" w14:textId="77777777" w:rsidR="00BD18EF" w:rsidRDefault="00D13252" w:rsidP="00D13252">
      <w:pPr>
        <w:pStyle w:val="Compact"/>
        <w:numPr>
          <w:ilvl w:val="0"/>
          <w:numId w:val="7"/>
        </w:numPr>
      </w:pPr>
      <w:r>
        <w:t>이화여자대학교</w:t>
      </w:r>
      <w:r>
        <w:t xml:space="preserve"> </w:t>
      </w:r>
      <w:r>
        <w:t>송태진</w:t>
      </w:r>
    </w:p>
    <w:p w14:paraId="0E68ECD9" w14:textId="77777777" w:rsidR="00BD18EF" w:rsidRDefault="00D13252" w:rsidP="00D13252">
      <w:pPr>
        <w:pStyle w:val="Compact"/>
        <w:numPr>
          <w:ilvl w:val="0"/>
          <w:numId w:val="7"/>
        </w:numPr>
      </w:pPr>
      <w:r>
        <w:t>전남대학교</w:t>
      </w:r>
      <w:r>
        <w:t xml:space="preserve"> </w:t>
      </w:r>
      <w:r>
        <w:t>이승한</w:t>
      </w:r>
    </w:p>
    <w:p w14:paraId="6A530337" w14:textId="77777777" w:rsidR="00BD18EF" w:rsidRDefault="00D13252" w:rsidP="00D13252">
      <w:pPr>
        <w:pStyle w:val="Compact"/>
        <w:numPr>
          <w:ilvl w:val="0"/>
          <w:numId w:val="7"/>
        </w:numPr>
      </w:pPr>
      <w:r>
        <w:t>고려대학교</w:t>
      </w:r>
      <w:r>
        <w:t xml:space="preserve"> </w:t>
      </w:r>
      <w:r>
        <w:t>오경미</w:t>
      </w:r>
    </w:p>
    <w:p w14:paraId="0DAF52A3" w14:textId="77777777" w:rsidR="00BD18EF" w:rsidRDefault="00D13252" w:rsidP="00D13252">
      <w:pPr>
        <w:pStyle w:val="Compact"/>
        <w:numPr>
          <w:ilvl w:val="0"/>
          <w:numId w:val="7"/>
        </w:numPr>
      </w:pPr>
      <w:r>
        <w:t>성균관대학교</w:t>
      </w:r>
      <w:r>
        <w:t xml:space="preserve"> </w:t>
      </w:r>
      <w:r>
        <w:t>이미지</w:t>
      </w:r>
    </w:p>
    <w:p w14:paraId="1A020225" w14:textId="77777777" w:rsidR="00BD18EF" w:rsidRDefault="00D13252" w:rsidP="00D13252">
      <w:pPr>
        <w:pStyle w:val="Compact"/>
        <w:numPr>
          <w:ilvl w:val="0"/>
          <w:numId w:val="7"/>
        </w:numPr>
      </w:pPr>
      <w:r>
        <w:t>경찰병원</w:t>
      </w:r>
      <w:r>
        <w:t xml:space="preserve"> </w:t>
      </w:r>
      <w:r>
        <w:t>차명진</w:t>
      </w:r>
    </w:p>
    <w:p w14:paraId="5A19117E" w14:textId="77777777" w:rsidR="00BD18EF" w:rsidRDefault="00D13252" w:rsidP="00D13252">
      <w:pPr>
        <w:pStyle w:val="Compact"/>
        <w:numPr>
          <w:ilvl w:val="0"/>
          <w:numId w:val="7"/>
        </w:numPr>
        <w:rPr>
          <w:lang w:eastAsia="ko-KR"/>
        </w:rPr>
      </w:pPr>
      <w:r>
        <w:rPr>
          <w:lang w:eastAsia="ko-KR"/>
        </w:rPr>
        <w:t>한국보건의료연구원</w:t>
      </w:r>
      <w:r>
        <w:rPr>
          <w:lang w:eastAsia="ko-KR"/>
        </w:rPr>
        <w:t xml:space="preserve"> </w:t>
      </w:r>
      <w:r>
        <w:rPr>
          <w:lang w:eastAsia="ko-KR"/>
        </w:rPr>
        <w:t>최미영</w:t>
      </w:r>
    </w:p>
    <w:p w14:paraId="0EC0F6A1" w14:textId="77777777" w:rsidR="00BD18EF" w:rsidRDefault="00D13252" w:rsidP="00D13252">
      <w:pPr>
        <w:pStyle w:val="Compact"/>
        <w:numPr>
          <w:ilvl w:val="0"/>
          <w:numId w:val="7"/>
        </w:numPr>
      </w:pPr>
      <w:proofErr w:type="spellStart"/>
      <w:r>
        <w:t>전주예수병원</w:t>
      </w:r>
      <w:proofErr w:type="spellEnd"/>
      <w:r>
        <w:t xml:space="preserve"> </w:t>
      </w:r>
      <w:proofErr w:type="spellStart"/>
      <w:r>
        <w:t>최윤주</w:t>
      </w:r>
      <w:proofErr w:type="spellEnd"/>
    </w:p>
    <w:p w14:paraId="1BC22887" w14:textId="77777777" w:rsidR="00BD18EF" w:rsidRDefault="00D13252">
      <w:pPr>
        <w:pStyle w:val="3"/>
      </w:pPr>
      <w:bookmarkStart w:id="7" w:name="이해관계-선언"/>
      <w:bookmarkEnd w:id="2"/>
      <w:bookmarkEnd w:id="6"/>
      <w:r>
        <w:rPr>
          <w:rStyle w:val="SectionNumber"/>
        </w:rPr>
        <w:t>7.1.2</w:t>
      </w:r>
      <w:r>
        <w:tab/>
      </w:r>
      <w:r>
        <w:t>이해관계</w:t>
      </w:r>
      <w:r>
        <w:t xml:space="preserve"> </w:t>
      </w:r>
      <w:r>
        <w:t>선언</w:t>
      </w:r>
    </w:p>
    <w:p w14:paraId="029972B4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운영위원회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실무위원회의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위원은</w:t>
      </w:r>
      <w:r>
        <w:rPr>
          <w:lang w:eastAsia="ko-KR"/>
        </w:rPr>
        <w:t xml:space="preserve"> </w:t>
      </w:r>
      <w:r>
        <w:rPr>
          <w:lang w:eastAsia="ko-KR"/>
        </w:rPr>
        <w:t>자문료</w:t>
      </w:r>
      <w:r>
        <w:rPr>
          <w:lang w:eastAsia="ko-KR"/>
        </w:rPr>
        <w:t xml:space="preserve">, </w:t>
      </w:r>
      <w:r>
        <w:rPr>
          <w:lang w:eastAsia="ko-KR"/>
        </w:rPr>
        <w:t>연구비</w:t>
      </w:r>
      <w:r>
        <w:rPr>
          <w:lang w:eastAsia="ko-KR"/>
        </w:rPr>
        <w:t xml:space="preserve">, </w:t>
      </w:r>
      <w:r>
        <w:rPr>
          <w:lang w:eastAsia="ko-KR"/>
        </w:rPr>
        <w:t>지적재산권등의</w:t>
      </w:r>
      <w:r>
        <w:rPr>
          <w:lang w:eastAsia="ko-KR"/>
        </w:rPr>
        <w:t xml:space="preserve"> </w:t>
      </w:r>
      <w:r>
        <w:rPr>
          <w:lang w:eastAsia="ko-KR"/>
        </w:rPr>
        <w:t>재정적</w:t>
      </w:r>
      <w:r>
        <w:rPr>
          <w:lang w:eastAsia="ko-KR"/>
        </w:rPr>
        <w:t xml:space="preserve"> </w:t>
      </w:r>
      <w:r>
        <w:rPr>
          <w:lang w:eastAsia="ko-KR"/>
        </w:rPr>
        <w:t>이해상충</w:t>
      </w:r>
      <w:r>
        <w:rPr>
          <w:lang w:eastAsia="ko-KR"/>
        </w:rPr>
        <w:t xml:space="preserve">, </w:t>
      </w:r>
      <w:r>
        <w:rPr>
          <w:lang w:eastAsia="ko-KR"/>
        </w:rPr>
        <w:t>지적이해상충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개인적</w:t>
      </w:r>
      <w:r>
        <w:rPr>
          <w:lang w:eastAsia="ko-KR"/>
        </w:rPr>
        <w:t xml:space="preserve"> </w:t>
      </w:r>
      <w:r>
        <w:rPr>
          <w:lang w:eastAsia="ko-KR"/>
        </w:rPr>
        <w:t>이해상충을</w:t>
      </w:r>
      <w:r>
        <w:rPr>
          <w:lang w:eastAsia="ko-KR"/>
        </w:rPr>
        <w:t xml:space="preserve"> </w:t>
      </w:r>
      <w:r>
        <w:rPr>
          <w:lang w:eastAsia="ko-KR"/>
        </w:rPr>
        <w:t>문서로</w:t>
      </w:r>
      <w:r>
        <w:rPr>
          <w:lang w:eastAsia="ko-KR"/>
        </w:rPr>
        <w:t xml:space="preserve"> </w:t>
      </w:r>
      <w:r>
        <w:rPr>
          <w:lang w:eastAsia="ko-KR"/>
        </w:rPr>
        <w:t>공개하였다</w:t>
      </w:r>
      <w:r>
        <w:rPr>
          <w:lang w:eastAsia="ko-KR"/>
        </w:rPr>
        <w:t>.</w:t>
      </w:r>
    </w:p>
    <w:p w14:paraId="53D20495" w14:textId="77777777" w:rsidR="00BD18EF" w:rsidRDefault="00D13252">
      <w:pPr>
        <w:pStyle w:val="3"/>
      </w:pPr>
      <w:bookmarkStart w:id="8" w:name="운영"/>
      <w:bookmarkEnd w:id="7"/>
      <w:r>
        <w:rPr>
          <w:rStyle w:val="SectionNumber"/>
        </w:rPr>
        <w:t>7.1.3</w:t>
      </w:r>
      <w:r>
        <w:tab/>
      </w:r>
      <w:proofErr w:type="spellStart"/>
      <w:r>
        <w:t>운영</w:t>
      </w:r>
      <w:proofErr w:type="spellEnd"/>
    </w:p>
    <w:p w14:paraId="3B06B3E1" w14:textId="77777777" w:rsidR="00BD18EF" w:rsidRDefault="00D13252">
      <w:pPr>
        <w:pStyle w:val="4"/>
      </w:pPr>
      <w:bookmarkStart w:id="9" w:name="합의원칙의-결정"/>
      <w:r>
        <w:t>합의원칙의</w:t>
      </w:r>
      <w:r>
        <w:t xml:space="preserve"> </w:t>
      </w:r>
      <w:r>
        <w:t>결정</w:t>
      </w:r>
    </w:p>
    <w:p w14:paraId="0B2F90DD" w14:textId="77777777" w:rsidR="00BD18EF" w:rsidRDefault="00D13252" w:rsidP="00D13252">
      <w:pPr>
        <w:pStyle w:val="Compact"/>
        <w:numPr>
          <w:ilvl w:val="0"/>
          <w:numId w:val="8"/>
        </w:numPr>
      </w:pPr>
      <w:r>
        <w:t>토론</w:t>
      </w:r>
    </w:p>
    <w:p w14:paraId="3AD524C2" w14:textId="77777777" w:rsidR="00BD18EF" w:rsidRDefault="00D13252" w:rsidP="00D13252">
      <w:pPr>
        <w:pStyle w:val="Compact"/>
        <w:numPr>
          <w:ilvl w:val="0"/>
          <w:numId w:val="8"/>
        </w:numPr>
      </w:pPr>
      <w:r>
        <w:t>델파이</w:t>
      </w:r>
      <w:r>
        <w:t xml:space="preserve"> </w:t>
      </w:r>
      <w:r>
        <w:t>방식을</w:t>
      </w:r>
      <w:r>
        <w:t xml:space="preserve"> </w:t>
      </w:r>
      <w:r>
        <w:t>통한</w:t>
      </w:r>
      <w:r>
        <w:t xml:space="preserve"> </w:t>
      </w:r>
      <w:r>
        <w:t>합의</w:t>
      </w:r>
    </w:p>
    <w:p w14:paraId="1DF00257" w14:textId="77777777" w:rsidR="00BD18EF" w:rsidRDefault="00D13252">
      <w:pPr>
        <w:pStyle w:val="4"/>
      </w:pPr>
      <w:bookmarkStart w:id="10" w:name="저자원칙의-결정"/>
      <w:bookmarkEnd w:id="9"/>
      <w:r>
        <w:lastRenderedPageBreak/>
        <w:t>저자원칙의</w:t>
      </w:r>
      <w:r>
        <w:t xml:space="preserve"> </w:t>
      </w:r>
      <w:r>
        <w:t>결정</w:t>
      </w:r>
    </w:p>
    <w:p w14:paraId="1B96919C" w14:textId="77777777" w:rsidR="00BD18EF" w:rsidRDefault="00D13252" w:rsidP="00D13252">
      <w:pPr>
        <w:pStyle w:val="Compact"/>
        <w:numPr>
          <w:ilvl w:val="0"/>
          <w:numId w:val="9"/>
        </w:numPr>
      </w:pPr>
      <w:r>
        <w:t>최종보고서</w:t>
      </w:r>
      <w:r>
        <w:t xml:space="preserve">: </w:t>
      </w:r>
      <w:r>
        <w:t>정재면</w:t>
      </w:r>
    </w:p>
    <w:p w14:paraId="7A5CC484" w14:textId="77777777" w:rsidR="00BD18EF" w:rsidRDefault="00D13252" w:rsidP="00D13252">
      <w:pPr>
        <w:pStyle w:val="Compact"/>
        <w:numPr>
          <w:ilvl w:val="0"/>
          <w:numId w:val="9"/>
        </w:numPr>
      </w:pPr>
      <w:r>
        <w:t>저자포함</w:t>
      </w:r>
      <w:r>
        <w:t xml:space="preserve">: </w:t>
      </w:r>
      <w:r>
        <w:t>개발그룹전체</w:t>
      </w:r>
    </w:p>
    <w:p w14:paraId="53EBFAA8" w14:textId="77777777" w:rsidR="00BD18EF" w:rsidRDefault="00D13252">
      <w:pPr>
        <w:pStyle w:val="2"/>
      </w:pPr>
      <w:bookmarkStart w:id="11" w:name="지침이-다루는-인구-집단"/>
      <w:bookmarkEnd w:id="1"/>
      <w:bookmarkEnd w:id="8"/>
      <w:bookmarkEnd w:id="10"/>
      <w:r>
        <w:rPr>
          <w:rStyle w:val="SectionNumber"/>
        </w:rPr>
        <w:t>7.2</w:t>
      </w:r>
      <w:r>
        <w:tab/>
      </w:r>
      <w:r>
        <w:t>지침이</w:t>
      </w:r>
      <w:r>
        <w:t xml:space="preserve"> </w:t>
      </w:r>
      <w:r>
        <w:t>다루는</w:t>
      </w:r>
      <w:r>
        <w:t xml:space="preserve"> </w:t>
      </w:r>
      <w:r>
        <w:t>인구</w:t>
      </w:r>
      <w:r>
        <w:t xml:space="preserve"> </w:t>
      </w:r>
      <w:r>
        <w:t>집단</w:t>
      </w:r>
    </w:p>
    <w:p w14:paraId="1EFBDEDE" w14:textId="77777777" w:rsidR="00BD18EF" w:rsidRDefault="00D13252" w:rsidP="00D13252">
      <w:pPr>
        <w:pStyle w:val="Compact"/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</w:t>
      </w:r>
      <w:r>
        <w:rPr>
          <w:lang w:eastAsia="ko-KR"/>
        </w:rPr>
        <w:t>(</w:t>
      </w:r>
      <w:r>
        <w:rPr>
          <w:lang w:eastAsia="ko-KR"/>
        </w:rPr>
        <w:t>남녀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, </w:t>
      </w:r>
      <w:r>
        <w:rPr>
          <w:lang w:eastAsia="ko-KR"/>
        </w:rPr>
        <w:t>동반질환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</w:p>
    <w:p w14:paraId="3FA1AA56" w14:textId="77777777" w:rsidR="00BD18EF" w:rsidRDefault="00D13252" w:rsidP="00D13252">
      <w:pPr>
        <w:pStyle w:val="Compact"/>
        <w:numPr>
          <w:ilvl w:val="0"/>
          <w:numId w:val="10"/>
        </w:numPr>
      </w:pPr>
      <w:proofErr w:type="spellStart"/>
      <w:r>
        <w:t>소아는</w:t>
      </w:r>
      <w:proofErr w:type="spellEnd"/>
      <w:r>
        <w:t xml:space="preserve"> </w:t>
      </w:r>
      <w:proofErr w:type="spellStart"/>
      <w:r>
        <w:t>제외</w:t>
      </w:r>
      <w:proofErr w:type="spellEnd"/>
    </w:p>
    <w:p w14:paraId="38108E38" w14:textId="77777777" w:rsidR="00BD18EF" w:rsidRDefault="00D13252">
      <w:pPr>
        <w:pStyle w:val="2"/>
      </w:pPr>
      <w:bookmarkStart w:id="12" w:name="지침-사용-대상자"/>
      <w:bookmarkEnd w:id="11"/>
      <w:r>
        <w:rPr>
          <w:rStyle w:val="SectionNumber"/>
        </w:rPr>
        <w:t>7.3</w:t>
      </w:r>
      <w:r>
        <w:tab/>
      </w:r>
      <w:r>
        <w:t>지침</w:t>
      </w:r>
      <w:r>
        <w:t xml:space="preserve"> </w:t>
      </w:r>
      <w:r>
        <w:t>사용</w:t>
      </w:r>
      <w:r>
        <w:t xml:space="preserve"> </w:t>
      </w:r>
      <w:r>
        <w:t>대상자</w:t>
      </w:r>
    </w:p>
    <w:p w14:paraId="6E2CC02D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국내에서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환자를</w:t>
      </w:r>
      <w:r>
        <w:rPr>
          <w:lang w:eastAsia="ko-KR"/>
        </w:rPr>
        <w:t xml:space="preserve"> </w:t>
      </w:r>
      <w:r>
        <w:rPr>
          <w:lang w:eastAsia="ko-KR"/>
        </w:rPr>
        <w:t>진료하는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임상의사</w:t>
      </w:r>
      <w:proofErr w:type="spellEnd"/>
    </w:p>
    <w:p w14:paraId="45D56347" w14:textId="77777777" w:rsidR="00BD18EF" w:rsidRDefault="00D13252">
      <w:pPr>
        <w:pStyle w:val="2"/>
        <w:rPr>
          <w:lang w:eastAsia="ko-KR"/>
        </w:rPr>
      </w:pPr>
      <w:bookmarkStart w:id="13" w:name="지침의-범위와-목적"/>
      <w:bookmarkEnd w:id="12"/>
      <w:r>
        <w:rPr>
          <w:rStyle w:val="SectionNumber"/>
          <w:lang w:eastAsia="ko-KR"/>
        </w:rPr>
        <w:t>7.4</w:t>
      </w:r>
      <w:r>
        <w:rPr>
          <w:lang w:eastAsia="ko-KR"/>
        </w:rPr>
        <w:tab/>
      </w:r>
      <w:r>
        <w:rPr>
          <w:lang w:eastAsia="ko-KR"/>
        </w:rPr>
        <w:t>지침의</w:t>
      </w:r>
      <w:r>
        <w:rPr>
          <w:lang w:eastAsia="ko-KR"/>
        </w:rPr>
        <w:t xml:space="preserve"> </w:t>
      </w: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14:paraId="264E680C" w14:textId="77777777" w:rsidR="00BD18EF" w:rsidRDefault="00D13252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임상의사가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환자를</w:t>
      </w:r>
      <w:r>
        <w:rPr>
          <w:lang w:eastAsia="ko-KR"/>
        </w:rPr>
        <w:t xml:space="preserve"> </w:t>
      </w:r>
      <w:r>
        <w:rPr>
          <w:lang w:eastAsia="ko-KR"/>
        </w:rPr>
        <w:t>진료할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표준화된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예방약물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제시한다</w:t>
      </w:r>
      <w:r>
        <w:rPr>
          <w:lang w:eastAsia="ko-KR"/>
        </w:rPr>
        <w:t>.</w:t>
      </w:r>
    </w:p>
    <w:p w14:paraId="28FA5240" w14:textId="77777777" w:rsidR="00BD18EF" w:rsidRDefault="00D13252">
      <w:pPr>
        <w:pStyle w:val="2"/>
        <w:rPr>
          <w:lang w:eastAsia="ko-KR"/>
        </w:rPr>
      </w:pPr>
      <w:bookmarkStart w:id="14" w:name="지침의-목적"/>
      <w:bookmarkEnd w:id="13"/>
      <w:r>
        <w:rPr>
          <w:rStyle w:val="SectionNumber"/>
          <w:lang w:eastAsia="ko-KR"/>
        </w:rPr>
        <w:t>7.5</w:t>
      </w:r>
      <w:r>
        <w:rPr>
          <w:lang w:eastAsia="ko-KR"/>
        </w:rPr>
        <w:tab/>
      </w:r>
      <w:r>
        <w:rPr>
          <w:lang w:eastAsia="ko-KR"/>
        </w:rPr>
        <w:t>지침의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14:paraId="26323C71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지침은</w:t>
      </w:r>
      <w:r>
        <w:rPr>
          <w:lang w:eastAsia="ko-KR"/>
        </w:rPr>
        <w:t xml:space="preserve">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r>
        <w:rPr>
          <w:lang w:eastAsia="ko-KR"/>
        </w:rPr>
        <w:t>임상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환자들을</w:t>
      </w:r>
      <w:r>
        <w:rPr>
          <w:lang w:eastAsia="ko-KR"/>
        </w:rPr>
        <w:t xml:space="preserve"> </w:t>
      </w:r>
      <w:r>
        <w:rPr>
          <w:lang w:eastAsia="ko-KR"/>
        </w:rPr>
        <w:t>진료하는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임상의들에게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삽화편두통의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예방약물에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표준화된</w:t>
      </w:r>
      <w:r>
        <w:rPr>
          <w:lang w:eastAsia="ko-KR"/>
        </w:rPr>
        <w:t xml:space="preserve"> </w:t>
      </w:r>
      <w:r>
        <w:rPr>
          <w:lang w:eastAsia="ko-KR"/>
        </w:rPr>
        <w:t>지침을</w:t>
      </w:r>
      <w:r>
        <w:rPr>
          <w:lang w:eastAsia="ko-KR"/>
        </w:rPr>
        <w:t xml:space="preserve"> </w:t>
      </w:r>
      <w:r>
        <w:rPr>
          <w:lang w:eastAsia="ko-KR"/>
        </w:rPr>
        <w:t>제시함으로써</w:t>
      </w:r>
      <w:r>
        <w:rPr>
          <w:lang w:eastAsia="ko-KR"/>
        </w:rPr>
        <w:t xml:space="preserve">,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치료를</w:t>
      </w:r>
      <w:r>
        <w:rPr>
          <w:lang w:eastAsia="ko-KR"/>
        </w:rPr>
        <w:t xml:space="preserve"> </w:t>
      </w:r>
      <w:r>
        <w:rPr>
          <w:lang w:eastAsia="ko-KR"/>
        </w:rPr>
        <w:t>증진시킬</w:t>
      </w:r>
      <w:r>
        <w:rPr>
          <w:lang w:eastAsia="ko-KR"/>
        </w:rPr>
        <w:t xml:space="preserve"> </w:t>
      </w:r>
      <w:r>
        <w:rPr>
          <w:lang w:eastAsia="ko-KR"/>
        </w:rPr>
        <w:t>목적으로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14:paraId="704570B2" w14:textId="77777777" w:rsidR="00BD18EF" w:rsidRDefault="00D13252">
      <w:pPr>
        <w:pStyle w:val="2"/>
        <w:rPr>
          <w:lang w:eastAsia="ko-KR"/>
        </w:rPr>
      </w:pPr>
      <w:bookmarkStart w:id="15" w:name="외부-검토"/>
      <w:bookmarkEnd w:id="14"/>
      <w:r>
        <w:rPr>
          <w:rStyle w:val="SectionNumber"/>
          <w:lang w:eastAsia="ko-KR"/>
        </w:rPr>
        <w:t>7.6</w:t>
      </w:r>
      <w:r>
        <w:rPr>
          <w:lang w:eastAsia="ko-KR"/>
        </w:rPr>
        <w:tab/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</w:p>
    <w:p w14:paraId="33015EF7" w14:textId="77777777" w:rsidR="00BD18EF" w:rsidRDefault="00D13252">
      <w:pPr>
        <w:pStyle w:val="3"/>
        <w:rPr>
          <w:lang w:eastAsia="ko-KR"/>
        </w:rPr>
      </w:pPr>
      <w:bookmarkStart w:id="16" w:name="잠재적-승인기구"/>
      <w:r>
        <w:rPr>
          <w:lang w:eastAsia="ko-KR"/>
        </w:rPr>
        <w:t>잠재적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승인기구</w:t>
      </w:r>
      <w:proofErr w:type="spellEnd"/>
    </w:p>
    <w:p w14:paraId="56A4FEC6" w14:textId="77777777" w:rsidR="00BD18EF" w:rsidRDefault="00D13252" w:rsidP="00D13252">
      <w:pPr>
        <w:pStyle w:val="Compact"/>
        <w:numPr>
          <w:ilvl w:val="0"/>
          <w:numId w:val="11"/>
        </w:numPr>
      </w:pPr>
      <w:proofErr w:type="spellStart"/>
      <w:r>
        <w:t>대한두통학회</w:t>
      </w:r>
      <w:proofErr w:type="spellEnd"/>
    </w:p>
    <w:p w14:paraId="12CED1FE" w14:textId="77777777" w:rsidR="00BD18EF" w:rsidRDefault="00D13252" w:rsidP="00D13252">
      <w:pPr>
        <w:pStyle w:val="Compact"/>
        <w:numPr>
          <w:ilvl w:val="0"/>
          <w:numId w:val="11"/>
        </w:numPr>
      </w:pPr>
      <w:r>
        <w:t>대한신경과학회</w:t>
      </w:r>
    </w:p>
    <w:p w14:paraId="235AAB82" w14:textId="77777777" w:rsidR="00BD18EF" w:rsidRDefault="00D13252">
      <w:pPr>
        <w:pStyle w:val="2"/>
      </w:pPr>
      <w:bookmarkStart w:id="17" w:name="보급전략"/>
      <w:bookmarkEnd w:id="15"/>
      <w:bookmarkEnd w:id="16"/>
      <w:r>
        <w:rPr>
          <w:rStyle w:val="SectionNumber"/>
        </w:rPr>
        <w:t>7.7</w:t>
      </w:r>
      <w:r>
        <w:tab/>
      </w:r>
      <w:r>
        <w:t>보급전략</w:t>
      </w:r>
    </w:p>
    <w:p w14:paraId="68725079" w14:textId="77777777" w:rsidR="00BD18EF" w:rsidRDefault="00D13252" w:rsidP="00D13252">
      <w:pPr>
        <w:pStyle w:val="Compact"/>
        <w:numPr>
          <w:ilvl w:val="0"/>
          <w:numId w:val="12"/>
        </w:numPr>
      </w:pPr>
      <w:r>
        <w:t>Online</w:t>
      </w:r>
    </w:p>
    <w:p w14:paraId="04861F48" w14:textId="77777777" w:rsidR="00BD18EF" w:rsidRDefault="00D13252" w:rsidP="00D13252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대한두통학회와</w:t>
      </w:r>
      <w:r>
        <w:rPr>
          <w:lang w:eastAsia="ko-KR"/>
        </w:rPr>
        <w:t xml:space="preserve"> </w:t>
      </w:r>
      <w:r>
        <w:rPr>
          <w:lang w:eastAsia="ko-KR"/>
        </w:rPr>
        <w:t>대한신경과학회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lang w:eastAsia="ko-KR"/>
        </w:rPr>
        <w:t xml:space="preserve"> </w:t>
      </w:r>
      <w:r>
        <w:rPr>
          <w:lang w:eastAsia="ko-KR"/>
        </w:rPr>
        <w:t>게시</w:t>
      </w:r>
    </w:p>
    <w:p w14:paraId="286AC129" w14:textId="77777777" w:rsidR="00BD18EF" w:rsidRDefault="00D13252" w:rsidP="00D13252">
      <w:pPr>
        <w:pStyle w:val="Compact"/>
        <w:numPr>
          <w:ilvl w:val="1"/>
          <w:numId w:val="13"/>
        </w:numPr>
      </w:pPr>
      <w:r>
        <w:t xml:space="preserve">Online book (webbook) </w:t>
      </w:r>
      <w:proofErr w:type="spellStart"/>
      <w:r>
        <w:t>게시</w:t>
      </w:r>
      <w:proofErr w:type="spellEnd"/>
    </w:p>
    <w:p w14:paraId="2280F79F" w14:textId="77777777" w:rsidR="00BD18EF" w:rsidRDefault="00D13252" w:rsidP="00D13252">
      <w:pPr>
        <w:pStyle w:val="Compact"/>
        <w:numPr>
          <w:ilvl w:val="0"/>
          <w:numId w:val="12"/>
        </w:numPr>
      </w:pPr>
      <w:r>
        <w:t>인쇄물</w:t>
      </w:r>
    </w:p>
    <w:p w14:paraId="48A84B4E" w14:textId="77777777" w:rsidR="00BD18EF" w:rsidRDefault="00D13252" w:rsidP="00D13252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lastRenderedPageBreak/>
        <w:t>대한두통학회지와</w:t>
      </w:r>
      <w:r>
        <w:rPr>
          <w:lang w:eastAsia="ko-KR"/>
        </w:rPr>
        <w:t xml:space="preserve"> </w:t>
      </w:r>
      <w:r>
        <w:rPr>
          <w:lang w:eastAsia="ko-KR"/>
        </w:rPr>
        <w:t>대한신경과학회지에</w:t>
      </w:r>
      <w:r>
        <w:rPr>
          <w:lang w:eastAsia="ko-KR"/>
        </w:rPr>
        <w:t xml:space="preserve"> </w:t>
      </w:r>
      <w:r>
        <w:rPr>
          <w:lang w:eastAsia="ko-KR"/>
        </w:rPr>
        <w:t>게재</w:t>
      </w:r>
    </w:p>
    <w:p w14:paraId="7B5DC02E" w14:textId="77777777" w:rsidR="00BD18EF" w:rsidRDefault="00D13252" w:rsidP="00D13252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책</w:t>
      </w:r>
      <w:r>
        <w:rPr>
          <w:lang w:eastAsia="ko-KR"/>
        </w:rPr>
        <w:t xml:space="preserve"> </w:t>
      </w:r>
      <w:r>
        <w:rPr>
          <w:lang w:eastAsia="ko-KR"/>
        </w:rPr>
        <w:t>출판</w:t>
      </w:r>
      <w:r>
        <w:rPr>
          <w:lang w:eastAsia="ko-KR"/>
        </w:rPr>
        <w:t xml:space="preserve">: </w:t>
      </w:r>
      <w:r>
        <w:rPr>
          <w:lang w:eastAsia="ko-KR"/>
        </w:rPr>
        <w:t>학술대</w:t>
      </w:r>
      <w:r>
        <w:rPr>
          <w:lang w:eastAsia="ko-KR"/>
        </w:rPr>
        <w:t>회</w:t>
      </w:r>
      <w:r>
        <w:rPr>
          <w:lang w:eastAsia="ko-KR"/>
        </w:rPr>
        <w:t xml:space="preserve">, </w:t>
      </w:r>
      <w:r>
        <w:rPr>
          <w:lang w:eastAsia="ko-KR"/>
        </w:rPr>
        <w:t>집담회등에서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</w:p>
    <w:p w14:paraId="56A2A48A" w14:textId="77777777" w:rsidR="00BD18EF" w:rsidRDefault="00D13252">
      <w:pPr>
        <w:pStyle w:val="2"/>
        <w:rPr>
          <w:lang w:eastAsia="ko-KR"/>
        </w:rPr>
      </w:pPr>
      <w:bookmarkStart w:id="18" w:name="갱신절차"/>
      <w:bookmarkEnd w:id="17"/>
      <w:r>
        <w:rPr>
          <w:rStyle w:val="SectionNumber"/>
          <w:lang w:eastAsia="ko-KR"/>
        </w:rPr>
        <w:t>7.8</w:t>
      </w:r>
      <w:r>
        <w:rPr>
          <w:lang w:eastAsia="ko-KR"/>
        </w:rPr>
        <w:tab/>
      </w:r>
      <w:proofErr w:type="spellStart"/>
      <w:r>
        <w:rPr>
          <w:lang w:eastAsia="ko-KR"/>
        </w:rPr>
        <w:t>갱신절차</w:t>
      </w:r>
      <w:proofErr w:type="spellEnd"/>
    </w:p>
    <w:p w14:paraId="388F177A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매년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예방약물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진료지침</w:t>
      </w:r>
      <w:r>
        <w:rPr>
          <w:lang w:eastAsia="ko-KR"/>
        </w:rPr>
        <w:t xml:space="preserve"> </w:t>
      </w:r>
      <w:r>
        <w:rPr>
          <w:lang w:eastAsia="ko-KR"/>
        </w:rPr>
        <w:t>개정위원회를</w:t>
      </w:r>
      <w:r>
        <w:rPr>
          <w:lang w:eastAsia="ko-KR"/>
        </w:rPr>
        <w:t xml:space="preserve"> </w:t>
      </w:r>
      <w:r>
        <w:rPr>
          <w:lang w:eastAsia="ko-KR"/>
        </w:rPr>
        <w:t>개최하고</w:t>
      </w:r>
      <w:r>
        <w:rPr>
          <w:lang w:eastAsia="ko-KR"/>
        </w:rPr>
        <w:t xml:space="preserve">,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r>
        <w:rPr>
          <w:lang w:eastAsia="ko-KR"/>
        </w:rPr>
        <w:t>검토하여</w:t>
      </w:r>
      <w:r>
        <w:rPr>
          <w:lang w:eastAsia="ko-KR"/>
        </w:rPr>
        <w:t xml:space="preserve"> </w:t>
      </w:r>
      <w:r>
        <w:rPr>
          <w:lang w:eastAsia="ko-KR"/>
        </w:rPr>
        <w:t>갱신의</w:t>
      </w:r>
      <w:r>
        <w:rPr>
          <w:lang w:eastAsia="ko-KR"/>
        </w:rPr>
        <w:t xml:space="preserve"> </w:t>
      </w:r>
      <w:r>
        <w:rPr>
          <w:lang w:eastAsia="ko-KR"/>
        </w:rPr>
        <w:t>필요성과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</w:p>
    <w:p w14:paraId="648478E3" w14:textId="77777777" w:rsidR="00BD18EF" w:rsidRDefault="00D13252">
      <w:pPr>
        <w:pStyle w:val="2"/>
        <w:rPr>
          <w:lang w:eastAsia="ko-KR"/>
        </w:rPr>
      </w:pPr>
      <w:bookmarkStart w:id="19" w:name="편집의-독립성과-재정"/>
      <w:bookmarkEnd w:id="18"/>
      <w:r>
        <w:rPr>
          <w:rStyle w:val="SectionNumber"/>
          <w:lang w:eastAsia="ko-KR"/>
        </w:rPr>
        <w:t>7.9</w:t>
      </w:r>
      <w:r>
        <w:rPr>
          <w:lang w:eastAsia="ko-KR"/>
        </w:rPr>
        <w:tab/>
      </w:r>
      <w:r>
        <w:rPr>
          <w:lang w:eastAsia="ko-KR"/>
        </w:rPr>
        <w:t>편집의</w:t>
      </w:r>
      <w:r>
        <w:rPr>
          <w:lang w:eastAsia="ko-KR"/>
        </w:rPr>
        <w:t xml:space="preserve"> </w:t>
      </w:r>
      <w:r>
        <w:rPr>
          <w:lang w:eastAsia="ko-KR"/>
        </w:rPr>
        <w:t>독립성과</w:t>
      </w:r>
      <w:r>
        <w:rPr>
          <w:lang w:eastAsia="ko-KR"/>
        </w:rPr>
        <w:t xml:space="preserve"> </w:t>
      </w:r>
      <w:r>
        <w:rPr>
          <w:lang w:eastAsia="ko-KR"/>
        </w:rPr>
        <w:t>재정</w:t>
      </w:r>
    </w:p>
    <w:p w14:paraId="491E86F0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대한두통학회</w:t>
      </w:r>
      <w:r>
        <w:rPr>
          <w:lang w:eastAsia="ko-KR"/>
        </w:rPr>
        <w:t xml:space="preserve"> </w:t>
      </w:r>
      <w:r>
        <w:rPr>
          <w:lang w:eastAsia="ko-KR"/>
        </w:rPr>
        <w:t>편두통진료지침위원</w:t>
      </w:r>
      <w:r>
        <w:rPr>
          <w:lang w:eastAsia="ko-KR"/>
        </w:rPr>
        <w:t xml:space="preserve"> </w:t>
      </w:r>
      <w:r>
        <w:rPr>
          <w:lang w:eastAsia="ko-KR"/>
        </w:rPr>
        <w:t>구성원들간에</w:t>
      </w:r>
      <w:r>
        <w:rPr>
          <w:lang w:eastAsia="ko-KR"/>
        </w:rPr>
        <w:t xml:space="preserve"> </w:t>
      </w:r>
      <w:r>
        <w:rPr>
          <w:lang w:eastAsia="ko-KR"/>
        </w:rPr>
        <w:t>이해상충이나</w:t>
      </w:r>
      <w:r>
        <w:rPr>
          <w:lang w:eastAsia="ko-KR"/>
        </w:rPr>
        <w:t xml:space="preserve"> </w:t>
      </w:r>
      <w:r>
        <w:rPr>
          <w:lang w:eastAsia="ko-KR"/>
        </w:rPr>
        <w:t>잠재적인</w:t>
      </w:r>
      <w:r>
        <w:rPr>
          <w:lang w:eastAsia="ko-KR"/>
        </w:rPr>
        <w:t xml:space="preserve"> </w:t>
      </w:r>
      <w:r>
        <w:rPr>
          <w:lang w:eastAsia="ko-KR"/>
        </w:rPr>
        <w:t>이해관계는</w:t>
      </w:r>
      <w:r>
        <w:rPr>
          <w:lang w:eastAsia="ko-KR"/>
        </w:rPr>
        <w:t xml:space="preserve"> </w:t>
      </w:r>
      <w:r>
        <w:rPr>
          <w:lang w:eastAsia="ko-KR"/>
        </w:rPr>
        <w:t>없었다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대한신경과학회와</w:t>
      </w:r>
      <w:r>
        <w:rPr>
          <w:lang w:eastAsia="ko-KR"/>
        </w:rPr>
        <w:t xml:space="preserve"> </w:t>
      </w:r>
      <w:r>
        <w:rPr>
          <w:lang w:eastAsia="ko-KR"/>
        </w:rPr>
        <w:t>대한두통학회외의</w:t>
      </w:r>
      <w:r>
        <w:rPr>
          <w:lang w:eastAsia="ko-KR"/>
        </w:rPr>
        <w:t xml:space="preserve"> </w:t>
      </w:r>
      <w:r>
        <w:rPr>
          <w:lang w:eastAsia="ko-KR"/>
        </w:rPr>
        <w:t>기관이나</w:t>
      </w:r>
      <w:r>
        <w:rPr>
          <w:lang w:eastAsia="ko-KR"/>
        </w:rPr>
        <w:t xml:space="preserve"> </w:t>
      </w:r>
      <w:r>
        <w:rPr>
          <w:lang w:eastAsia="ko-KR"/>
        </w:rPr>
        <w:t>단체로부터</w:t>
      </w:r>
      <w:r>
        <w:rPr>
          <w:lang w:eastAsia="ko-KR"/>
        </w:rPr>
        <w:t xml:space="preserve"> </w:t>
      </w:r>
      <w:r>
        <w:rPr>
          <w:lang w:eastAsia="ko-KR"/>
        </w:rPr>
        <w:t>재정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않았다</w:t>
      </w:r>
      <w:r>
        <w:rPr>
          <w:lang w:eastAsia="ko-KR"/>
        </w:rPr>
        <w:t>.</w:t>
      </w:r>
    </w:p>
    <w:p w14:paraId="332B834C" w14:textId="77777777" w:rsidR="00BD18EF" w:rsidRDefault="00D13252">
      <w:pPr>
        <w:pStyle w:val="1"/>
        <w:rPr>
          <w:lang w:eastAsia="ko-KR"/>
        </w:rPr>
      </w:pPr>
      <w:bookmarkStart w:id="20" w:name="범위결정과-핵심질문-revised-20210523"/>
      <w:bookmarkEnd w:id="0"/>
      <w:bookmarkEnd w:id="19"/>
      <w:r>
        <w:rPr>
          <w:rStyle w:val="SectionNumber"/>
          <w:lang w:eastAsia="ko-KR"/>
        </w:rPr>
        <w:t>8</w:t>
      </w:r>
      <w:r>
        <w:rPr>
          <w:lang w:eastAsia="ko-KR"/>
        </w:rPr>
        <w:tab/>
      </w:r>
      <w:proofErr w:type="spellStart"/>
      <w:r>
        <w:rPr>
          <w:lang w:eastAsia="ko-KR"/>
        </w:rPr>
        <w:t>범위결정과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핵심질문</w:t>
      </w:r>
      <w:proofErr w:type="spellEnd"/>
      <w:r>
        <w:rPr>
          <w:lang w:eastAsia="ko-KR"/>
        </w:rPr>
        <w:t xml:space="preserve">  (revised 20210523) </w:t>
      </w:r>
    </w:p>
    <w:p w14:paraId="2758D9D8" w14:textId="77777777" w:rsidR="00BD18EF" w:rsidRDefault="00D13252">
      <w:pPr>
        <w:pStyle w:val="2"/>
      </w:pPr>
      <w:bookmarkStart w:id="21" w:name="범위결정"/>
      <w:r>
        <w:rPr>
          <w:rStyle w:val="SectionNumber"/>
        </w:rPr>
        <w:t>8.1</w:t>
      </w:r>
      <w:r>
        <w:tab/>
      </w:r>
      <w:proofErr w:type="spellStart"/>
      <w:r>
        <w:t>범위결정</w:t>
      </w:r>
      <w:proofErr w:type="spellEnd"/>
    </w:p>
    <w:p w14:paraId="16AA0824" w14:textId="77777777" w:rsidR="00BD18EF" w:rsidRDefault="00D13252" w:rsidP="00D13252">
      <w:pPr>
        <w:numPr>
          <w:ilvl w:val="0"/>
          <w:numId w:val="15"/>
        </w:numPr>
      </w:pPr>
      <w:r>
        <w:t>Population: Adu</w:t>
      </w:r>
      <w:r>
        <w:t>lt with episodic and chronic migraine</w:t>
      </w:r>
    </w:p>
    <w:p w14:paraId="14070A4C" w14:textId="77777777" w:rsidR="00BD18EF" w:rsidRDefault="00D13252" w:rsidP="00D13252">
      <w:pPr>
        <w:numPr>
          <w:ilvl w:val="0"/>
          <w:numId w:val="15"/>
        </w:numPr>
      </w:pPr>
      <w:r>
        <w:t>Intervention: Drug</w:t>
      </w:r>
    </w:p>
    <w:p w14:paraId="6D22C871" w14:textId="77777777" w:rsidR="00BD18EF" w:rsidRDefault="00D13252" w:rsidP="00D13252">
      <w:pPr>
        <w:pStyle w:val="Compact"/>
        <w:numPr>
          <w:ilvl w:val="1"/>
          <w:numId w:val="16"/>
        </w:numPr>
      </w:pPr>
      <w:r>
        <w:t>Anti-epileptic drug</w:t>
      </w:r>
    </w:p>
    <w:p w14:paraId="6A709826" w14:textId="77777777" w:rsidR="00BD18EF" w:rsidRDefault="00D13252" w:rsidP="00D13252">
      <w:pPr>
        <w:pStyle w:val="Compact"/>
        <w:numPr>
          <w:ilvl w:val="1"/>
          <w:numId w:val="16"/>
        </w:numPr>
      </w:pPr>
      <w:r>
        <w:t>Beta blocker/CCB/ARB/ACE</w:t>
      </w:r>
    </w:p>
    <w:p w14:paraId="7C89E8CE" w14:textId="77777777" w:rsidR="00BD18EF" w:rsidRDefault="00D13252" w:rsidP="00D13252">
      <w:pPr>
        <w:pStyle w:val="Compact"/>
        <w:numPr>
          <w:ilvl w:val="1"/>
          <w:numId w:val="16"/>
        </w:numPr>
      </w:pPr>
      <w:r>
        <w:t>Anti-Depressant</w:t>
      </w:r>
    </w:p>
    <w:p w14:paraId="51B52278" w14:textId="77777777" w:rsidR="00BD18EF" w:rsidRDefault="00D13252" w:rsidP="00D13252">
      <w:pPr>
        <w:pStyle w:val="Compact"/>
        <w:numPr>
          <w:ilvl w:val="1"/>
          <w:numId w:val="16"/>
        </w:numPr>
      </w:pPr>
      <w:r>
        <w:t xml:space="preserve">Monoclonal antibody against CGRP or its receptor </w:t>
      </w:r>
    </w:p>
    <w:p w14:paraId="2CF82458" w14:textId="77777777" w:rsidR="00BD18EF" w:rsidRDefault="00D13252" w:rsidP="00D13252">
      <w:pPr>
        <w:pStyle w:val="Compact"/>
        <w:numPr>
          <w:ilvl w:val="1"/>
          <w:numId w:val="16"/>
        </w:numPr>
      </w:pPr>
      <w:r>
        <w:t>Botulinum toxin</w:t>
      </w:r>
    </w:p>
    <w:p w14:paraId="46971A23" w14:textId="77777777" w:rsidR="00BD18EF" w:rsidRDefault="00D13252" w:rsidP="00D13252">
      <w:pPr>
        <w:pStyle w:val="Compact"/>
        <w:numPr>
          <w:ilvl w:val="1"/>
          <w:numId w:val="16"/>
        </w:numPr>
      </w:pPr>
      <w:r>
        <w:t>Triptan</w:t>
      </w:r>
    </w:p>
    <w:p w14:paraId="2DD28636" w14:textId="77777777" w:rsidR="00BD18EF" w:rsidRDefault="00D13252" w:rsidP="00D13252">
      <w:pPr>
        <w:numPr>
          <w:ilvl w:val="0"/>
          <w:numId w:val="15"/>
        </w:numPr>
      </w:pPr>
      <w:r>
        <w:t>Professional:</w:t>
      </w:r>
    </w:p>
    <w:p w14:paraId="007382C3" w14:textId="77777777" w:rsidR="00BD18EF" w:rsidRDefault="00D13252" w:rsidP="00D13252">
      <w:pPr>
        <w:pStyle w:val="Compact"/>
        <w:numPr>
          <w:ilvl w:val="1"/>
          <w:numId w:val="17"/>
        </w:numPr>
      </w:pPr>
      <w:r>
        <w:t>Primary care physician, Nurse, and healthcare professionals</w:t>
      </w:r>
    </w:p>
    <w:p w14:paraId="6A6C2EB5" w14:textId="77777777" w:rsidR="00BD18EF" w:rsidRDefault="00D13252" w:rsidP="00D13252">
      <w:pPr>
        <w:numPr>
          <w:ilvl w:val="0"/>
          <w:numId w:val="15"/>
        </w:numPr>
      </w:pPr>
      <w:r>
        <w:t>Outcome: The frequency of migraine prevention drug prescription as suggested</w:t>
      </w:r>
    </w:p>
    <w:p w14:paraId="5348B49D" w14:textId="77777777" w:rsidR="00BD18EF" w:rsidRDefault="00D13252" w:rsidP="00D13252">
      <w:pPr>
        <w:numPr>
          <w:ilvl w:val="0"/>
          <w:numId w:val="15"/>
        </w:numPr>
      </w:pPr>
      <w:r>
        <w:t>Healthcare setting: Primary care setting in Korea</w:t>
      </w:r>
    </w:p>
    <w:p w14:paraId="2745CEB1" w14:textId="77777777" w:rsidR="00BD18EF" w:rsidRDefault="00D13252">
      <w:pPr>
        <w:pStyle w:val="2"/>
      </w:pPr>
      <w:bookmarkStart w:id="22" w:name="핵심질문"/>
      <w:bookmarkEnd w:id="21"/>
      <w:r>
        <w:rPr>
          <w:rStyle w:val="SectionNumber"/>
        </w:rPr>
        <w:t>8.2</w:t>
      </w:r>
      <w:r>
        <w:tab/>
      </w:r>
      <w:r>
        <w:t>핵심질문</w:t>
      </w:r>
    </w:p>
    <w:p w14:paraId="3C17261B" w14:textId="77777777" w:rsidR="00BD18EF" w:rsidRDefault="00D13252">
      <w:pPr>
        <w:pStyle w:val="3"/>
      </w:pPr>
      <w:bookmarkStart w:id="23" w:name="선정과정"/>
      <w:r>
        <w:rPr>
          <w:rStyle w:val="SectionNumber"/>
        </w:rPr>
        <w:t>8.2.1</w:t>
      </w:r>
      <w:r>
        <w:tab/>
      </w:r>
      <w:r>
        <w:t>선정과정</w:t>
      </w:r>
    </w:p>
    <w:p w14:paraId="5F1DB06D" w14:textId="77777777" w:rsidR="00BD18EF" w:rsidRDefault="00D13252" w:rsidP="00D13252">
      <w:pPr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핵심질문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검색어를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실무위원회에서</w:t>
      </w:r>
      <w:r>
        <w:rPr>
          <w:lang w:eastAsia="ko-KR"/>
        </w:rPr>
        <w:t xml:space="preserve"> </w:t>
      </w:r>
      <w:r>
        <w:rPr>
          <w:lang w:eastAsia="ko-KR"/>
        </w:rPr>
        <w:t>일차적으로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작성후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개발위원회에서</w:t>
      </w:r>
      <w:r>
        <w:rPr>
          <w:lang w:eastAsia="ko-KR"/>
        </w:rPr>
        <w:t xml:space="preserve"> </w:t>
      </w:r>
      <w:r>
        <w:rPr>
          <w:lang w:eastAsia="ko-KR"/>
        </w:rPr>
        <w:t>취합하여</w:t>
      </w:r>
      <w:r>
        <w:rPr>
          <w:lang w:eastAsia="ko-KR"/>
        </w:rPr>
        <w:t xml:space="preserve"> </w:t>
      </w:r>
      <w:r>
        <w:rPr>
          <w:lang w:eastAsia="ko-KR"/>
        </w:rPr>
        <w:t>검토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선정하였다</w:t>
      </w:r>
      <w:r>
        <w:rPr>
          <w:lang w:eastAsia="ko-KR"/>
        </w:rPr>
        <w:t>.</w:t>
      </w:r>
    </w:p>
    <w:p w14:paraId="11061E8A" w14:textId="77777777" w:rsidR="00BD18EF" w:rsidRDefault="00D13252" w:rsidP="00D13252">
      <w:pPr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lastRenderedPageBreak/>
        <w:t>진료지침의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권고안은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핵심질문을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도출하였다</w:t>
      </w:r>
      <w:r>
        <w:rPr>
          <w:lang w:eastAsia="ko-KR"/>
        </w:rPr>
        <w:t>.</w:t>
      </w:r>
    </w:p>
    <w:p w14:paraId="32CE5EEA" w14:textId="77777777" w:rsidR="00BD18EF" w:rsidRDefault="00D13252" w:rsidP="00D13252">
      <w:pPr>
        <w:numPr>
          <w:ilvl w:val="0"/>
          <w:numId w:val="18"/>
        </w:numPr>
      </w:pPr>
      <w:proofErr w:type="spellStart"/>
      <w:r>
        <w:t>핵심질문은</w:t>
      </w:r>
      <w:proofErr w:type="spellEnd"/>
      <w:r>
        <w:t xml:space="preserve"> </w:t>
      </w:r>
      <w:proofErr w:type="spellStart"/>
      <w:r>
        <w:t>대상</w:t>
      </w:r>
      <w:proofErr w:type="spellEnd"/>
      <w:r>
        <w:t xml:space="preserve"> </w:t>
      </w:r>
      <w:proofErr w:type="spellStart"/>
      <w:r>
        <w:t>환자</w:t>
      </w:r>
      <w:r>
        <w:t>·</w:t>
      </w:r>
      <w:r>
        <w:t>인구집단</w:t>
      </w:r>
      <w:proofErr w:type="spellEnd"/>
      <w:r>
        <w:t xml:space="preserve">(P, patient population), </w:t>
      </w:r>
      <w:r>
        <w:t>중재법</w:t>
      </w:r>
      <w:r>
        <w:t xml:space="preserve">(I, intervention), </w:t>
      </w:r>
      <w:r>
        <w:t>비교</w:t>
      </w:r>
      <w:r>
        <w:t xml:space="preserve"> </w:t>
      </w:r>
      <w:r>
        <w:t>중재법</w:t>
      </w:r>
      <w:r>
        <w:t xml:space="preserve">(C, comparator), </w:t>
      </w:r>
      <w:r>
        <w:t>중재결과</w:t>
      </w:r>
      <w:r>
        <w:t xml:space="preserve">(O, outcome) </w:t>
      </w:r>
      <w:r>
        <w:t>내용을</w:t>
      </w:r>
      <w:r>
        <w:t xml:space="preserve"> </w:t>
      </w:r>
      <w:r>
        <w:t>구체적으로</w:t>
      </w:r>
      <w:r>
        <w:t xml:space="preserve"> </w:t>
      </w:r>
      <w:r>
        <w:t>포함하였다</w:t>
      </w:r>
      <w:r>
        <w:t>.</w:t>
      </w:r>
    </w:p>
    <w:p w14:paraId="321BF520" w14:textId="77777777" w:rsidR="00BD18EF" w:rsidRDefault="00D13252" w:rsidP="00D13252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환자</w:t>
      </w:r>
      <w:r>
        <w:rPr>
          <w:lang w:eastAsia="ko-KR"/>
        </w:rPr>
        <w:t>·</w:t>
      </w:r>
      <w:r>
        <w:rPr>
          <w:lang w:eastAsia="ko-KR"/>
        </w:rPr>
        <w:t>인구집단</w:t>
      </w:r>
      <w:r>
        <w:rPr>
          <w:lang w:eastAsia="ko-KR"/>
        </w:rPr>
        <w:t xml:space="preserve">: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환자</w:t>
      </w:r>
      <w:r>
        <w:rPr>
          <w:lang w:eastAsia="ko-KR"/>
        </w:rPr>
        <w:t>·</w:t>
      </w:r>
      <w:r>
        <w:rPr>
          <w:lang w:eastAsia="ko-KR"/>
        </w:rPr>
        <w:t>인구집단의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, </w:t>
      </w:r>
      <w:r>
        <w:rPr>
          <w:lang w:eastAsia="ko-KR"/>
        </w:rPr>
        <w:t>성별</w:t>
      </w:r>
      <w:r>
        <w:rPr>
          <w:lang w:eastAsia="ko-KR"/>
        </w:rPr>
        <w:t xml:space="preserve">, </w:t>
      </w:r>
      <w:r>
        <w:rPr>
          <w:lang w:eastAsia="ko-KR"/>
        </w:rPr>
        <w:t>임상적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증상</w:t>
      </w:r>
      <w:r>
        <w:rPr>
          <w:lang w:eastAsia="ko-KR"/>
        </w:rPr>
        <w:t xml:space="preserve">,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질환에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  <w:r>
        <w:rPr>
          <w:lang w:eastAsia="ko-KR"/>
        </w:rPr>
        <w:t xml:space="preserve">,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치료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구체적</w:t>
      </w:r>
      <w:r>
        <w:rPr>
          <w:lang w:eastAsia="ko-KR"/>
        </w:rPr>
        <w:t xml:space="preserve"> </w:t>
      </w:r>
      <w:r>
        <w:rPr>
          <w:lang w:eastAsia="ko-KR"/>
        </w:rPr>
        <w:t>특성을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하위집단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 </w:t>
      </w:r>
      <w:r>
        <w:rPr>
          <w:lang w:eastAsia="ko-KR"/>
        </w:rPr>
        <w:t>최대한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기술하였다</w:t>
      </w:r>
      <w:r>
        <w:rPr>
          <w:lang w:eastAsia="ko-KR"/>
        </w:rPr>
        <w:t>.</w:t>
      </w:r>
      <w:r>
        <w:rPr>
          <w:lang w:eastAsia="ko-KR"/>
        </w:rPr>
        <w:br/>
      </w:r>
    </w:p>
    <w:p w14:paraId="7597965A" w14:textId="77777777" w:rsidR="00BD18EF" w:rsidRDefault="00D13252" w:rsidP="00D13252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중재법</w:t>
      </w:r>
      <w:r>
        <w:rPr>
          <w:lang w:eastAsia="ko-KR"/>
        </w:rPr>
        <w:t xml:space="preserve">: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중재법을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예방약물의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5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군으로</w:t>
      </w:r>
      <w:r>
        <w:rPr>
          <w:lang w:eastAsia="ko-KR"/>
        </w:rPr>
        <w:t xml:space="preserve"> </w:t>
      </w:r>
      <w:r>
        <w:rPr>
          <w:lang w:eastAsia="ko-KR"/>
        </w:rPr>
        <w:t>정의하였다</w:t>
      </w:r>
      <w:r>
        <w:rPr>
          <w:lang w:eastAsia="ko-KR"/>
        </w:rPr>
        <w:t>.</w:t>
      </w:r>
    </w:p>
    <w:p w14:paraId="536FF0B5" w14:textId="77777777" w:rsidR="00BD18EF" w:rsidRDefault="00D13252" w:rsidP="00D13252">
      <w:pPr>
        <w:pStyle w:val="Compact"/>
        <w:numPr>
          <w:ilvl w:val="1"/>
          <w:numId w:val="19"/>
        </w:numPr>
        <w:rPr>
          <w:lang w:eastAsia="ko-KR"/>
        </w:rPr>
      </w:pP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중재법</w:t>
      </w:r>
      <w:r>
        <w:rPr>
          <w:lang w:eastAsia="ko-KR"/>
        </w:rPr>
        <w:t xml:space="preserve">: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예방약물의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판정하기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위약의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비교하였다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핵심질문에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>.</w:t>
      </w:r>
    </w:p>
    <w:p w14:paraId="08722CE5" w14:textId="77777777" w:rsidR="00BD18EF" w:rsidRDefault="00D13252" w:rsidP="00D13252">
      <w:pPr>
        <w:pStyle w:val="Compact"/>
        <w:numPr>
          <w:ilvl w:val="1"/>
          <w:numId w:val="19"/>
        </w:numPr>
        <w:rPr>
          <w:lang w:eastAsia="ko-KR"/>
        </w:rPr>
      </w:pPr>
      <w:proofErr w:type="spellStart"/>
      <w:r>
        <w:rPr>
          <w:lang w:eastAsia="ko-KR"/>
        </w:rPr>
        <w:t>중재결과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예방</w:t>
      </w:r>
      <w:r>
        <w:rPr>
          <w:lang w:eastAsia="ko-KR"/>
        </w:rPr>
        <w:t xml:space="preserve"> </w:t>
      </w:r>
      <w:r>
        <w:rPr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중재법의</w:t>
      </w:r>
      <w:r>
        <w:rPr>
          <w:lang w:eastAsia="ko-KR"/>
        </w:rPr>
        <w:t xml:space="preserve"> </w:t>
      </w:r>
      <w:r>
        <w:rPr>
          <w:lang w:eastAsia="ko-KR"/>
        </w:rPr>
        <w:t>임상적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>(</w:t>
      </w:r>
      <w:r>
        <w:rPr>
          <w:lang w:eastAsia="ko-KR"/>
        </w:rPr>
        <w:t>두통</w:t>
      </w:r>
      <w:r>
        <w:rPr>
          <w:lang w:eastAsia="ko-KR"/>
        </w:rPr>
        <w:t xml:space="preserve"> </w:t>
      </w:r>
      <w:r>
        <w:rPr>
          <w:lang w:eastAsia="ko-KR"/>
        </w:rPr>
        <w:t>발작</w:t>
      </w:r>
      <w:r>
        <w:rPr>
          <w:lang w:eastAsia="ko-KR"/>
        </w:rPr>
        <w:t xml:space="preserve"> </w:t>
      </w:r>
      <w:r>
        <w:rPr>
          <w:lang w:eastAsia="ko-KR"/>
        </w:rPr>
        <w:t>일수의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, </w:t>
      </w:r>
      <w:r>
        <w:rPr>
          <w:lang w:eastAsia="ko-KR"/>
        </w:rPr>
        <w:t>강도의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기술하였다</w:t>
      </w:r>
      <w:r>
        <w:rPr>
          <w:lang w:eastAsia="ko-KR"/>
        </w:rPr>
        <w:t>.</w:t>
      </w:r>
    </w:p>
    <w:p w14:paraId="1F30F834" w14:textId="77777777" w:rsidR="00BD18EF" w:rsidRDefault="00D13252" w:rsidP="00D13252">
      <w:pPr>
        <w:numPr>
          <w:ilvl w:val="0"/>
          <w:numId w:val="18"/>
        </w:numPr>
      </w:pPr>
      <w:proofErr w:type="spellStart"/>
      <w:r>
        <w:t>검색어</w:t>
      </w:r>
      <w:proofErr w:type="spellEnd"/>
    </w:p>
    <w:p w14:paraId="34AEA068" w14:textId="77777777" w:rsidR="00BD18EF" w:rsidRDefault="00D13252" w:rsidP="00D13252">
      <w:pPr>
        <w:pStyle w:val="Compact"/>
        <w:numPr>
          <w:ilvl w:val="1"/>
          <w:numId w:val="20"/>
        </w:numPr>
        <w:rPr>
          <w:lang w:eastAsia="ko-KR"/>
        </w:rPr>
      </w:pPr>
      <w:proofErr w:type="spellStart"/>
      <w:r>
        <w:rPr>
          <w:lang w:eastAsia="ko-KR"/>
        </w:rPr>
        <w:t>핵심질문의</w:t>
      </w:r>
      <w:proofErr w:type="spellEnd"/>
      <w:r>
        <w:rPr>
          <w:lang w:eastAsia="ko-KR"/>
        </w:rPr>
        <w:t xml:space="preserve"> PICO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영문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검색어를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정리하였다</w:t>
      </w:r>
      <w:r>
        <w:rPr>
          <w:lang w:eastAsia="ko-KR"/>
        </w:rPr>
        <w:t>.</w:t>
      </w:r>
    </w:p>
    <w:p w14:paraId="2A4C947E" w14:textId="77777777" w:rsidR="00BD18EF" w:rsidRDefault="00D13252" w:rsidP="00D13252">
      <w:pPr>
        <w:pStyle w:val="Compact"/>
        <w:numPr>
          <w:ilvl w:val="1"/>
          <w:numId w:val="20"/>
        </w:numPr>
        <w:rPr>
          <w:lang w:eastAsia="ko-KR"/>
        </w:rPr>
      </w:pPr>
      <w:r>
        <w:rPr>
          <w:lang w:eastAsia="ko-KR"/>
        </w:rPr>
        <w:t>실무위원회에서</w:t>
      </w:r>
      <w:r>
        <w:rPr>
          <w:lang w:eastAsia="ko-KR"/>
        </w:rPr>
        <w:t xml:space="preserve"> </w:t>
      </w:r>
      <w:r>
        <w:rPr>
          <w:lang w:eastAsia="ko-KR"/>
        </w:rPr>
        <w:t>선정된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핵심질문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검</w:t>
      </w:r>
      <w:r>
        <w:rPr>
          <w:lang w:eastAsia="ko-KR"/>
        </w:rPr>
        <w:t>색어는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서식을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정리하였으며</w:t>
      </w:r>
      <w:r>
        <w:rPr>
          <w:lang w:eastAsia="ko-KR"/>
        </w:rPr>
        <w:t xml:space="preserve">,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진료지침을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검색하기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정리된</w:t>
      </w:r>
      <w:r>
        <w:rPr>
          <w:lang w:eastAsia="ko-KR"/>
        </w:rPr>
        <w:t xml:space="preserve"> </w:t>
      </w:r>
      <w:r>
        <w:rPr>
          <w:lang w:eastAsia="ko-KR"/>
        </w:rPr>
        <w:t>결과물을</w:t>
      </w:r>
      <w:r>
        <w:rPr>
          <w:lang w:eastAsia="ko-KR"/>
        </w:rPr>
        <w:t xml:space="preserve"> </w:t>
      </w:r>
      <w:r>
        <w:rPr>
          <w:lang w:eastAsia="ko-KR"/>
        </w:rPr>
        <w:t>개발위원회에</w:t>
      </w:r>
      <w:r>
        <w:rPr>
          <w:lang w:eastAsia="ko-KR"/>
        </w:rPr>
        <w:t xml:space="preserve"> </w:t>
      </w:r>
      <w:r>
        <w:rPr>
          <w:lang w:eastAsia="ko-KR"/>
        </w:rPr>
        <w:t>제공하였다</w:t>
      </w:r>
      <w:r>
        <w:rPr>
          <w:lang w:eastAsia="ko-KR"/>
        </w:rPr>
        <w:t>.</w:t>
      </w:r>
    </w:p>
    <w:p w14:paraId="56E97007" w14:textId="77777777" w:rsidR="00BD18EF" w:rsidRDefault="00D13252">
      <w:pPr>
        <w:pStyle w:val="3"/>
      </w:pPr>
      <w:bookmarkStart w:id="24" w:name="최종-선정된-핵심질문"/>
      <w:bookmarkEnd w:id="23"/>
      <w:r>
        <w:rPr>
          <w:rStyle w:val="SectionNumber"/>
        </w:rPr>
        <w:t>8.2.2</w:t>
      </w:r>
      <w:r>
        <w:tab/>
      </w:r>
      <w:proofErr w:type="spellStart"/>
      <w:r>
        <w:t>최종</w:t>
      </w:r>
      <w:proofErr w:type="spellEnd"/>
      <w:r>
        <w:t xml:space="preserve"> </w:t>
      </w:r>
      <w:proofErr w:type="spellStart"/>
      <w:r>
        <w:t>선정된</w:t>
      </w:r>
      <w:proofErr w:type="spellEnd"/>
      <w:r>
        <w:t xml:space="preserve"> </w:t>
      </w:r>
      <w:proofErr w:type="spellStart"/>
      <w:r>
        <w:t>핵심질문</w:t>
      </w:r>
      <w:proofErr w:type="spellEnd"/>
    </w:p>
    <w:p w14:paraId="547B969B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예방치료를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>(</w:t>
      </w:r>
      <w:proofErr w:type="spellStart"/>
      <w:r>
        <w:rPr>
          <w:lang w:eastAsia="ko-KR"/>
        </w:rPr>
        <w:t>두통빈도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두통강도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환자의</w:t>
      </w:r>
      <w:r>
        <w:rPr>
          <w:lang w:eastAsia="ko-KR"/>
        </w:rPr>
        <w:t xml:space="preserve"> </w:t>
      </w:r>
      <w:r>
        <w:rPr>
          <w:lang w:eastAsia="ko-KR"/>
        </w:rPr>
        <w:t>선호도</w:t>
      </w:r>
      <w:r>
        <w:rPr>
          <w:lang w:eastAsia="ko-KR"/>
        </w:rPr>
        <w:t xml:space="preserve">, </w:t>
      </w:r>
      <w:r>
        <w:rPr>
          <w:lang w:eastAsia="ko-KR"/>
        </w:rPr>
        <w:t>일상생활에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244D9EE3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r>
        <w:rPr>
          <w:lang w:eastAsia="ko-KR"/>
        </w:rPr>
        <w:t>편두통</w:t>
      </w:r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중단은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결정해야</w:t>
      </w:r>
      <w:r>
        <w:rPr>
          <w:lang w:eastAsia="ko-KR"/>
        </w:rPr>
        <w:t xml:space="preserve"> </w:t>
      </w:r>
      <w:r>
        <w:rPr>
          <w:lang w:eastAsia="ko-KR"/>
        </w:rPr>
        <w:t>하는가</w:t>
      </w:r>
      <w:r>
        <w:rPr>
          <w:lang w:eastAsia="ko-KR"/>
        </w:rPr>
        <w:t>?</w:t>
      </w:r>
    </w:p>
    <w:p w14:paraId="50D5377E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베타차단제를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타약제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1EBEAC20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칼슘통로차단제를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타약제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13DE08D1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lastRenderedPageBreak/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안지오텐신수용체차단제</w:t>
      </w:r>
      <w:proofErr w:type="spellEnd"/>
      <w:r>
        <w:rPr>
          <w:lang w:eastAsia="ko-KR"/>
        </w:rPr>
        <w:t>(angiotensin receptor blocker)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안지오텐신전환효소억제제</w:t>
      </w:r>
      <w:proofErr w:type="spellEnd"/>
      <w:r>
        <w:rPr>
          <w:lang w:eastAsia="ko-KR"/>
        </w:rPr>
        <w:t>(angiotensin-converting enzym</w:t>
      </w:r>
      <w:r>
        <w:rPr>
          <w:lang w:eastAsia="ko-KR"/>
        </w:rPr>
        <w:t>e inhibitor)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타약제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4804EE73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항우울제를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003C9849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뇌전증약을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2FAAC837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삽화편두통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칼시토닌유전자연관펩타이드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단클론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항체</w:t>
      </w:r>
      <w:r>
        <w:rPr>
          <w:lang w:eastAsia="ko-KR"/>
        </w:rPr>
        <w:t xml:space="preserve"> (ca</w:t>
      </w:r>
      <w:r>
        <w:rPr>
          <w:lang w:eastAsia="ko-KR"/>
        </w:rPr>
        <w:t>lcitonin gene-related peptide (CGRP) monoclonal antibody)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타약제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45CFB974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만성편두통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뇌전증약을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4D0A6657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만성편두통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비뇌전증약</w:t>
      </w:r>
      <w:proofErr w:type="spellEnd"/>
      <w:r>
        <w:rPr>
          <w:lang w:eastAsia="ko-KR"/>
        </w:rPr>
        <w:t>(</w:t>
      </w:r>
      <w:r>
        <w:rPr>
          <w:lang w:eastAsia="ko-KR"/>
        </w:rPr>
        <w:t>베타차단제</w:t>
      </w:r>
      <w:r>
        <w:rPr>
          <w:lang w:eastAsia="ko-KR"/>
        </w:rPr>
        <w:t xml:space="preserve">, </w:t>
      </w:r>
      <w:r>
        <w:rPr>
          <w:lang w:eastAsia="ko-KR"/>
        </w:rPr>
        <w:t>칼슘통로차단제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안지오텐신전환효소억제제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항우울제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>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2304F139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만성편두통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보툴리눔독소</w:t>
      </w:r>
      <w:proofErr w:type="spellEnd"/>
      <w:r>
        <w:rPr>
          <w:lang w:eastAsia="ko-KR"/>
        </w:rPr>
        <w:t>(botulinum toxin)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0FA6D47A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성인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만성편두통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칼시토닌유전자연관펩티드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단클론항체</w:t>
      </w:r>
      <w:proofErr w:type="spellEnd"/>
      <w:r>
        <w:rPr>
          <w:lang w:eastAsia="ko-KR"/>
        </w:rPr>
        <w:t xml:space="preserve"> (calcitonin gene-related peptide (CGRP) monoclonal antibody)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0E320BB7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편두통이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임산부에서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예방치료로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약물을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30F81238" w14:textId="77777777" w:rsidR="00BD18EF" w:rsidRDefault="00D13252" w:rsidP="00D13252">
      <w:pPr>
        <w:numPr>
          <w:ilvl w:val="0"/>
          <w:numId w:val="21"/>
        </w:numPr>
        <w:rPr>
          <w:lang w:eastAsia="ko-KR"/>
        </w:rPr>
      </w:pPr>
      <w:proofErr w:type="spellStart"/>
      <w:r>
        <w:rPr>
          <w:lang w:eastAsia="ko-KR"/>
        </w:rPr>
        <w:t>월경편두통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환자에서</w:t>
      </w:r>
      <w:r>
        <w:rPr>
          <w:lang w:eastAsia="ko-KR"/>
        </w:rPr>
        <w:t xml:space="preserve"> </w:t>
      </w:r>
      <w:r>
        <w:rPr>
          <w:lang w:eastAsia="ko-KR"/>
        </w:rPr>
        <w:t>단기예방치료로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트립탄을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약제</w:t>
      </w:r>
      <w:r>
        <w:rPr>
          <w:lang w:eastAsia="ko-KR"/>
        </w:rPr>
        <w:t xml:space="preserve">, </w:t>
      </w:r>
      <w:r>
        <w:rPr>
          <w:lang w:eastAsia="ko-KR"/>
        </w:rPr>
        <w:t>위약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치료하지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것에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두통의</w:t>
      </w:r>
      <w:r>
        <w:rPr>
          <w:lang w:eastAsia="ko-KR"/>
        </w:rPr>
        <w:t xml:space="preserve"> </w:t>
      </w:r>
      <w:r>
        <w:rPr>
          <w:lang w:eastAsia="ko-KR"/>
        </w:rPr>
        <w:t>완화에</w:t>
      </w:r>
      <w:r>
        <w:rPr>
          <w:lang w:eastAsia="ko-KR"/>
        </w:rPr>
        <w:t xml:space="preserve"> </w:t>
      </w:r>
      <w:r>
        <w:rPr>
          <w:lang w:eastAsia="ko-KR"/>
        </w:rPr>
        <w:t>효과적인가</w:t>
      </w:r>
      <w:r>
        <w:rPr>
          <w:lang w:eastAsia="ko-KR"/>
        </w:rPr>
        <w:t>?</w:t>
      </w:r>
    </w:p>
    <w:p w14:paraId="37DFC4A9" w14:textId="77777777" w:rsidR="00BD18EF" w:rsidRDefault="00D13252">
      <w:pPr>
        <w:pStyle w:val="1"/>
        <w:rPr>
          <w:lang w:eastAsia="ko-KR"/>
        </w:rPr>
      </w:pPr>
      <w:bookmarkStart w:id="25" w:name="개발의-엄격성-revised-20210523"/>
      <w:bookmarkEnd w:id="20"/>
      <w:bookmarkEnd w:id="22"/>
      <w:bookmarkEnd w:id="24"/>
      <w:r>
        <w:rPr>
          <w:rStyle w:val="SectionNumber"/>
          <w:lang w:eastAsia="ko-KR"/>
        </w:rPr>
        <w:lastRenderedPageBreak/>
        <w:t>9</w:t>
      </w:r>
      <w:r>
        <w:rPr>
          <w:lang w:eastAsia="ko-KR"/>
        </w:rPr>
        <w:tab/>
      </w:r>
      <w:r>
        <w:rPr>
          <w:lang w:eastAsia="ko-KR"/>
        </w:rPr>
        <w:t>개발의</w:t>
      </w:r>
      <w:r>
        <w:rPr>
          <w:lang w:eastAsia="ko-KR"/>
        </w:rPr>
        <w:t xml:space="preserve"> </w:t>
      </w:r>
      <w:r>
        <w:rPr>
          <w:lang w:eastAsia="ko-KR"/>
        </w:rPr>
        <w:t>엄격성</w:t>
      </w:r>
      <w:r>
        <w:rPr>
          <w:lang w:eastAsia="ko-KR"/>
        </w:rPr>
        <w:t xml:space="preserve">  (revised 20210523) </w:t>
      </w:r>
    </w:p>
    <w:p w14:paraId="1E886AD4" w14:textId="77777777" w:rsidR="00BD18EF" w:rsidRDefault="00D13252">
      <w:pPr>
        <w:pStyle w:val="2"/>
        <w:rPr>
          <w:lang w:eastAsia="ko-KR"/>
        </w:rPr>
      </w:pPr>
      <w:bookmarkStart w:id="26" w:name="개발방법"/>
      <w:r>
        <w:rPr>
          <w:rStyle w:val="SectionNumber"/>
          <w:lang w:eastAsia="ko-KR"/>
        </w:rPr>
        <w:t>9.1</w:t>
      </w:r>
      <w:r>
        <w:rPr>
          <w:lang w:eastAsia="ko-KR"/>
        </w:rPr>
        <w:tab/>
      </w:r>
      <w:r>
        <w:rPr>
          <w:lang w:eastAsia="ko-KR"/>
        </w:rPr>
        <w:t>개발방법</w:t>
      </w:r>
    </w:p>
    <w:p w14:paraId="7276FBEA" w14:textId="77777777" w:rsidR="00BD18EF" w:rsidRDefault="00D13252" w:rsidP="00D13252">
      <w:pPr>
        <w:pStyle w:val="Compact"/>
        <w:numPr>
          <w:ilvl w:val="0"/>
          <w:numId w:val="22"/>
        </w:numPr>
      </w:pPr>
      <w:r>
        <w:rPr>
          <w:b/>
        </w:rPr>
        <w:t>Adaptation</w:t>
      </w:r>
    </w:p>
    <w:p w14:paraId="59AB22FD" w14:textId="77777777" w:rsidR="00BD18EF" w:rsidRDefault="00D13252" w:rsidP="00D13252">
      <w:pPr>
        <w:pStyle w:val="Compact"/>
        <w:numPr>
          <w:ilvl w:val="1"/>
          <w:numId w:val="23"/>
        </w:numPr>
        <w:rPr>
          <w:lang w:eastAsia="ko-KR"/>
        </w:rPr>
      </w:pPr>
      <w:r>
        <w:rPr>
          <w:lang w:eastAsia="ko-KR"/>
        </w:rPr>
        <w:t>2012 - 2020</w:t>
      </w:r>
      <w:r>
        <w:rPr>
          <w:lang w:eastAsia="ko-KR"/>
        </w:rPr>
        <w:t>년까지의</w:t>
      </w:r>
      <w:r>
        <w:rPr>
          <w:lang w:eastAsia="ko-KR"/>
        </w:rPr>
        <w:t xml:space="preserve"> </w:t>
      </w:r>
      <w:r>
        <w:rPr>
          <w:lang w:eastAsia="ko-KR"/>
        </w:rPr>
        <w:t>진료지침</w:t>
      </w:r>
      <w:r>
        <w:rPr>
          <w:lang w:eastAsia="ko-KR"/>
        </w:rPr>
        <w:t xml:space="preserve"> + 1946-2020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핵심질문별로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</w:p>
    <w:p w14:paraId="156A1BCE" w14:textId="77777777" w:rsidR="00BD18EF" w:rsidRDefault="00D13252" w:rsidP="00D13252">
      <w:pPr>
        <w:pStyle w:val="Compact"/>
        <w:numPr>
          <w:ilvl w:val="1"/>
          <w:numId w:val="23"/>
        </w:numPr>
        <w:rPr>
          <w:lang w:eastAsia="ko-KR"/>
        </w:rPr>
      </w:pPr>
      <w:proofErr w:type="spellStart"/>
      <w:r>
        <w:rPr>
          <w:lang w:eastAsia="ko-KR"/>
        </w:rPr>
        <w:t>그외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수기로</w:t>
      </w:r>
      <w:r>
        <w:rPr>
          <w:lang w:eastAsia="ko-KR"/>
        </w:rPr>
        <w:t xml:space="preserve"> </w:t>
      </w:r>
      <w:r>
        <w:rPr>
          <w:lang w:eastAsia="ko-KR"/>
        </w:rPr>
        <w:t>논문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  <w:r>
        <w:rPr>
          <w:lang w:eastAsia="ko-KR"/>
        </w:rPr>
        <w:t xml:space="preserve"> (</w:t>
      </w:r>
      <w:r>
        <w:rPr>
          <w:lang w:eastAsia="ko-KR"/>
        </w:rPr>
        <w:t>논문의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참고문헌등</w:t>
      </w:r>
      <w:proofErr w:type="spellEnd"/>
      <w:r>
        <w:rPr>
          <w:lang w:eastAsia="ko-KR"/>
        </w:rPr>
        <w:t>)</w:t>
      </w:r>
    </w:p>
    <w:p w14:paraId="22B963C9" w14:textId="77777777" w:rsidR="00BD18EF" w:rsidRDefault="00D13252">
      <w:pPr>
        <w:pStyle w:val="2"/>
      </w:pPr>
      <w:bookmarkStart w:id="27" w:name="지침및-근거검색"/>
      <w:bookmarkEnd w:id="26"/>
      <w:r>
        <w:rPr>
          <w:rStyle w:val="SectionNumber"/>
        </w:rPr>
        <w:t>9.2</w:t>
      </w:r>
      <w:r>
        <w:tab/>
      </w:r>
      <w:proofErr w:type="spellStart"/>
      <w:r>
        <w:t>지침및</w:t>
      </w:r>
      <w:proofErr w:type="spellEnd"/>
      <w:r>
        <w:t xml:space="preserve"> </w:t>
      </w:r>
      <w:proofErr w:type="spellStart"/>
      <w:r>
        <w:t>근거검색</w:t>
      </w:r>
      <w:proofErr w:type="spellEnd"/>
    </w:p>
    <w:p w14:paraId="3D35E778" w14:textId="77777777" w:rsidR="00BD18EF" w:rsidRDefault="00D13252">
      <w:pPr>
        <w:pStyle w:val="FirstParagraph"/>
      </w:pPr>
      <w:r>
        <w:rPr>
          <w:noProof/>
        </w:rPr>
        <w:drawing>
          <wp:inline distT="0" distB="0" distL="0" distR="0" wp14:anchorId="0FF102BE" wp14:editId="2C02F902">
            <wp:extent cx="5334000" cy="417813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c/SearchPro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DAB14" w14:textId="77777777" w:rsidR="00BD18EF" w:rsidRDefault="00D13252" w:rsidP="00D13252">
      <w:pPr>
        <w:pStyle w:val="Compact"/>
        <w:numPr>
          <w:ilvl w:val="0"/>
          <w:numId w:val="24"/>
        </w:numPr>
      </w:pPr>
      <w:r>
        <w:t>진료지침검색</w:t>
      </w:r>
    </w:p>
    <w:p w14:paraId="3998F8DB" w14:textId="77777777" w:rsidR="00BD18EF" w:rsidRDefault="00D13252" w:rsidP="00D13252">
      <w:pPr>
        <w:pStyle w:val="Compact"/>
        <w:numPr>
          <w:ilvl w:val="1"/>
          <w:numId w:val="25"/>
        </w:numPr>
      </w:pPr>
      <w:r>
        <w:t>정보원</w:t>
      </w:r>
    </w:p>
    <w:p w14:paraId="3C8FB430" w14:textId="77777777" w:rsidR="00BD18EF" w:rsidRDefault="00D13252" w:rsidP="00D13252">
      <w:pPr>
        <w:pStyle w:val="Compact"/>
        <w:numPr>
          <w:ilvl w:val="2"/>
          <w:numId w:val="26"/>
        </w:numPr>
      </w:pPr>
      <w:r>
        <w:t>National guideline clearinghouse</w:t>
      </w:r>
    </w:p>
    <w:p w14:paraId="70006BFA" w14:textId="77777777" w:rsidR="00BD18EF" w:rsidRDefault="00D13252" w:rsidP="00D13252">
      <w:pPr>
        <w:pStyle w:val="Compact"/>
        <w:numPr>
          <w:ilvl w:val="2"/>
          <w:numId w:val="26"/>
        </w:numPr>
      </w:pPr>
      <w:r>
        <w:t>Guideline international network</w:t>
      </w:r>
    </w:p>
    <w:p w14:paraId="5B3B4E27" w14:textId="77777777" w:rsidR="00BD18EF" w:rsidRDefault="00D13252" w:rsidP="00D13252">
      <w:pPr>
        <w:pStyle w:val="Compact"/>
        <w:numPr>
          <w:ilvl w:val="2"/>
          <w:numId w:val="26"/>
        </w:numPr>
      </w:pPr>
      <w:r>
        <w:t>Pubmed</w:t>
      </w:r>
    </w:p>
    <w:p w14:paraId="0D322396" w14:textId="77777777" w:rsidR="00BD18EF" w:rsidRDefault="00D13252" w:rsidP="00D13252">
      <w:pPr>
        <w:pStyle w:val="Compact"/>
        <w:numPr>
          <w:ilvl w:val="2"/>
          <w:numId w:val="26"/>
        </w:numPr>
      </w:pPr>
      <w:r>
        <w:t>Google search</w:t>
      </w:r>
    </w:p>
    <w:p w14:paraId="578BD6CE" w14:textId="77777777" w:rsidR="00BD18EF" w:rsidRDefault="00D13252" w:rsidP="00D13252">
      <w:pPr>
        <w:pStyle w:val="Compact"/>
        <w:numPr>
          <w:ilvl w:val="2"/>
          <w:numId w:val="26"/>
        </w:numPr>
      </w:pPr>
      <w:r>
        <w:t>KoMGI</w:t>
      </w:r>
    </w:p>
    <w:p w14:paraId="2ABC8836" w14:textId="77777777" w:rsidR="00BD18EF" w:rsidRDefault="00D13252" w:rsidP="00D13252">
      <w:pPr>
        <w:pStyle w:val="Compact"/>
        <w:numPr>
          <w:ilvl w:val="2"/>
          <w:numId w:val="26"/>
        </w:numPr>
      </w:pPr>
      <w:r>
        <w:lastRenderedPageBreak/>
        <w:t>KoreaMed - KMBASE</w:t>
      </w:r>
    </w:p>
    <w:p w14:paraId="1DC23E42" w14:textId="77777777" w:rsidR="00BD18EF" w:rsidRDefault="00D13252" w:rsidP="00D13252">
      <w:pPr>
        <w:pStyle w:val="Compact"/>
        <w:numPr>
          <w:ilvl w:val="0"/>
          <w:numId w:val="24"/>
        </w:numPr>
      </w:pPr>
      <w:r>
        <w:t>근거검색</w:t>
      </w:r>
    </w:p>
    <w:p w14:paraId="3FDB3E1F" w14:textId="77777777" w:rsidR="00BD18EF" w:rsidRDefault="00D13252" w:rsidP="00D13252">
      <w:pPr>
        <w:pStyle w:val="Compact"/>
        <w:numPr>
          <w:ilvl w:val="1"/>
          <w:numId w:val="27"/>
        </w:numPr>
      </w:pPr>
      <w:r>
        <w:t>검색원</w:t>
      </w:r>
    </w:p>
    <w:p w14:paraId="58EB046D" w14:textId="77777777" w:rsidR="00BD18EF" w:rsidRDefault="00D13252" w:rsidP="00D13252">
      <w:pPr>
        <w:pStyle w:val="Compact"/>
        <w:numPr>
          <w:ilvl w:val="2"/>
          <w:numId w:val="28"/>
        </w:numPr>
      </w:pPr>
      <w:r>
        <w:t>전자문헌검색</w:t>
      </w:r>
      <w:r>
        <w:t xml:space="preserve">: </w:t>
      </w:r>
      <w:r>
        <w:t>상기</w:t>
      </w:r>
    </w:p>
    <w:p w14:paraId="4B15A948" w14:textId="77777777" w:rsidR="00BD18EF" w:rsidRDefault="00D13252" w:rsidP="00D13252">
      <w:pPr>
        <w:pStyle w:val="Compact"/>
        <w:numPr>
          <w:ilvl w:val="2"/>
          <w:numId w:val="28"/>
        </w:numPr>
      </w:pPr>
      <w:r>
        <w:t>Ovid DB(MEDLINE/EMBASE)</w:t>
      </w:r>
    </w:p>
    <w:p w14:paraId="190C0746" w14:textId="77777777" w:rsidR="00BD18EF" w:rsidRDefault="00D13252" w:rsidP="00D13252">
      <w:pPr>
        <w:pStyle w:val="Compact"/>
        <w:numPr>
          <w:ilvl w:val="2"/>
          <w:numId w:val="28"/>
        </w:numPr>
      </w:pPr>
      <w:r>
        <w:t>Cochrane library</w:t>
      </w:r>
    </w:p>
    <w:p w14:paraId="7D7FD348" w14:textId="77777777" w:rsidR="00BD18EF" w:rsidRDefault="00D13252" w:rsidP="00D13252">
      <w:pPr>
        <w:pStyle w:val="Compact"/>
        <w:numPr>
          <w:ilvl w:val="2"/>
          <w:numId w:val="28"/>
        </w:numPr>
      </w:pPr>
      <w:r>
        <w:t>KoreaMed</w:t>
      </w:r>
    </w:p>
    <w:p w14:paraId="2BD95C9B" w14:textId="77777777" w:rsidR="00BD18EF" w:rsidRDefault="00D13252" w:rsidP="00D13252">
      <w:pPr>
        <w:pStyle w:val="Compact"/>
        <w:numPr>
          <w:ilvl w:val="2"/>
          <w:numId w:val="28"/>
        </w:numPr>
      </w:pPr>
      <w:r>
        <w:t>수기검색</w:t>
      </w:r>
      <w:r>
        <w:t xml:space="preserve"> (gray literature)</w:t>
      </w:r>
    </w:p>
    <w:p w14:paraId="4CC26C11" w14:textId="77777777" w:rsidR="00BD18EF" w:rsidRDefault="00D13252" w:rsidP="00D13252">
      <w:pPr>
        <w:pStyle w:val="Compact"/>
        <w:numPr>
          <w:ilvl w:val="0"/>
          <w:numId w:val="24"/>
        </w:numPr>
        <w:rPr>
          <w:lang w:eastAsia="ko-KR"/>
        </w:rPr>
      </w:pP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문헌선택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</w:t>
      </w:r>
    </w:p>
    <w:p w14:paraId="59B8A622" w14:textId="77777777" w:rsidR="00BD18EF" w:rsidRDefault="00D13252" w:rsidP="00D13252">
      <w:pPr>
        <w:pStyle w:val="Compact"/>
        <w:numPr>
          <w:ilvl w:val="1"/>
          <w:numId w:val="29"/>
        </w:numPr>
      </w:pPr>
      <w:hyperlink r:id="rId8">
        <w:r>
          <w:rPr>
            <w:rStyle w:val="ac"/>
          </w:rPr>
          <w:t>최신성</w:t>
        </w:r>
        <w:r>
          <w:rPr>
            <w:rStyle w:val="ac"/>
          </w:rPr>
          <w:t xml:space="preserve"> </w:t>
        </w:r>
        <w:r>
          <w:rPr>
            <w:rStyle w:val="ac"/>
          </w:rPr>
          <w:t>검</w:t>
        </w:r>
        <w:r>
          <w:rPr>
            <w:rStyle w:val="ac"/>
          </w:rPr>
          <w:t>색</w:t>
        </w:r>
        <w:r>
          <w:rPr>
            <w:rStyle w:val="ac"/>
          </w:rPr>
          <w:t>1</w:t>
        </w:r>
      </w:hyperlink>
      <w:r>
        <w:t>: online only material</w:t>
      </w:r>
    </w:p>
    <w:p w14:paraId="1BCA5E04" w14:textId="77777777" w:rsidR="00BD18EF" w:rsidRDefault="00D13252" w:rsidP="00D13252">
      <w:pPr>
        <w:pStyle w:val="Compact"/>
        <w:numPr>
          <w:ilvl w:val="1"/>
          <w:numId w:val="29"/>
        </w:numPr>
      </w:pPr>
      <w:hyperlink r:id="rId9">
        <w:r>
          <w:rPr>
            <w:rStyle w:val="ac"/>
          </w:rPr>
          <w:t>최신성</w:t>
        </w:r>
        <w:r>
          <w:rPr>
            <w:rStyle w:val="ac"/>
          </w:rPr>
          <w:t xml:space="preserve"> </w:t>
        </w:r>
        <w:r>
          <w:rPr>
            <w:rStyle w:val="ac"/>
          </w:rPr>
          <w:t>검색</w:t>
        </w:r>
        <w:r>
          <w:rPr>
            <w:rStyle w:val="ac"/>
          </w:rPr>
          <w:t>2</w:t>
        </w:r>
      </w:hyperlink>
      <w:r>
        <w:t>: online only material</w:t>
      </w:r>
    </w:p>
    <w:p w14:paraId="3D857600" w14:textId="77777777" w:rsidR="00BD18EF" w:rsidRDefault="00D13252" w:rsidP="00D13252">
      <w:pPr>
        <w:pStyle w:val="Compact"/>
        <w:numPr>
          <w:ilvl w:val="2"/>
          <w:numId w:val="30"/>
        </w:numPr>
        <w:rPr>
          <w:lang w:eastAsia="ko-KR"/>
        </w:rPr>
      </w:pPr>
      <w:r>
        <w:rPr>
          <w:lang w:eastAsia="ko-KR"/>
        </w:rPr>
        <w:t>2012-2020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월까지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검색어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검색결과</w:t>
      </w:r>
    </w:p>
    <w:p w14:paraId="440CC0D5" w14:textId="77777777" w:rsidR="00BD18EF" w:rsidRDefault="00D13252" w:rsidP="00D13252">
      <w:pPr>
        <w:pStyle w:val="Compact"/>
        <w:numPr>
          <w:ilvl w:val="1"/>
          <w:numId w:val="29"/>
        </w:numPr>
      </w:pPr>
      <w:hyperlink r:id="rId10">
        <w:r>
          <w:rPr>
            <w:rStyle w:val="ac"/>
          </w:rPr>
          <w:t>문헌</w:t>
        </w:r>
        <w:r>
          <w:rPr>
            <w:rStyle w:val="ac"/>
          </w:rPr>
          <w:t xml:space="preserve"> </w:t>
        </w:r>
        <w:r>
          <w:rPr>
            <w:rStyle w:val="ac"/>
          </w:rPr>
          <w:t>선택</w:t>
        </w:r>
        <w:r>
          <w:rPr>
            <w:rStyle w:val="ac"/>
          </w:rPr>
          <w:t>1</w:t>
        </w:r>
      </w:hyperlink>
      <w:r>
        <w:t>: online only material</w:t>
      </w:r>
    </w:p>
    <w:p w14:paraId="384E7542" w14:textId="77777777" w:rsidR="00BD18EF" w:rsidRDefault="00D13252" w:rsidP="00D13252">
      <w:pPr>
        <w:pStyle w:val="Compact"/>
        <w:numPr>
          <w:ilvl w:val="1"/>
          <w:numId w:val="29"/>
        </w:numPr>
      </w:pPr>
      <w:hyperlink r:id="rId11">
        <w:r>
          <w:rPr>
            <w:rStyle w:val="ac"/>
          </w:rPr>
          <w:t>문헌</w:t>
        </w:r>
        <w:r>
          <w:rPr>
            <w:rStyle w:val="ac"/>
          </w:rPr>
          <w:t xml:space="preserve"> </w:t>
        </w:r>
        <w:r>
          <w:rPr>
            <w:rStyle w:val="ac"/>
          </w:rPr>
          <w:t>선택</w:t>
        </w:r>
        <w:r>
          <w:rPr>
            <w:rStyle w:val="ac"/>
          </w:rPr>
          <w:t>2</w:t>
        </w:r>
      </w:hyperlink>
      <w:r>
        <w:t>: online only material</w:t>
      </w:r>
    </w:p>
    <w:p w14:paraId="34F54290" w14:textId="77777777" w:rsidR="00BD18EF" w:rsidRDefault="00D13252">
      <w:pPr>
        <w:pStyle w:val="2"/>
        <w:rPr>
          <w:lang w:eastAsia="ko-KR"/>
        </w:rPr>
      </w:pPr>
      <w:bookmarkStart w:id="28" w:name="검색된-진료지침및-연구결과-선별"/>
      <w:bookmarkEnd w:id="27"/>
      <w:r>
        <w:rPr>
          <w:rStyle w:val="SectionNumber"/>
          <w:lang w:eastAsia="ko-KR"/>
        </w:rPr>
        <w:t>9.3</w:t>
      </w:r>
      <w:r>
        <w:rPr>
          <w:lang w:eastAsia="ko-KR"/>
        </w:rPr>
        <w:tab/>
      </w:r>
      <w:r>
        <w:rPr>
          <w:lang w:eastAsia="ko-KR"/>
        </w:rPr>
        <w:t>검색된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진료지침및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연구결과</w:t>
      </w:r>
      <w:r>
        <w:rPr>
          <w:lang w:eastAsia="ko-KR"/>
        </w:rPr>
        <w:t xml:space="preserve"> </w:t>
      </w:r>
      <w:r>
        <w:rPr>
          <w:lang w:eastAsia="ko-KR"/>
        </w:rPr>
        <w:t>선별</w:t>
      </w:r>
    </w:p>
    <w:p w14:paraId="40076322" w14:textId="77777777" w:rsidR="00BD18EF" w:rsidRDefault="00D13252" w:rsidP="00D13252">
      <w:pPr>
        <w:pStyle w:val="Compact"/>
        <w:numPr>
          <w:ilvl w:val="0"/>
          <w:numId w:val="31"/>
        </w:numPr>
      </w:pPr>
      <w:proofErr w:type="spellStart"/>
      <w:r>
        <w:t>선정</w:t>
      </w:r>
      <w:proofErr w:type="spellEnd"/>
      <w:r>
        <w:t xml:space="preserve"> </w:t>
      </w:r>
      <w:proofErr w:type="spellStart"/>
      <w:r>
        <w:t>기준</w:t>
      </w:r>
      <w:proofErr w:type="spellEnd"/>
    </w:p>
    <w:p w14:paraId="7672DA80" w14:textId="77777777" w:rsidR="00BD18EF" w:rsidRDefault="00D13252" w:rsidP="00D13252">
      <w:pPr>
        <w:pStyle w:val="Compact"/>
        <w:numPr>
          <w:ilvl w:val="1"/>
          <w:numId w:val="32"/>
        </w:numPr>
        <w:rPr>
          <w:lang w:eastAsia="ko-KR"/>
        </w:rPr>
      </w:pPr>
      <w:proofErr w:type="spellStart"/>
      <w:r>
        <w:rPr>
          <w:lang w:eastAsia="ko-KR"/>
        </w:rPr>
        <w:t>핵실질문과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PICO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포함</w:t>
      </w:r>
    </w:p>
    <w:p w14:paraId="2F3567D2" w14:textId="77777777" w:rsidR="00BD18EF" w:rsidRDefault="00D13252" w:rsidP="00D13252">
      <w:pPr>
        <w:pStyle w:val="Compact"/>
        <w:numPr>
          <w:ilvl w:val="1"/>
          <w:numId w:val="32"/>
        </w:numPr>
      </w:pPr>
      <w:proofErr w:type="spellStart"/>
      <w:r>
        <w:t>동료검토가</w:t>
      </w:r>
      <w:proofErr w:type="spellEnd"/>
      <w:r>
        <w:t xml:space="preserve"> </w:t>
      </w:r>
      <w:proofErr w:type="spellStart"/>
      <w:r>
        <w:t>이루어</w:t>
      </w:r>
      <w:proofErr w:type="spellEnd"/>
      <w:r>
        <w:t xml:space="preserve"> </w:t>
      </w:r>
      <w:proofErr w:type="spellStart"/>
      <w:r>
        <w:t>진것</w:t>
      </w:r>
      <w:proofErr w:type="spellEnd"/>
    </w:p>
    <w:p w14:paraId="2EDCBEEE" w14:textId="77777777" w:rsidR="00BD18EF" w:rsidRDefault="00D13252" w:rsidP="00D13252">
      <w:pPr>
        <w:pStyle w:val="Compact"/>
        <w:numPr>
          <w:ilvl w:val="1"/>
          <w:numId w:val="32"/>
        </w:numPr>
        <w:rPr>
          <w:lang w:eastAsia="ko-KR"/>
        </w:rPr>
      </w:pPr>
      <w:r>
        <w:rPr>
          <w:lang w:eastAsia="ko-KR"/>
        </w:rPr>
        <w:t>한국어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영어로</w:t>
      </w:r>
      <w:r>
        <w:rPr>
          <w:lang w:eastAsia="ko-KR"/>
        </w:rPr>
        <w:t xml:space="preserve"> </w:t>
      </w:r>
      <w:r>
        <w:rPr>
          <w:lang w:eastAsia="ko-KR"/>
        </w:rPr>
        <w:t>출판된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</w:p>
    <w:p w14:paraId="6595698E" w14:textId="77777777" w:rsidR="00BD18EF" w:rsidRDefault="00D13252" w:rsidP="00D13252">
      <w:pPr>
        <w:pStyle w:val="Compact"/>
        <w:numPr>
          <w:ilvl w:val="1"/>
          <w:numId w:val="32"/>
        </w:numPr>
        <w:rPr>
          <w:lang w:eastAsia="ko-KR"/>
        </w:rPr>
      </w:pPr>
      <w:proofErr w:type="spellStart"/>
      <w:r>
        <w:rPr>
          <w:lang w:eastAsia="ko-KR"/>
        </w:rPr>
        <w:t>근거기반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방법론을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</w:p>
    <w:p w14:paraId="2FFF5629" w14:textId="77777777" w:rsidR="00BD18EF" w:rsidRDefault="00D13252" w:rsidP="00D13252">
      <w:pPr>
        <w:pStyle w:val="Compact"/>
        <w:numPr>
          <w:ilvl w:val="1"/>
          <w:numId w:val="32"/>
        </w:numPr>
      </w:pPr>
      <w:r>
        <w:t>2012</w:t>
      </w:r>
      <w:r>
        <w:t>년</w:t>
      </w:r>
      <w:r>
        <w:t xml:space="preserve"> </w:t>
      </w:r>
      <w:proofErr w:type="spellStart"/>
      <w:r>
        <w:t>이후</w:t>
      </w:r>
      <w:proofErr w:type="spellEnd"/>
      <w:r>
        <w:t xml:space="preserve"> </w:t>
      </w:r>
      <w:proofErr w:type="spellStart"/>
      <w:r>
        <w:t>출판</w:t>
      </w:r>
      <w:proofErr w:type="spellEnd"/>
    </w:p>
    <w:p w14:paraId="71993A1C" w14:textId="77777777" w:rsidR="00BD18EF" w:rsidRDefault="00D13252">
      <w:pPr>
        <w:pStyle w:val="2"/>
        <w:rPr>
          <w:lang w:eastAsia="ko-KR"/>
        </w:rPr>
      </w:pPr>
      <w:bookmarkStart w:id="29" w:name="검색된-진료지침및-연구결과-평가"/>
      <w:bookmarkEnd w:id="28"/>
      <w:r>
        <w:rPr>
          <w:rStyle w:val="SectionNumber"/>
          <w:lang w:eastAsia="ko-KR"/>
        </w:rPr>
        <w:t>9.4</w:t>
      </w:r>
      <w:r>
        <w:rPr>
          <w:lang w:eastAsia="ko-KR"/>
        </w:rPr>
        <w:tab/>
      </w:r>
      <w:r>
        <w:rPr>
          <w:lang w:eastAsia="ko-KR"/>
        </w:rPr>
        <w:t>검색된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진료지침및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연구결과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</w:p>
    <w:p w14:paraId="1E572E7F" w14:textId="77777777" w:rsidR="00BD18EF" w:rsidRDefault="00D13252" w:rsidP="00D13252">
      <w:pPr>
        <w:pStyle w:val="Compact"/>
        <w:numPr>
          <w:ilvl w:val="0"/>
          <w:numId w:val="33"/>
        </w:numPr>
        <w:rPr>
          <w:lang w:eastAsia="ko-KR"/>
        </w:rPr>
      </w:pPr>
      <w:proofErr w:type="spellStart"/>
      <w:r>
        <w:rPr>
          <w:lang w:eastAsia="ko-KR"/>
        </w:rPr>
        <w:t>진료지침은</w:t>
      </w:r>
      <w:proofErr w:type="spellEnd"/>
      <w:r>
        <w:rPr>
          <w:lang w:eastAsia="ko-KR"/>
        </w:rPr>
        <w:t xml:space="preserve"> AGREE-II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>.</w:t>
      </w:r>
    </w:p>
    <w:p w14:paraId="119F8E63" w14:textId="77777777" w:rsidR="00BD18EF" w:rsidRDefault="00D13252" w:rsidP="00D13252">
      <w:pPr>
        <w:pStyle w:val="Compact"/>
        <w:numPr>
          <w:ilvl w:val="0"/>
          <w:numId w:val="33"/>
        </w:numPr>
        <w:rPr>
          <w:lang w:eastAsia="ko-KR"/>
        </w:rPr>
      </w:pPr>
      <w:r>
        <w:rPr>
          <w:lang w:eastAsia="ko-KR"/>
        </w:rPr>
        <w:t>진료지침만으로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핵심질문을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답하는데</w:t>
      </w:r>
      <w:r>
        <w:rPr>
          <w:lang w:eastAsia="ko-KR"/>
        </w:rPr>
        <w:t xml:space="preserve"> </w:t>
      </w:r>
      <w:r>
        <w:rPr>
          <w:lang w:eastAsia="ko-KR"/>
        </w:rPr>
        <w:t>충분하지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체계적</w:t>
      </w:r>
      <w:r>
        <w:rPr>
          <w:lang w:eastAsia="ko-KR"/>
        </w:rPr>
        <w:t xml:space="preserve"> </w:t>
      </w:r>
      <w:r>
        <w:rPr>
          <w:lang w:eastAsia="ko-KR"/>
        </w:rPr>
        <w:t>문헌고찰</w:t>
      </w:r>
      <w:r>
        <w:rPr>
          <w:lang w:eastAsia="ko-KR"/>
        </w:rPr>
        <w:t xml:space="preserve">, </w:t>
      </w:r>
      <w:r>
        <w:rPr>
          <w:lang w:eastAsia="ko-KR"/>
        </w:rPr>
        <w:t>무작위비교임상시험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관찰연구등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자료에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질평가를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시행하고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근거표를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작성하였음</w:t>
      </w:r>
      <w:r>
        <w:rPr>
          <w:lang w:eastAsia="ko-KR"/>
        </w:rPr>
        <w:t>.</w:t>
      </w:r>
    </w:p>
    <w:p w14:paraId="3126340C" w14:textId="77777777" w:rsidR="00BD18EF" w:rsidRDefault="00D13252">
      <w:pPr>
        <w:pStyle w:val="2"/>
        <w:rPr>
          <w:lang w:eastAsia="ko-KR"/>
        </w:rPr>
      </w:pPr>
      <w:bookmarkStart w:id="30" w:name="권고문-합의및-권고등급-결정"/>
      <w:bookmarkEnd w:id="29"/>
      <w:r>
        <w:rPr>
          <w:rStyle w:val="SectionNumber"/>
          <w:lang w:eastAsia="ko-KR"/>
        </w:rPr>
        <w:lastRenderedPageBreak/>
        <w:t>9.5</w:t>
      </w:r>
      <w:r>
        <w:rPr>
          <w:lang w:eastAsia="ko-KR"/>
        </w:rPr>
        <w:tab/>
      </w:r>
      <w:r>
        <w:rPr>
          <w:lang w:eastAsia="ko-KR"/>
        </w:rPr>
        <w:t>권고문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합의및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권고등급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결정</w:t>
      </w:r>
    </w:p>
    <w:p w14:paraId="21A78029" w14:textId="77777777" w:rsidR="00BD18EF" w:rsidRDefault="00D13252">
      <w:pPr>
        <w:pStyle w:val="3"/>
        <w:rPr>
          <w:lang w:eastAsia="ko-KR"/>
        </w:rPr>
      </w:pPr>
      <w:bookmarkStart w:id="31" w:name="근거수준과-권고등급의-평가-aha-와-grade-방식-사용"/>
      <w:r>
        <w:rPr>
          <w:lang w:eastAsia="ko-KR"/>
        </w:rPr>
        <w:t>근거수준과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권고등급의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평가</w:t>
      </w:r>
      <w:r>
        <w:rPr>
          <w:lang w:eastAsia="ko-KR"/>
        </w:rPr>
        <w:t xml:space="preserve">: AHA </w:t>
      </w:r>
      <w:r>
        <w:rPr>
          <w:lang w:eastAsia="ko-KR"/>
        </w:rPr>
        <w:t>와</w:t>
      </w:r>
      <w:r>
        <w:rPr>
          <w:lang w:eastAsia="ko-KR"/>
        </w:rPr>
        <w:t xml:space="preserve"> GRADE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1EC6988" w14:textId="77777777" w:rsidR="00BD18EF" w:rsidRDefault="00D13252">
      <w:pPr>
        <w:pStyle w:val="4"/>
        <w:rPr>
          <w:lang w:eastAsia="ko-KR"/>
        </w:rPr>
      </w:pPr>
      <w:bookmarkStart w:id="32" w:name="근거수준"/>
      <w:r>
        <w:rPr>
          <w:lang w:eastAsia="ko-KR"/>
        </w:rPr>
        <w:t>근거수준</w:t>
      </w:r>
    </w:p>
    <w:p w14:paraId="55994891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근거수준</w:t>
      </w:r>
      <w:r>
        <w:rPr>
          <w:lang w:eastAsia="ko-KR"/>
        </w:rPr>
        <w:t>(level of evidence, LOE)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현재까지의</w:t>
      </w:r>
      <w:r>
        <w:rPr>
          <w:lang w:eastAsia="ko-KR"/>
        </w:rPr>
        <w:t xml:space="preserve"> </w:t>
      </w:r>
      <w:r>
        <w:rPr>
          <w:lang w:eastAsia="ko-KR"/>
        </w:rPr>
        <w:t>근거를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중재의</w:t>
      </w:r>
      <w:r>
        <w:rPr>
          <w:lang w:eastAsia="ko-KR"/>
        </w:rPr>
        <w:t xml:space="preserve"> </w:t>
      </w:r>
      <w:r>
        <w:rPr>
          <w:lang w:eastAsia="ko-KR"/>
        </w:rPr>
        <w:t>효과에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확신하는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</w:p>
    <w:p w14:paraId="7481CB6C" w14:textId="77777777" w:rsidR="00BD18EF" w:rsidRDefault="00D13252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지침에서는</w:t>
      </w:r>
      <w:r>
        <w:rPr>
          <w:lang w:eastAsia="ko-KR"/>
        </w:rPr>
        <w:t xml:space="preserve"> </w:t>
      </w:r>
      <w:r>
        <w:rPr>
          <w:lang w:eastAsia="ko-KR"/>
        </w:rPr>
        <w:t xml:space="preserve">AHA </w:t>
      </w:r>
      <w:r>
        <w:rPr>
          <w:lang w:eastAsia="ko-KR"/>
        </w:rPr>
        <w:t>방식을</w:t>
      </w:r>
      <w:r>
        <w:rPr>
          <w:lang w:eastAsia="ko-KR"/>
        </w:rPr>
        <w:t xml:space="preserve"> </w:t>
      </w:r>
      <w:r>
        <w:rPr>
          <w:lang w:eastAsia="ko-KR"/>
        </w:rPr>
        <w:t>수정차용하여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평가하였다</w:t>
      </w:r>
      <w:r>
        <w:rPr>
          <w:lang w:eastAsia="ko-KR"/>
        </w:rPr>
        <w:t xml:space="preserve"> (</w:t>
      </w:r>
      <w:hyperlink r:id="rId12">
        <w:r>
          <w:rPr>
            <w:rStyle w:val="ac"/>
            <w:lang w:eastAsia="ko-KR"/>
          </w:rPr>
          <w:t>LOE</w:t>
        </w:r>
      </w:hyperlink>
      <w:r>
        <w:rPr>
          <w:lang w:eastAsia="ko-KR"/>
        </w:rPr>
        <w:t>.</w:t>
      </w:r>
    </w:p>
    <w:p w14:paraId="3265EBE4" w14:textId="77777777" w:rsidR="00BD18EF" w:rsidRDefault="00D13252" w:rsidP="00D13252">
      <w:pPr>
        <w:pStyle w:val="Compact"/>
        <w:numPr>
          <w:ilvl w:val="0"/>
          <w:numId w:val="34"/>
        </w:numPr>
      </w:pPr>
      <w:r>
        <w:rPr>
          <w:b/>
        </w:rPr>
        <w:t>LOE I</w:t>
      </w:r>
      <w:r>
        <w:t>: Evidence obtained from meta-analysis or at least one RCT of randomized controlled trials</w:t>
      </w:r>
    </w:p>
    <w:p w14:paraId="0B1754D6" w14:textId="77777777" w:rsidR="00BD18EF" w:rsidRDefault="00D13252" w:rsidP="00D13252">
      <w:pPr>
        <w:pStyle w:val="Compact"/>
        <w:numPr>
          <w:ilvl w:val="0"/>
          <w:numId w:val="34"/>
        </w:numPr>
      </w:pPr>
      <w:r>
        <w:rPr>
          <w:b/>
        </w:rPr>
        <w:t>LOE II</w:t>
      </w:r>
      <w:r>
        <w:t>: Evidence obtained from at least one well-designed controlled study without randomization, or t least one other type of well-designed quasi-experimental study</w:t>
      </w:r>
    </w:p>
    <w:p w14:paraId="191E4267" w14:textId="77777777" w:rsidR="00BD18EF" w:rsidRDefault="00D13252" w:rsidP="00D13252">
      <w:pPr>
        <w:pStyle w:val="Compact"/>
        <w:numPr>
          <w:ilvl w:val="0"/>
          <w:numId w:val="34"/>
        </w:numPr>
      </w:pPr>
      <w:r>
        <w:rPr>
          <w:b/>
        </w:rPr>
        <w:t>LOE III</w:t>
      </w:r>
      <w:r>
        <w:t>: Evidence obtained from well-designed non-experimental descriptive studies, such as comp</w:t>
      </w:r>
      <w:r>
        <w:t>arative studies, correlation studies and case studies</w:t>
      </w:r>
    </w:p>
    <w:p w14:paraId="38E626C9" w14:textId="77777777" w:rsidR="00BD18EF" w:rsidRDefault="00D13252" w:rsidP="00D13252">
      <w:pPr>
        <w:pStyle w:val="Compact"/>
        <w:numPr>
          <w:ilvl w:val="0"/>
          <w:numId w:val="34"/>
        </w:numPr>
      </w:pPr>
      <w:r>
        <w:rPr>
          <w:b/>
        </w:rPr>
        <w:t>LOE IV</w:t>
      </w:r>
      <w:r>
        <w:t>: Evidence obtained from expert committee reports or opinions and/or clinical experiences of respected authorities</w:t>
      </w:r>
    </w:p>
    <w:p w14:paraId="706ABDCA" w14:textId="77777777" w:rsidR="00BD18EF" w:rsidRDefault="00D13252">
      <w:pPr>
        <w:pStyle w:val="4"/>
        <w:rPr>
          <w:lang w:eastAsia="ko-KR"/>
        </w:rPr>
      </w:pPr>
      <w:bookmarkStart w:id="33" w:name="권고등급"/>
      <w:bookmarkEnd w:id="32"/>
      <w:proofErr w:type="spellStart"/>
      <w:r>
        <w:rPr>
          <w:lang w:eastAsia="ko-KR"/>
        </w:rPr>
        <w:t>권고등급</w:t>
      </w:r>
      <w:proofErr w:type="spellEnd"/>
    </w:p>
    <w:p w14:paraId="49FFE73E" w14:textId="77777777" w:rsidR="00BD18EF" w:rsidRDefault="00D13252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권고등급</w:t>
      </w:r>
      <w:proofErr w:type="spellEnd"/>
      <w:r>
        <w:rPr>
          <w:lang w:eastAsia="ko-KR"/>
        </w:rPr>
        <w:t>(strength of recommendation)ʼ</w:t>
      </w:r>
      <w:r>
        <w:rPr>
          <w:lang w:eastAsia="ko-KR"/>
        </w:rPr>
        <w:t>이란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환자에게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중재를</w:t>
      </w:r>
      <w:r>
        <w:rPr>
          <w:lang w:eastAsia="ko-KR"/>
        </w:rPr>
        <w:t xml:space="preserve"> </w:t>
      </w:r>
      <w:r>
        <w:rPr>
          <w:lang w:eastAsia="ko-KR"/>
        </w:rPr>
        <w:t>시행하였을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>(harm)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이득</w:t>
      </w:r>
      <w:r>
        <w:rPr>
          <w:lang w:eastAsia="ko-KR"/>
        </w:rPr>
        <w:t xml:space="preserve"> </w:t>
      </w:r>
      <w:r>
        <w:rPr>
          <w:lang w:eastAsia="ko-KR"/>
        </w:rPr>
        <w:t>(benefit)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작을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확신하는</w:t>
      </w:r>
      <w:r>
        <w:rPr>
          <w:lang w:eastAsia="ko-KR"/>
        </w:rPr>
        <w:t xml:space="preserve"> </w:t>
      </w:r>
      <w:r>
        <w:rPr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권고등급은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일반적으로</w:t>
      </w:r>
    </w:p>
    <w:p w14:paraId="79570EE9" w14:textId="77777777" w:rsidR="00BD18EF" w:rsidRDefault="00D13252" w:rsidP="00D13252">
      <w:pPr>
        <w:pStyle w:val="Compact"/>
        <w:numPr>
          <w:ilvl w:val="0"/>
          <w:numId w:val="35"/>
        </w:numPr>
      </w:pPr>
      <w:proofErr w:type="spellStart"/>
      <w:r>
        <w:t>근거수준</w:t>
      </w:r>
      <w:proofErr w:type="spellEnd"/>
      <w:r>
        <w:t>,</w:t>
      </w:r>
    </w:p>
    <w:p w14:paraId="1BE3F53C" w14:textId="77777777" w:rsidR="00BD18EF" w:rsidRDefault="00D13252" w:rsidP="00D13252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크기</w:t>
      </w:r>
      <w:r>
        <w:rPr>
          <w:lang w:eastAsia="ko-KR"/>
        </w:rPr>
        <w:t>(</w:t>
      </w:r>
      <w:r>
        <w:rPr>
          <w:lang w:eastAsia="ko-KR"/>
        </w:rPr>
        <w:t>이득과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위해의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저울질</w:t>
      </w:r>
      <w:r>
        <w:rPr>
          <w:lang w:eastAsia="ko-KR"/>
        </w:rPr>
        <w:t>)</w:t>
      </w:r>
    </w:p>
    <w:p w14:paraId="1343CA8D" w14:textId="77777777" w:rsidR="00BD18EF" w:rsidRDefault="00D13252" w:rsidP="00D13252">
      <w:pPr>
        <w:pStyle w:val="Compact"/>
        <w:numPr>
          <w:ilvl w:val="0"/>
          <w:numId w:val="35"/>
        </w:numPr>
      </w:pPr>
      <w:proofErr w:type="spellStart"/>
      <w:r>
        <w:t>가치와</w:t>
      </w:r>
      <w:proofErr w:type="spellEnd"/>
      <w:r>
        <w:t xml:space="preserve"> </w:t>
      </w:r>
      <w:proofErr w:type="spellStart"/>
      <w:r>
        <w:t>선호도</w:t>
      </w:r>
      <w:proofErr w:type="spellEnd"/>
      <w:r>
        <w:t>,</w:t>
      </w:r>
    </w:p>
    <w:p w14:paraId="2ABE4F34" w14:textId="77777777" w:rsidR="00BD18EF" w:rsidRDefault="00D13252" w:rsidP="00D13252">
      <w:pPr>
        <w:pStyle w:val="Compact"/>
        <w:numPr>
          <w:ilvl w:val="0"/>
          <w:numId w:val="35"/>
        </w:numPr>
      </w:pPr>
      <w:r>
        <w:t>자원이용</w:t>
      </w:r>
      <w:r>
        <w:t>(</w:t>
      </w:r>
      <w:r>
        <w:t>비용</w:t>
      </w:r>
      <w:r>
        <w:t>)</w:t>
      </w:r>
    </w:p>
    <w:p w14:paraId="61F13868" w14:textId="77777777" w:rsidR="00BD18EF" w:rsidRDefault="00D13252">
      <w:pPr>
        <w:pStyle w:val="FirstParagraph"/>
        <w:rPr>
          <w:lang w:eastAsia="ko-KR"/>
        </w:rPr>
      </w:pP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네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>.</w:t>
      </w:r>
    </w:p>
    <w:p w14:paraId="7E0DE8A9" w14:textId="77777777" w:rsidR="00BD18EF" w:rsidRDefault="00D13252">
      <w:pPr>
        <w:pStyle w:val="a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지침에서는</w:t>
      </w:r>
      <w:r>
        <w:rPr>
          <w:lang w:eastAsia="ko-KR"/>
        </w:rPr>
        <w:t xml:space="preserve"> Tools for GRADE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평가하였다</w:t>
      </w:r>
      <w:r>
        <w:rPr>
          <w:lang w:eastAsia="ko-KR"/>
        </w:rPr>
        <w:t>.</w:t>
      </w:r>
    </w:p>
    <w:p w14:paraId="76A39766" w14:textId="77777777" w:rsidR="00BD18EF" w:rsidRDefault="00D13252" w:rsidP="00D13252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b/>
          <w:lang w:eastAsia="ko-KR"/>
        </w:rPr>
        <w:t>Strong for</w:t>
      </w:r>
      <w:r>
        <w:rPr>
          <w:lang w:eastAsia="ko-KR"/>
        </w:rPr>
        <w:t xml:space="preserve">: </w:t>
      </w:r>
      <w:r>
        <w:rPr>
          <w:lang w:eastAsia="ko-KR"/>
        </w:rPr>
        <w:t>강하게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>, “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.”</w:t>
      </w:r>
    </w:p>
    <w:p w14:paraId="7CF41591" w14:textId="77777777" w:rsidR="00BD18EF" w:rsidRDefault="00D13252" w:rsidP="00D13252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b/>
          <w:lang w:eastAsia="ko-KR"/>
        </w:rPr>
        <w:t>Weak for</w:t>
      </w:r>
      <w:r>
        <w:rPr>
          <w:lang w:eastAsia="ko-KR"/>
        </w:rPr>
        <w:t xml:space="preserve">: </w:t>
      </w:r>
      <w:r>
        <w:rPr>
          <w:lang w:eastAsia="ko-KR"/>
        </w:rPr>
        <w:t>약하게</w:t>
      </w:r>
      <w:r>
        <w:rPr>
          <w:lang w:eastAsia="ko-KR"/>
        </w:rPr>
        <w:t xml:space="preserve"> </w:t>
      </w:r>
      <w:r>
        <w:rPr>
          <w:lang w:eastAsia="ko-KR"/>
        </w:rPr>
        <w:t>권고</w:t>
      </w:r>
      <w:r>
        <w:rPr>
          <w:lang w:eastAsia="ko-KR"/>
        </w:rPr>
        <w:t>, “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.”</w:t>
      </w:r>
    </w:p>
    <w:p w14:paraId="3AEC6312" w14:textId="77777777" w:rsidR="00BD18EF" w:rsidRDefault="00D13252" w:rsidP="00D13252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b/>
          <w:lang w:eastAsia="ko-KR"/>
        </w:rPr>
        <w:t>Weak against</w:t>
      </w:r>
      <w:r>
        <w:rPr>
          <w:lang w:eastAsia="ko-KR"/>
        </w:rPr>
        <w:t xml:space="preserve">: </w:t>
      </w:r>
      <w:r>
        <w:rPr>
          <w:lang w:eastAsia="ko-KR"/>
        </w:rPr>
        <w:t>약하게</w:t>
      </w:r>
      <w:r>
        <w:rPr>
          <w:lang w:eastAsia="ko-KR"/>
        </w:rPr>
        <w:t xml:space="preserve"> </w:t>
      </w:r>
      <w:r>
        <w:rPr>
          <w:lang w:eastAsia="ko-KR"/>
        </w:rPr>
        <w:t>권고하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>, “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제안한다</w:t>
      </w:r>
      <w:r>
        <w:rPr>
          <w:lang w:eastAsia="ko-KR"/>
        </w:rPr>
        <w:t>.”</w:t>
      </w:r>
    </w:p>
    <w:p w14:paraId="19A18C13" w14:textId="77777777" w:rsidR="00BD18EF" w:rsidRDefault="00D13252" w:rsidP="00D13252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b/>
          <w:lang w:eastAsia="ko-KR"/>
        </w:rPr>
        <w:lastRenderedPageBreak/>
        <w:t>Strong against</w:t>
      </w:r>
      <w:r>
        <w:rPr>
          <w:lang w:eastAsia="ko-KR"/>
        </w:rPr>
        <w:t xml:space="preserve">: </w:t>
      </w:r>
      <w:r>
        <w:rPr>
          <w:lang w:eastAsia="ko-KR"/>
        </w:rPr>
        <w:t>강하게</w:t>
      </w:r>
      <w:r>
        <w:rPr>
          <w:lang w:eastAsia="ko-KR"/>
        </w:rPr>
        <w:t xml:space="preserve"> </w:t>
      </w:r>
      <w:r>
        <w:rPr>
          <w:lang w:eastAsia="ko-KR"/>
        </w:rPr>
        <w:t>권고하지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>, “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권고한다</w:t>
      </w:r>
      <w:r>
        <w:rPr>
          <w:lang w:eastAsia="ko-KR"/>
        </w:rPr>
        <w:t>.”</w:t>
      </w:r>
      <w:bookmarkEnd w:id="25"/>
      <w:bookmarkEnd w:id="30"/>
      <w:bookmarkEnd w:id="31"/>
      <w:bookmarkEnd w:id="33"/>
    </w:p>
    <w:sectPr w:rsidR="00BD18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07D2B" w14:textId="77777777" w:rsidR="00D13252" w:rsidRDefault="00D13252">
      <w:pPr>
        <w:spacing w:after="0"/>
      </w:pPr>
      <w:r>
        <w:separator/>
      </w:r>
    </w:p>
  </w:endnote>
  <w:endnote w:type="continuationSeparator" w:id="0">
    <w:p w14:paraId="352B3A95" w14:textId="77777777" w:rsidR="00D13252" w:rsidRDefault="00D132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76EA2" w14:textId="77777777" w:rsidR="00D13252" w:rsidRDefault="00D13252">
      <w:r>
        <w:separator/>
      </w:r>
    </w:p>
  </w:footnote>
  <w:footnote w:type="continuationSeparator" w:id="0">
    <w:p w14:paraId="7455F9AA" w14:textId="77777777" w:rsidR="00D13252" w:rsidRDefault="00D13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CA855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939060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60601"/>
    <w:rsid w:val="00784D58"/>
    <w:rsid w:val="008D6863"/>
    <w:rsid w:val="00B3619E"/>
    <w:rsid w:val="00B86B75"/>
    <w:rsid w:val="00BC48D5"/>
    <w:rsid w:val="00BD18EF"/>
    <w:rsid w:val="00C36279"/>
    <w:rsid w:val="00D1325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79D9"/>
  <w15:docId w15:val="{D0874577-1583-F749-BE9A-5860C2C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FollowedHyperlink"/>
    <w:basedOn w:val="a1"/>
    <w:semiHidden/>
    <w:unhideWhenUsed/>
    <w:rsid w:val="00B361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tatic/SearchResult1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static/20210523_LOE_AH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tic/Selection2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static/Selection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tic/SearchResult2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삽화편두통 예방치료약물 진료지침</dc:title>
  <dc:creator>대한두통학회 편두통진료지침위원회</dc:creator>
  <cp:keywords/>
  <dc:description>Migraine prevention</dc:description>
  <cp:lastModifiedBy>박광열</cp:lastModifiedBy>
  <cp:revision>3</cp:revision>
  <dcterms:created xsi:type="dcterms:W3CDTF">2021-05-23T09:48:00Z</dcterms:created>
  <dcterms:modified xsi:type="dcterms:W3CDTF">2021-05-23T09:50:00Z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over-image">
    <vt:lpwstr>static/KHS_guideline_cover.pdf</vt:lpwstr>
  </property>
  <property fmtid="{D5CDD505-2E9C-101B-9397-08002B2CF9AE}" pid="6" name="date">
    <vt:lpwstr>2021-05-23</vt:lpwstr>
  </property>
  <property fmtid="{D5CDD505-2E9C-101B-9397-08002B2CF9AE}" pid="7" name="documentclass">
    <vt:lpwstr>book</vt:lpwstr>
  </property>
  <property fmtid="{D5CDD505-2E9C-101B-9397-08002B2CF9AE}" pid="8" name="github-repo">
    <vt:lpwstr>rstudio/bookdown-demo</vt:lpwstr>
  </property>
  <property fmtid="{D5CDD505-2E9C-101B-9397-08002B2CF9AE}" pid="9" name="link-citations">
    <vt:lpwstr>yes</vt:lpwstr>
  </property>
  <property fmtid="{D5CDD505-2E9C-101B-9397-08002B2CF9AE}" pid="10" name="mainfont">
    <vt:lpwstr>NanumGothic</vt:lpwstr>
  </property>
  <property fmtid="{D5CDD505-2E9C-101B-9397-08002B2CF9AE}" pid="11" name="output">
    <vt:lpwstr>bookdown::word_document2</vt:lpwstr>
  </property>
  <property fmtid="{D5CDD505-2E9C-101B-9397-08002B2CF9AE}" pid="12" name="site">
    <vt:lpwstr>bookdown::bookdown_site</vt:lpwstr>
  </property>
</Properties>
</file>