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AFC" w:rsidRDefault="00431921">
      <w:proofErr w:type="gramStart"/>
      <w:r w:rsidRPr="00431921">
        <w:t>In the course of</w:t>
      </w:r>
      <w:proofErr w:type="gramEnd"/>
      <w:r w:rsidRPr="00431921">
        <w:t xml:space="preserve"> planning and executing the electrical design project for SGRB, members of Team Power gained many insights into the</w:t>
      </w:r>
      <w:r w:rsidR="008B41DA">
        <w:t xml:space="preserve"> tactics and</w:t>
      </w:r>
      <w:r>
        <w:t xml:space="preserve"> techniques </w:t>
      </w:r>
      <w:r w:rsidR="008B41DA">
        <w:t xml:space="preserve">essential for a project of this scale. One key learning which stands out as especially important, and which was shared by </w:t>
      </w:r>
      <w:proofErr w:type="gramStart"/>
      <w:r w:rsidR="008B41DA">
        <w:t>the majority of</w:t>
      </w:r>
      <w:proofErr w:type="gramEnd"/>
      <w:r w:rsidR="008B41DA">
        <w:t xml:space="preserve"> team members, concerned identifying, refining and mee</w:t>
      </w:r>
      <w:r w:rsidR="00577C96">
        <w:t>ting requirements generated by any</w:t>
      </w:r>
      <w:r w:rsidR="008B41DA">
        <w:t xml:space="preserve"> complex project. This is a critical and often overlooked step in project initiation; insufficient understanding of project requirements can lead to an uncl</w:t>
      </w:r>
      <w:r w:rsidR="00C57AFC">
        <w:t>ear definition of project scope</w:t>
      </w:r>
      <w:r w:rsidR="00C57AFC">
        <w:fldChar w:fldCharType="begin"/>
      </w:r>
      <w:r w:rsidR="00C57AFC">
        <w:instrText xml:space="preserve"> ADDIN EN.CITE &lt;EndNote&gt;&lt;Cite&gt;&lt;Author&gt;Hartley&lt;/Author&gt;&lt;Year&gt;2014&lt;/Year&gt;&lt;RecNum&gt;38&lt;/RecNum&gt;&lt;DisplayText&gt;[1]&lt;/DisplayText&gt;&lt;record&gt;&lt;rec-number&gt;38&lt;/rec-number&gt;&lt;foreign-keys&gt;&lt;key app="EN" db-id="xeer2r5ae2rxxyepx0r5adxdspf5aasfpxw2" timestamp="1490241578"&gt;38&lt;/key&gt;&lt;/foreign-keys&gt;&lt;ref-type name="Book"&gt;6&lt;/ref-type&gt;&lt;contributors&gt;&lt;authors&gt;&lt;author&gt;Hartley, Stephen&lt;/author&gt;&lt;/authors&gt;&lt;/contributors&gt;&lt;titles&gt;&lt;title&gt;Professional project management : the integration of strategy, operations and change&lt;/title&gt;&lt;/titles&gt;&lt;keywords&gt;&lt;keyword&gt;Project management&lt;/keyword&gt;&lt;/keywords&gt;&lt;dates&gt;&lt;year&gt;2014&lt;/year&gt;&lt;/dates&gt;&lt;pub-location&gt;Prahran, VIC&lt;/pub-location&gt;&lt;publisher&gt;Tilde University Press&lt;/publisher&gt;&lt;isbn&gt;9780734620026&lt;/isbn&gt;&lt;urls&gt;&lt;/urls&gt;&lt;/record&gt;&lt;/Cite&gt;&lt;/EndNote&gt;</w:instrText>
      </w:r>
      <w:r w:rsidR="00C57AFC">
        <w:fldChar w:fldCharType="separate"/>
      </w:r>
      <w:r w:rsidR="00C57AFC">
        <w:rPr>
          <w:noProof/>
        </w:rPr>
        <w:t>[1]</w:t>
      </w:r>
      <w:r w:rsidR="00C57AFC">
        <w:fldChar w:fldCharType="end"/>
      </w:r>
      <w:r w:rsidR="00C57AFC">
        <w:t>. This can, in turn,</w:t>
      </w:r>
      <w:r w:rsidR="008B41DA">
        <w:t xml:space="preserve"> cause</w:t>
      </w:r>
      <w:r w:rsidR="00C57AFC">
        <w:t xml:space="preserve"> the project to fail; through increased cost and time expenditure on non-critical tasks, </w:t>
      </w:r>
      <w:r w:rsidR="00C57AFC">
        <w:t>failure to meet key deliverables</w:t>
      </w:r>
      <w:r w:rsidR="00C57AFC">
        <w:t xml:space="preserve"> and </w:t>
      </w:r>
      <w:r w:rsidR="00C57AFC">
        <w:t>failure to satisfy key stakeholders</w:t>
      </w:r>
      <w:r w:rsidR="00C57AFC">
        <w:t xml:space="preserve"> (due to different interpretations of unclear requirements and scope)</w:t>
      </w:r>
      <w:r w:rsidR="00C57AFC">
        <w:fldChar w:fldCharType="begin"/>
      </w:r>
      <w:r w:rsidR="00C57AFC">
        <w:instrText xml:space="preserve"> ADDIN EN.CITE &lt;EndNote&gt;&lt;Cite&gt;&lt;Author&gt;Hutchings&lt;/Author&gt;&lt;Year&gt;2003&lt;/Year&gt;&lt;RecNum&gt;91&lt;/RecNum&gt;&lt;DisplayText&gt;[1, 2]&lt;/DisplayText&gt;&lt;record&gt;&lt;rec-number&gt;91&lt;/rec-number&gt;&lt;foreign-keys&gt;&lt;key app="EN" db-id="xeer2r5ae2rxxyepx0r5adxdspf5aasfpxw2" timestamp="1491912334"&gt;91&lt;/key&gt;&lt;/foreign-keys&gt;&lt;ref-type name="Book"&gt;6&lt;/ref-type&gt;&lt;contributors&gt;&lt;authors&gt;&lt;author&gt;Hutchings, Jonathan F.&lt;/author&gt;&lt;author&gt;Hutchings, Jonathan F.&lt;/author&gt;&lt;/authors&gt;&lt;/contributors&gt;&lt;titles&gt;&lt;title&gt;Project Scheduling Handbook&lt;/title&gt;&lt;secondary-title&gt;Civil and Environmental Engineering&lt;/secondary-title&gt;&lt;/titles&gt;&lt;keywords&gt;&lt;keyword&gt;Civil Engineering&lt;/keyword&gt;&lt;keyword&gt;Industries&lt;/keyword&gt;&lt;keyword&gt;Engineering &amp;amp; Applied Sciences&lt;/keyword&gt;&lt;keyword&gt;Civil &amp;amp; Environmental Engineering&lt;/keyword&gt;&lt;keyword&gt;Business &amp;amp; Economics&lt;/keyword&gt;&lt;keyword&gt;Electronic books&lt;/keyword&gt;&lt;keyword&gt;Production scheduling&lt;/keyword&gt;&lt;keyword&gt;Building&lt;/keyword&gt;&lt;/keywords&gt;&lt;dates&gt;&lt;year&gt;2003&lt;/year&gt;&lt;/dates&gt;&lt;pub-location&gt;Hoboken&lt;/pub-location&gt;&lt;publisher&gt;Taylor and Francis&lt;/publisher&gt;&lt;isbn&gt;0-8247-4621-X&lt;/isbn&gt;&lt;urls&gt;&lt;/urls&gt;&lt;/record&gt;&lt;/Cite&gt;&lt;Cite&gt;&lt;Author&gt;Hartley&lt;/Author&gt;&lt;Year&gt;2014&lt;/Year&gt;&lt;RecNum&gt;38&lt;/RecNum&gt;&lt;record&gt;&lt;rec-number&gt;38&lt;/rec-number&gt;&lt;foreign-keys&gt;&lt;key app="EN" db-id="xeer2r5ae2rxxyepx0r5adxdspf5aasfpxw2" timestamp="1490241578"&gt;38&lt;/key&gt;&lt;/foreign-keys&gt;&lt;ref-type name="Book"&gt;6&lt;/ref-type&gt;&lt;contributors&gt;&lt;authors&gt;&lt;author&gt;Hartley, Stephen&lt;/author&gt;&lt;/authors&gt;&lt;/contributors&gt;&lt;titles&gt;&lt;title&gt;Professional project management : the integration of strategy, operations and change&lt;/title&gt;&lt;/titles&gt;&lt;keywords&gt;&lt;keyword&gt;Project management&lt;/keyword&gt;&lt;/keywords&gt;&lt;dates&gt;&lt;year&gt;2014&lt;/year&gt;&lt;/dates&gt;&lt;pub-location&gt;Prahran, VIC&lt;/pub-location&gt;&lt;publisher&gt;Tilde University Press&lt;/publisher&gt;&lt;isbn&gt;9780734620026&lt;/isbn&gt;&lt;urls&gt;&lt;/urls&gt;&lt;/record&gt;&lt;/Cite&gt;&lt;/EndNote&gt;</w:instrText>
      </w:r>
      <w:r w:rsidR="00C57AFC">
        <w:fldChar w:fldCharType="separate"/>
      </w:r>
      <w:r w:rsidR="00C57AFC">
        <w:rPr>
          <w:noProof/>
        </w:rPr>
        <w:t>[1, 2]</w:t>
      </w:r>
      <w:r w:rsidR="00C57AFC">
        <w:fldChar w:fldCharType="end"/>
      </w:r>
      <w:r w:rsidR="008B41DA">
        <w:t xml:space="preserve">. </w:t>
      </w:r>
      <w:r w:rsidR="00577C96">
        <w:t>In these ways and others a</w:t>
      </w:r>
      <w:r w:rsidR="008B41DA">
        <w:t xml:space="preserve">ccurately and succinctly defining project requirements is critical </w:t>
      </w:r>
      <w:r w:rsidR="00C57AFC">
        <w:t>to project success</w:t>
      </w:r>
      <w:r w:rsidR="00C57AFC">
        <w:fldChar w:fldCharType="begin"/>
      </w:r>
      <w:r w:rsidR="00C57AFC">
        <w:instrText xml:space="preserve"> ADDIN EN.CITE &lt;EndNote&gt;&lt;Cite&gt;&lt;Author&gt;Harrin&lt;/Author&gt;&lt;Year&gt;2006&lt;/Year&gt;&lt;RecNum&gt;92&lt;/RecNum&gt;&lt;DisplayText&gt;[3]&lt;/DisplayText&gt;&lt;record&gt;&lt;rec-number&gt;92&lt;/rec-number&gt;&lt;foreign-keys&gt;&lt;key app="EN" db-id="xeer2r5ae2rxxyepx0r5adxdspf5aasfpxw2" timestamp="1491913160"&gt;92&lt;/key&gt;&lt;/foreign-keys&gt;&lt;ref-type name="Book"&gt;6&lt;/ref-type&gt;&lt;contributors&gt;&lt;authors&gt;&lt;author&gt;Harrin, Elizabeth&lt;/author&gt;&lt;author&gt;Harrin, Elizabeth&lt;/author&gt;&lt;/authors&gt;&lt;secondary-authors&gt;&lt;author&gt;British Computer Society Content, Provider&lt;/author&gt;&lt;/secondary-authors&gt;&lt;/contributors&gt;&lt;titles&gt;&lt;title&gt;Project Management in the Real World Shortcuts to Success&lt;/title&gt;&lt;/titles&gt;&lt;keywords&gt;&lt;keyword&gt;Management Styles &amp;amp; Communication&lt;/keyword&gt;&lt;keyword&gt;Business &amp;amp; Economics&lt;/keyword&gt;&lt;keyword&gt;Management&lt;/keyword&gt;&lt;keyword&gt;Project management&lt;/keyword&gt;&lt;keyword&gt;Electronic books&lt;/keyword&gt;&lt;keyword&gt;Internet&lt;/keyword&gt;&lt;keyword&gt;Critical path analysis&lt;/keyword&gt;&lt;/keywords&gt;&lt;dates&gt;&lt;year&gt;2006&lt;/year&gt;&lt;/dates&gt;&lt;pub-location&gt;Swindon&lt;/pub-location&gt;&lt;publisher&gt;British Computer Society&lt;/publisher&gt;&lt;isbn&gt;1-902505-81-6&lt;/isbn&gt;&lt;urls&gt;&lt;/urls&gt;&lt;/record&gt;&lt;/Cite&gt;&lt;/EndNote&gt;</w:instrText>
      </w:r>
      <w:r w:rsidR="00C57AFC">
        <w:fldChar w:fldCharType="separate"/>
      </w:r>
      <w:r w:rsidR="00C57AFC">
        <w:rPr>
          <w:noProof/>
        </w:rPr>
        <w:t>[3]</w:t>
      </w:r>
      <w:r w:rsidR="00C57AFC">
        <w:fldChar w:fldCharType="end"/>
      </w:r>
      <w:r w:rsidR="00C57AFC">
        <w:t xml:space="preserve">. </w:t>
      </w:r>
      <w:r w:rsidR="00577C96">
        <w:t>The iterative experience of identifying and refining refinements t</w:t>
      </w:r>
      <w:r w:rsidR="00C57AFC">
        <w:t xml:space="preserve">hrough </w:t>
      </w:r>
      <w:r w:rsidR="00577C96">
        <w:t xml:space="preserve">analysing the project brief, </w:t>
      </w:r>
      <w:r w:rsidR="00C57AFC">
        <w:t xml:space="preserve">meeting with the primary </w:t>
      </w:r>
      <w:r w:rsidR="00577C96">
        <w:t>partner, consulting with academic staff, analysing similar projects and accounting for the personal ethics of team members impressed this learning on Team Power, and is sure to help in future projects</w:t>
      </w:r>
      <w:bookmarkStart w:id="0" w:name="_GoBack"/>
      <w:bookmarkEnd w:id="0"/>
      <w:r w:rsidR="00577C96">
        <w:t>.</w:t>
      </w:r>
    </w:p>
    <w:p w:rsidR="00C57AFC" w:rsidRDefault="00C57AFC"/>
    <w:p w:rsidR="00C57AFC" w:rsidRPr="00C57AFC" w:rsidRDefault="00C57AFC" w:rsidP="00C57AFC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C57AFC">
        <w:t>[1]</w:t>
      </w:r>
      <w:r w:rsidRPr="00C57AFC">
        <w:tab/>
        <w:t xml:space="preserve">S. Hartley, </w:t>
      </w:r>
      <w:r w:rsidRPr="00C57AFC">
        <w:rPr>
          <w:i/>
        </w:rPr>
        <w:t>Professional project management : the integration of strategy, operations and change</w:t>
      </w:r>
      <w:r w:rsidRPr="00C57AFC">
        <w:t>. Prahran, VIC: Tilde University Press, 2014.</w:t>
      </w:r>
    </w:p>
    <w:p w:rsidR="00C57AFC" w:rsidRPr="00C57AFC" w:rsidRDefault="00C57AFC" w:rsidP="00C57AFC">
      <w:pPr>
        <w:pStyle w:val="EndNoteBibliography"/>
        <w:spacing w:after="0"/>
        <w:ind w:left="720" w:hanging="720"/>
      </w:pPr>
      <w:r w:rsidRPr="00C57AFC">
        <w:t>[2]</w:t>
      </w:r>
      <w:r w:rsidRPr="00C57AFC">
        <w:tab/>
        <w:t xml:space="preserve">J. F. Hutchings and J. F. Hutchings, </w:t>
      </w:r>
      <w:r w:rsidRPr="00C57AFC">
        <w:rPr>
          <w:i/>
        </w:rPr>
        <w:t>Project Scheduling Handbook</w:t>
      </w:r>
      <w:r w:rsidRPr="00C57AFC">
        <w:t>. Hoboken: Taylor and Francis, 2003.</w:t>
      </w:r>
    </w:p>
    <w:p w:rsidR="00C57AFC" w:rsidRPr="00C57AFC" w:rsidRDefault="00C57AFC" w:rsidP="00C57AFC">
      <w:pPr>
        <w:pStyle w:val="EndNoteBibliography"/>
        <w:ind w:left="720" w:hanging="720"/>
      </w:pPr>
      <w:r w:rsidRPr="00C57AFC">
        <w:t>[3]</w:t>
      </w:r>
      <w:r w:rsidRPr="00C57AFC">
        <w:tab/>
        <w:t xml:space="preserve">E. Harrin and E. Harrin, </w:t>
      </w:r>
      <w:r w:rsidRPr="00C57AFC">
        <w:rPr>
          <w:i/>
        </w:rPr>
        <w:t>Project Management in the Real World Shortcuts to Success</w:t>
      </w:r>
      <w:r w:rsidRPr="00C57AFC">
        <w:t>. Swindon: British Computer Society, 2006.</w:t>
      </w:r>
    </w:p>
    <w:p w:rsidR="008041B6" w:rsidRDefault="00C57AFC">
      <w:r>
        <w:fldChar w:fldCharType="end"/>
      </w:r>
    </w:p>
    <w:sectPr w:rsidR="00804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eer2r5ae2rxxyepx0r5adxdspf5aasfpxw2&quot;&gt;ELEC5551_design&lt;record-ids&gt;&lt;item&gt;38&lt;/item&gt;&lt;item&gt;91&lt;/item&gt;&lt;item&gt;92&lt;/item&gt;&lt;/record-ids&gt;&lt;/item&gt;&lt;/Libraries&gt;"/>
  </w:docVars>
  <w:rsids>
    <w:rsidRoot w:val="00431921"/>
    <w:rsid w:val="001B6B7B"/>
    <w:rsid w:val="00431921"/>
    <w:rsid w:val="00577C96"/>
    <w:rsid w:val="008041B6"/>
    <w:rsid w:val="008B41DA"/>
    <w:rsid w:val="00B0487E"/>
    <w:rsid w:val="00C5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CE077"/>
  <w15:chartTrackingRefBased/>
  <w15:docId w15:val="{1FBA5C92-0238-4BC7-9A05-9C5E1D480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SCtitle">
    <w:name w:val="ENSC_title"/>
    <w:basedOn w:val="Title"/>
    <w:qFormat/>
    <w:rsid w:val="001B6B7B"/>
  </w:style>
  <w:style w:type="paragraph" w:styleId="Title">
    <w:name w:val="Title"/>
    <w:basedOn w:val="Normal"/>
    <w:next w:val="Normal"/>
    <w:link w:val="TitleChar"/>
    <w:uiPriority w:val="10"/>
    <w:qFormat/>
    <w:rsid w:val="001B6B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EndNoteBibliographyTitle">
    <w:name w:val="EndNote Bibliography Title"/>
    <w:basedOn w:val="Normal"/>
    <w:link w:val="EndNoteBibliographyTitleChar"/>
    <w:rsid w:val="00C57AFC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57AFC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C57AFC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57AFC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Mazzoni</dc:creator>
  <cp:keywords/>
  <dc:description/>
  <cp:lastModifiedBy>Mark Mazzoni</cp:lastModifiedBy>
  <cp:revision>2</cp:revision>
  <dcterms:created xsi:type="dcterms:W3CDTF">2017-05-25T13:14:00Z</dcterms:created>
  <dcterms:modified xsi:type="dcterms:W3CDTF">2017-05-25T13:51:00Z</dcterms:modified>
</cp:coreProperties>
</file>