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16" w:rsidRDefault="006F4216" w:rsidP="006F4216">
      <w:pPr>
        <w:spacing w:line="480" w:lineRule="auto"/>
        <w:jc w:val="center"/>
        <w:rPr>
          <w:b/>
        </w:rPr>
      </w:pPr>
      <w:r>
        <w:rPr>
          <w:b/>
        </w:rPr>
        <w:t>Literature Review of Design approach</w:t>
      </w:r>
    </w:p>
    <w:p w:rsidR="000B1181" w:rsidRDefault="00362630" w:rsidP="00844BD7">
      <w:pPr>
        <w:spacing w:line="480" w:lineRule="auto"/>
        <w:jc w:val="both"/>
        <w:rPr>
          <w:b/>
        </w:rPr>
      </w:pPr>
      <w:r w:rsidRPr="00362630">
        <w:rPr>
          <w:b/>
        </w:rPr>
        <w:t>Geographical and climatic in Newman WA</w:t>
      </w:r>
    </w:p>
    <w:p w:rsidR="00045B64" w:rsidRDefault="00B70156" w:rsidP="00844BD7">
      <w:pPr>
        <w:spacing w:line="480" w:lineRule="auto"/>
        <w:jc w:val="both"/>
      </w:pPr>
      <w:r>
        <w:t>Site Information</w:t>
      </w:r>
    </w:p>
    <w:p w:rsidR="00045B64" w:rsidRDefault="00045B64" w:rsidP="00844BD7">
      <w:pPr>
        <w:spacing w:line="480" w:lineRule="auto"/>
        <w:jc w:val="both"/>
      </w:pPr>
      <w:r>
        <w:t>Site name: Newman, WA</w:t>
      </w:r>
      <w:r w:rsidR="00151DD9">
        <w:t xml:space="preserve"> [1]</w:t>
      </w:r>
    </w:p>
    <w:p w:rsidR="00151DD9" w:rsidRDefault="00B70156" w:rsidP="00844BD7">
      <w:pPr>
        <w:spacing w:line="480" w:lineRule="auto"/>
        <w:jc w:val="both"/>
        <w:rPr>
          <w:b/>
          <w:bCs/>
          <w:lang w:val="en"/>
        </w:rPr>
      </w:pPr>
      <w:r>
        <w:t>Elevation: 544m</w:t>
      </w:r>
      <w:r w:rsidR="00151DD9" w:rsidRPr="00151DD9">
        <w:rPr>
          <w:b/>
          <w:bCs/>
          <w:lang w:val="en"/>
        </w:rPr>
        <w:t xml:space="preserve"> </w:t>
      </w:r>
    </w:p>
    <w:p w:rsidR="00844E9C" w:rsidRDefault="00151DD9" w:rsidP="00844BD7">
      <w:pPr>
        <w:spacing w:line="480" w:lineRule="auto"/>
        <w:jc w:val="both"/>
      </w:pPr>
      <w:r w:rsidRPr="00151DD9">
        <w:t xml:space="preserve">Newman, originally named Mount Newman until 1981, is a town in the </w:t>
      </w:r>
      <w:hyperlink r:id="rId6" w:tooltip="Pilbara region of Western Australia" w:history="1">
        <w:r w:rsidRPr="00151DD9">
          <w:t>Pilbara</w:t>
        </w:r>
      </w:hyperlink>
      <w:r w:rsidRPr="00151DD9">
        <w:t xml:space="preserve"> region of </w:t>
      </w:r>
      <w:hyperlink r:id="rId7" w:tooltip="Western Australia" w:history="1">
        <w:r w:rsidRPr="00151DD9">
          <w:t>Western Australia</w:t>
        </w:r>
      </w:hyperlink>
      <w:r w:rsidRPr="00151DD9">
        <w:t xml:space="preserve">. It is </w:t>
      </w:r>
      <w:r w:rsidRPr="006F4216">
        <w:rPr>
          <w:color w:val="FF0000"/>
        </w:rPr>
        <w:t xml:space="preserve">located about 1,186 kilometres north of </w:t>
      </w:r>
      <w:hyperlink r:id="rId8" w:tooltip="Perth" w:history="1">
        <w:r w:rsidRPr="006F4216">
          <w:rPr>
            <w:color w:val="FF0000"/>
          </w:rPr>
          <w:t>Perth</w:t>
        </w:r>
      </w:hyperlink>
      <w:r w:rsidRPr="006F4216">
        <w:rPr>
          <w:color w:val="FF0000"/>
        </w:rPr>
        <w:t xml:space="preserve">, and 9 kilometres north of the </w:t>
      </w:r>
      <w:hyperlink r:id="rId9" w:tooltip="Tropic of Capricorn" w:history="1">
        <w:r w:rsidRPr="006F4216">
          <w:rPr>
            <w:color w:val="FF0000"/>
          </w:rPr>
          <w:t>Tropic of Capricorn</w:t>
        </w:r>
      </w:hyperlink>
      <w:r w:rsidRPr="00151DD9">
        <w:t xml:space="preserve">. It can be reached by the </w:t>
      </w:r>
      <w:hyperlink r:id="rId10" w:tooltip="Great Northern Highway" w:history="1">
        <w:r w:rsidRPr="00151DD9">
          <w:t>Great Northern Highway</w:t>
        </w:r>
      </w:hyperlink>
      <w:r w:rsidRPr="00151DD9">
        <w:t xml:space="preserve">. Newman is </w:t>
      </w:r>
      <w:r w:rsidRPr="006F4216">
        <w:rPr>
          <w:color w:val="FF0000"/>
        </w:rPr>
        <w:t>a modern mining town</w:t>
      </w:r>
      <w:r w:rsidRPr="00151DD9">
        <w:t>, with homes contrasting with the surrounding reddish desert</w:t>
      </w:r>
      <w:r w:rsidR="00844E9C">
        <w:t xml:space="preserve"> [2]</w:t>
      </w:r>
      <w:r w:rsidRPr="00151DD9">
        <w:t>.</w:t>
      </w:r>
    </w:p>
    <w:p w:rsidR="00ED0F34" w:rsidRDefault="00CB6057" w:rsidP="00844BD7">
      <w:pPr>
        <w:spacing w:line="480" w:lineRule="auto"/>
        <w:jc w:val="center"/>
      </w:pPr>
      <w:r>
        <w:rPr>
          <w:noProof/>
          <w:lang w:eastAsia="en-AU"/>
        </w:rPr>
        <w:drawing>
          <wp:inline distT="0" distB="0" distL="0" distR="0">
            <wp:extent cx="5731510" cy="4234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34815"/>
                    </a:xfrm>
                    <a:prstGeom prst="rect">
                      <a:avLst/>
                    </a:prstGeom>
                  </pic:spPr>
                </pic:pic>
              </a:graphicData>
            </a:graphic>
          </wp:inline>
        </w:drawing>
      </w:r>
    </w:p>
    <w:p w:rsidR="00ED0F34" w:rsidRDefault="00ED0F34" w:rsidP="00844BD7">
      <w:pPr>
        <w:spacing w:line="480" w:lineRule="auto"/>
        <w:jc w:val="center"/>
        <w:rPr>
          <w:b/>
        </w:rPr>
      </w:pPr>
      <w:r w:rsidRPr="00ED0F34">
        <w:rPr>
          <w:b/>
        </w:rPr>
        <w:t>Figure 1: Newman, WA</w:t>
      </w:r>
    </w:p>
    <w:p w:rsidR="00CB6057" w:rsidRPr="00844E9C" w:rsidRDefault="00844E9C" w:rsidP="00844BD7">
      <w:pPr>
        <w:pStyle w:val="NormalWeb"/>
        <w:spacing w:line="480" w:lineRule="auto"/>
        <w:jc w:val="both"/>
        <w:rPr>
          <w:rFonts w:asciiTheme="minorHAnsi" w:eastAsiaTheme="minorHAnsi" w:hAnsiTheme="minorHAnsi" w:cstheme="minorBidi"/>
          <w:b/>
          <w:sz w:val="22"/>
          <w:szCs w:val="22"/>
          <w:lang w:eastAsia="en-US"/>
        </w:rPr>
      </w:pPr>
      <w:r w:rsidRPr="00844E9C">
        <w:rPr>
          <w:rFonts w:asciiTheme="minorHAnsi" w:eastAsiaTheme="minorHAnsi" w:hAnsiTheme="minorHAnsi" w:cstheme="minorBidi"/>
          <w:b/>
          <w:sz w:val="22"/>
          <w:szCs w:val="22"/>
          <w:lang w:eastAsia="en-US"/>
        </w:rPr>
        <w:lastRenderedPageBreak/>
        <w:t>Climate:</w:t>
      </w:r>
    </w:p>
    <w:p w:rsidR="000D5078" w:rsidRPr="00844E9C" w:rsidRDefault="00844E9C" w:rsidP="00844BD7">
      <w:pPr>
        <w:pStyle w:val="NormalWeb"/>
        <w:spacing w:line="480" w:lineRule="auto"/>
        <w:jc w:val="both"/>
        <w:rPr>
          <w:rFonts w:asciiTheme="minorHAnsi" w:eastAsiaTheme="minorHAnsi" w:hAnsiTheme="minorHAnsi" w:cstheme="minorBidi"/>
          <w:sz w:val="22"/>
          <w:szCs w:val="22"/>
          <w:lang w:eastAsia="en-US"/>
        </w:rPr>
      </w:pPr>
      <w:r w:rsidRPr="00844E9C">
        <w:rPr>
          <w:rFonts w:asciiTheme="minorHAnsi" w:eastAsiaTheme="minorHAnsi" w:hAnsiTheme="minorHAnsi" w:cstheme="minorBidi"/>
          <w:sz w:val="22"/>
          <w:szCs w:val="22"/>
          <w:lang w:eastAsia="en-US"/>
        </w:rPr>
        <w:t xml:space="preserve">Newman has </w:t>
      </w:r>
      <w:r w:rsidRPr="006F4216">
        <w:rPr>
          <w:rFonts w:asciiTheme="minorHAnsi" w:eastAsiaTheme="minorHAnsi" w:hAnsiTheme="minorHAnsi" w:cstheme="minorBidi"/>
          <w:color w:val="FF0000"/>
          <w:sz w:val="22"/>
          <w:szCs w:val="22"/>
          <w:lang w:eastAsia="en-US"/>
        </w:rPr>
        <w:t xml:space="preserve">a </w:t>
      </w:r>
      <w:hyperlink r:id="rId12" w:tooltip="Semi-arid climate" w:history="1">
        <w:r w:rsidRPr="006F4216">
          <w:rPr>
            <w:rFonts w:asciiTheme="minorHAnsi" w:eastAsiaTheme="minorHAnsi" w:hAnsiTheme="minorHAnsi" w:cstheme="minorBidi"/>
            <w:color w:val="FF0000"/>
            <w:sz w:val="22"/>
            <w:szCs w:val="22"/>
            <w:lang w:eastAsia="en-US"/>
          </w:rPr>
          <w:t>semi-arid climate</w:t>
        </w:r>
      </w:hyperlink>
      <w:r w:rsidRPr="00844E9C">
        <w:rPr>
          <w:rFonts w:asciiTheme="minorHAnsi" w:eastAsiaTheme="minorHAnsi" w:hAnsiTheme="minorHAnsi" w:cstheme="minorBidi"/>
          <w:sz w:val="22"/>
          <w:szCs w:val="22"/>
          <w:lang w:eastAsia="en-US"/>
        </w:rPr>
        <w:t xml:space="preserve">, with very hot summers and mild winters. </w:t>
      </w:r>
      <w:r w:rsidRPr="006F4216">
        <w:rPr>
          <w:rFonts w:asciiTheme="minorHAnsi" w:eastAsiaTheme="minorHAnsi" w:hAnsiTheme="minorHAnsi" w:cstheme="minorBidi"/>
          <w:color w:val="FF0000"/>
          <w:sz w:val="22"/>
          <w:szCs w:val="22"/>
          <w:lang w:eastAsia="en-US"/>
        </w:rPr>
        <w:t xml:space="preserve">The temperature reaches or exceeds 38 °C </w:t>
      </w:r>
      <w:r w:rsidRPr="00844E9C">
        <w:rPr>
          <w:rFonts w:asciiTheme="minorHAnsi" w:eastAsiaTheme="minorHAnsi" w:hAnsiTheme="minorHAnsi" w:cstheme="minorBidi"/>
          <w:sz w:val="22"/>
          <w:szCs w:val="22"/>
          <w:lang w:eastAsia="en-US"/>
        </w:rPr>
        <w:t xml:space="preserve">(100 °F) for many days in the summer. On 15 January 1998, the temperature </w:t>
      </w:r>
      <w:r w:rsidRPr="006F4216">
        <w:rPr>
          <w:rFonts w:asciiTheme="minorHAnsi" w:eastAsiaTheme="minorHAnsi" w:hAnsiTheme="minorHAnsi" w:cstheme="minorBidi"/>
          <w:color w:val="FF0000"/>
          <w:sz w:val="22"/>
          <w:szCs w:val="22"/>
          <w:lang w:eastAsia="en-US"/>
        </w:rPr>
        <w:t xml:space="preserve">reached an all-time recorded high of 47 °C </w:t>
      </w:r>
      <w:r w:rsidRPr="00844E9C">
        <w:rPr>
          <w:rFonts w:asciiTheme="minorHAnsi" w:eastAsiaTheme="minorHAnsi" w:hAnsiTheme="minorHAnsi" w:cstheme="minorBidi"/>
          <w:sz w:val="22"/>
          <w:szCs w:val="22"/>
          <w:lang w:eastAsia="en-US"/>
        </w:rPr>
        <w:t>(117 °F).</w:t>
      </w:r>
      <w:r>
        <w:rPr>
          <w:rFonts w:asciiTheme="minorHAnsi" w:eastAsiaTheme="minorHAnsi" w:hAnsiTheme="minorHAnsi" w:cstheme="minorBidi"/>
          <w:sz w:val="22"/>
          <w:szCs w:val="22"/>
          <w:lang w:eastAsia="en-US"/>
        </w:rPr>
        <w:t xml:space="preserve"> </w:t>
      </w:r>
      <w:hyperlink r:id="rId13" w:tooltip="Precipitation (meteorology)" w:history="1">
        <w:r w:rsidRPr="00844E9C">
          <w:rPr>
            <w:rFonts w:asciiTheme="minorHAnsi" w:eastAsiaTheme="minorHAnsi" w:hAnsiTheme="minorHAnsi" w:cstheme="minorBidi"/>
            <w:sz w:val="22"/>
            <w:szCs w:val="22"/>
            <w:lang w:eastAsia="en-US"/>
          </w:rPr>
          <w:t>Precipitation</w:t>
        </w:r>
      </w:hyperlink>
      <w:r w:rsidRPr="00844E9C">
        <w:rPr>
          <w:rFonts w:asciiTheme="minorHAnsi" w:eastAsiaTheme="minorHAnsi" w:hAnsiTheme="minorHAnsi" w:cstheme="minorBidi"/>
          <w:sz w:val="22"/>
          <w:szCs w:val="22"/>
          <w:lang w:eastAsia="en-US"/>
        </w:rPr>
        <w:t xml:space="preserve"> is sparse, but the influx of monsoonal moisture in the summer, which generally begins in December and lasts until April, raises humidity levels and </w:t>
      </w:r>
      <w:r w:rsidRPr="006F4216">
        <w:rPr>
          <w:rFonts w:asciiTheme="minorHAnsi" w:eastAsiaTheme="minorHAnsi" w:hAnsiTheme="minorHAnsi" w:cstheme="minorBidi"/>
          <w:color w:val="FF0000"/>
          <w:sz w:val="22"/>
          <w:szCs w:val="22"/>
          <w:lang w:eastAsia="en-US"/>
        </w:rPr>
        <w:t>can cause occasional heavy storms</w:t>
      </w:r>
      <w:r w:rsidRPr="00844E9C">
        <w:rPr>
          <w:rFonts w:asciiTheme="minorHAnsi" w:eastAsiaTheme="minorHAnsi" w:hAnsiTheme="minorHAnsi" w:cstheme="minorBidi"/>
          <w:sz w:val="22"/>
          <w:szCs w:val="22"/>
          <w:lang w:eastAsia="en-US"/>
        </w:rPr>
        <w:t>. Winter months are mild to warm, with daily high temperatures ranging from the 20 °C (68 °F) to 26 °C (79 °F), and low (night-time) temperatures rarely dipping below 6 °C (43 °F).</w:t>
      </w:r>
    </w:p>
    <w:p w:rsidR="00B70156" w:rsidRDefault="000D5078" w:rsidP="00844BD7">
      <w:pPr>
        <w:spacing w:line="480" w:lineRule="auto"/>
        <w:jc w:val="both"/>
      </w:pPr>
      <w:r>
        <w:rPr>
          <w:noProof/>
          <w:lang w:eastAsia="en-AU"/>
        </w:rPr>
        <w:drawing>
          <wp:inline distT="0" distB="0" distL="0" distR="0">
            <wp:extent cx="5731510" cy="1476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476375"/>
                    </a:xfrm>
                    <a:prstGeom prst="rect">
                      <a:avLst/>
                    </a:prstGeom>
                  </pic:spPr>
                </pic:pic>
              </a:graphicData>
            </a:graphic>
          </wp:inline>
        </w:drawing>
      </w:r>
    </w:p>
    <w:p w:rsidR="000D5078" w:rsidRPr="000D5078" w:rsidRDefault="00ED0F34" w:rsidP="00844BD7">
      <w:pPr>
        <w:spacing w:line="480" w:lineRule="auto"/>
        <w:jc w:val="center"/>
        <w:rPr>
          <w:b/>
        </w:rPr>
      </w:pPr>
      <w:r>
        <w:rPr>
          <w:b/>
        </w:rPr>
        <w:t>Figure 2</w:t>
      </w:r>
      <w:r w:rsidR="000D5078" w:rsidRPr="000D5078">
        <w:rPr>
          <w:b/>
        </w:rPr>
        <w:t>: Mean temperature, rainfall and other daily elements</w:t>
      </w:r>
    </w:p>
    <w:p w:rsidR="00045B64" w:rsidRDefault="00045B64" w:rsidP="00844BD7">
      <w:pPr>
        <w:spacing w:line="480" w:lineRule="auto"/>
        <w:jc w:val="center"/>
      </w:pPr>
      <w:r>
        <w:rPr>
          <w:noProof/>
          <w:lang w:eastAsia="en-AU"/>
        </w:rPr>
        <w:drawing>
          <wp:inline distT="0" distB="0" distL="0" distR="0">
            <wp:extent cx="5731510" cy="3030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30855"/>
                    </a:xfrm>
                    <a:prstGeom prst="rect">
                      <a:avLst/>
                    </a:prstGeom>
                  </pic:spPr>
                </pic:pic>
              </a:graphicData>
            </a:graphic>
          </wp:inline>
        </w:drawing>
      </w:r>
    </w:p>
    <w:p w:rsidR="00045B64" w:rsidRDefault="00ED0F34" w:rsidP="00844BD7">
      <w:pPr>
        <w:spacing w:line="480" w:lineRule="auto"/>
        <w:jc w:val="center"/>
        <w:rPr>
          <w:b/>
        </w:rPr>
      </w:pPr>
      <w:r>
        <w:rPr>
          <w:b/>
        </w:rPr>
        <w:t>Figure 3</w:t>
      </w:r>
      <w:r w:rsidR="00045B64" w:rsidRPr="00045B64">
        <w:rPr>
          <w:b/>
        </w:rPr>
        <w:t>: Statistics Temperature</w:t>
      </w:r>
    </w:p>
    <w:p w:rsidR="00045B64" w:rsidRDefault="00045B64" w:rsidP="00844BD7">
      <w:pPr>
        <w:spacing w:line="480" w:lineRule="auto"/>
        <w:jc w:val="center"/>
        <w:rPr>
          <w:b/>
        </w:rPr>
      </w:pPr>
      <w:r>
        <w:rPr>
          <w:b/>
          <w:noProof/>
          <w:lang w:eastAsia="en-AU"/>
        </w:rPr>
        <w:lastRenderedPageBreak/>
        <w:drawing>
          <wp:inline distT="0" distB="0" distL="0" distR="0">
            <wp:extent cx="5731510" cy="2186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86940"/>
                    </a:xfrm>
                    <a:prstGeom prst="rect">
                      <a:avLst/>
                    </a:prstGeom>
                  </pic:spPr>
                </pic:pic>
              </a:graphicData>
            </a:graphic>
          </wp:inline>
        </w:drawing>
      </w:r>
    </w:p>
    <w:p w:rsidR="00045B64" w:rsidRDefault="00ED0F34" w:rsidP="00844BD7">
      <w:pPr>
        <w:spacing w:line="480" w:lineRule="auto"/>
        <w:jc w:val="center"/>
        <w:rPr>
          <w:b/>
        </w:rPr>
      </w:pPr>
      <w:r>
        <w:rPr>
          <w:b/>
        </w:rPr>
        <w:t>Figure 4</w:t>
      </w:r>
      <w:r w:rsidR="00045B64">
        <w:rPr>
          <w:b/>
        </w:rPr>
        <w:t>: Statistics Rainfall</w:t>
      </w:r>
    </w:p>
    <w:p w:rsidR="00045B64" w:rsidRDefault="00045B64" w:rsidP="00844BD7">
      <w:pPr>
        <w:spacing w:line="480" w:lineRule="auto"/>
        <w:jc w:val="center"/>
        <w:rPr>
          <w:b/>
        </w:rPr>
      </w:pPr>
      <w:r>
        <w:rPr>
          <w:b/>
          <w:noProof/>
          <w:lang w:eastAsia="en-AU"/>
        </w:rPr>
        <w:drawing>
          <wp:inline distT="0" distB="0" distL="0" distR="0">
            <wp:extent cx="5731510" cy="133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335405"/>
                    </a:xfrm>
                    <a:prstGeom prst="rect">
                      <a:avLst/>
                    </a:prstGeom>
                  </pic:spPr>
                </pic:pic>
              </a:graphicData>
            </a:graphic>
          </wp:inline>
        </w:drawing>
      </w:r>
    </w:p>
    <w:p w:rsidR="00045B64" w:rsidRDefault="00ED0F34" w:rsidP="00844BD7">
      <w:pPr>
        <w:spacing w:line="480" w:lineRule="auto"/>
        <w:jc w:val="center"/>
        <w:rPr>
          <w:b/>
        </w:rPr>
      </w:pPr>
      <w:r>
        <w:rPr>
          <w:b/>
        </w:rPr>
        <w:t>Figure 5</w:t>
      </w:r>
      <w:r w:rsidR="00045B64">
        <w:rPr>
          <w:b/>
        </w:rPr>
        <w:t>: Statistics other weather conditions</w:t>
      </w:r>
    </w:p>
    <w:p w:rsidR="00045B64" w:rsidRPr="00045B64" w:rsidRDefault="00045B64" w:rsidP="00844BD7">
      <w:pPr>
        <w:spacing w:line="480" w:lineRule="auto"/>
        <w:jc w:val="both"/>
        <w:rPr>
          <w:b/>
        </w:rPr>
      </w:pPr>
    </w:p>
    <w:p w:rsidR="00045B64" w:rsidRPr="000F64E8" w:rsidRDefault="00045B64" w:rsidP="00844BD7">
      <w:pPr>
        <w:spacing w:line="480" w:lineRule="auto"/>
        <w:jc w:val="both"/>
        <w:rPr>
          <w:b/>
        </w:rPr>
      </w:pPr>
      <w:r w:rsidRPr="000F64E8">
        <w:rPr>
          <w:b/>
        </w:rPr>
        <w:t>Reference</w:t>
      </w:r>
    </w:p>
    <w:p w:rsidR="00745B7C" w:rsidRDefault="00745B7C" w:rsidP="00844BD7">
      <w:pPr>
        <w:spacing w:line="480" w:lineRule="auto"/>
        <w:jc w:val="both"/>
      </w:pPr>
      <w:r>
        <w:rPr>
          <w:rStyle w:val="selectable"/>
        </w:rPr>
        <w:t xml:space="preserve">[1]"Climate statistics for Australian locations", </w:t>
      </w:r>
      <w:r>
        <w:rPr>
          <w:rStyle w:val="selectable"/>
          <w:i/>
          <w:iCs/>
        </w:rPr>
        <w:t>Bom.gov.au</w:t>
      </w:r>
      <w:r>
        <w:rPr>
          <w:rStyle w:val="selectable"/>
        </w:rPr>
        <w:t>, (2017, 26/03/2017). Available: http://www.bom.gov.au/climate/averages/tables/cw_007176_All.shtml</w:t>
      </w:r>
      <w:r>
        <w:t xml:space="preserve"> </w:t>
      </w:r>
    </w:p>
    <w:p w:rsidR="000F64E8" w:rsidRDefault="00745B7C" w:rsidP="00844BD7">
      <w:pPr>
        <w:spacing w:line="480" w:lineRule="auto"/>
        <w:jc w:val="both"/>
        <w:rPr>
          <w:rStyle w:val="selectable"/>
        </w:rPr>
      </w:pPr>
      <w:r>
        <w:rPr>
          <w:rStyle w:val="selectable"/>
        </w:rPr>
        <w:t xml:space="preserve">[2]"Newman, Western Australia", </w:t>
      </w:r>
      <w:r>
        <w:rPr>
          <w:rStyle w:val="selectable"/>
          <w:i/>
          <w:iCs/>
        </w:rPr>
        <w:t>En.wikipedia.org</w:t>
      </w:r>
      <w:r>
        <w:rPr>
          <w:rStyle w:val="selectable"/>
        </w:rPr>
        <w:t xml:space="preserve">, (2017, 26/03/2017). Available: </w:t>
      </w:r>
      <w:hyperlink r:id="rId18" w:history="1">
        <w:r w:rsidRPr="000F6DEA">
          <w:rPr>
            <w:rStyle w:val="Hyperlink"/>
          </w:rPr>
          <w:t>https://en.wikipedia.org/wiki/Newman,_Western_Australia</w:t>
        </w:r>
      </w:hyperlink>
    </w:p>
    <w:p w:rsidR="00745B7C" w:rsidRPr="000F64E8" w:rsidRDefault="00745B7C" w:rsidP="00844BD7">
      <w:pPr>
        <w:spacing w:line="480" w:lineRule="auto"/>
        <w:jc w:val="both"/>
        <w:rPr>
          <w:rStyle w:val="selectable"/>
          <w:b/>
        </w:rPr>
      </w:pPr>
    </w:p>
    <w:p w:rsidR="000F64E8" w:rsidRDefault="000F64E8" w:rsidP="00844BD7">
      <w:pPr>
        <w:spacing w:line="480" w:lineRule="auto"/>
        <w:jc w:val="both"/>
        <w:rPr>
          <w:rFonts w:ascii="Helvetica" w:eastAsia="Times New Roman" w:hAnsi="Helvetica" w:cs="Helvetica"/>
          <w:b/>
          <w:bCs/>
          <w:color w:val="333333"/>
          <w:sz w:val="21"/>
          <w:szCs w:val="21"/>
          <w:lang w:val="en" w:eastAsia="en-AU"/>
        </w:rPr>
      </w:pPr>
      <w:r w:rsidRPr="00745B7C">
        <w:rPr>
          <w:rFonts w:ascii="Helvetica" w:eastAsia="Times New Roman" w:hAnsi="Helvetica" w:cs="Helvetica"/>
          <w:b/>
          <w:bCs/>
          <w:color w:val="333333"/>
          <w:sz w:val="21"/>
          <w:szCs w:val="21"/>
          <w:lang w:val="en" w:eastAsia="en-AU"/>
        </w:rPr>
        <w:t>LNG: Liquefied Natural Gas</w:t>
      </w:r>
      <w:r w:rsidR="00B508EE">
        <w:rPr>
          <w:rFonts w:ascii="Helvetica" w:eastAsia="Times New Roman" w:hAnsi="Helvetica" w:cs="Helvetica"/>
          <w:b/>
          <w:bCs/>
          <w:color w:val="333333"/>
          <w:sz w:val="21"/>
          <w:szCs w:val="21"/>
          <w:lang w:val="en" w:eastAsia="en-AU"/>
        </w:rPr>
        <w:t xml:space="preserve"> </w:t>
      </w:r>
      <w:r w:rsidR="00B508EE" w:rsidRPr="00B508EE">
        <w:rPr>
          <w:rFonts w:ascii="Helvetica" w:eastAsia="Times New Roman" w:hAnsi="Helvetica" w:cs="Helvetica"/>
          <w:bCs/>
          <w:color w:val="333333"/>
          <w:sz w:val="21"/>
          <w:szCs w:val="21"/>
          <w:lang w:val="en" w:eastAsia="en-AU"/>
        </w:rPr>
        <w:t>[1]</w:t>
      </w:r>
    </w:p>
    <w:p w:rsidR="005D76D4" w:rsidRPr="005D76D4" w:rsidRDefault="005D76D4" w:rsidP="00844BD7">
      <w:pPr>
        <w:pStyle w:val="ListParagraph"/>
        <w:numPr>
          <w:ilvl w:val="0"/>
          <w:numId w:val="1"/>
        </w:numPr>
        <w:spacing w:line="480" w:lineRule="auto"/>
        <w:jc w:val="both"/>
        <w:rPr>
          <w:rFonts w:ascii="Arial" w:hAnsi="Arial" w:cs="Arial"/>
          <w:b/>
          <w:color w:val="333333"/>
          <w:sz w:val="23"/>
          <w:szCs w:val="23"/>
        </w:rPr>
      </w:pPr>
      <w:r w:rsidRPr="005D76D4">
        <w:rPr>
          <w:rFonts w:ascii="Arial" w:hAnsi="Arial" w:cs="Arial"/>
          <w:b/>
          <w:color w:val="333333"/>
          <w:sz w:val="23"/>
          <w:szCs w:val="23"/>
        </w:rPr>
        <w:t>What is the LNG?</w:t>
      </w:r>
    </w:p>
    <w:p w:rsidR="005D76D4" w:rsidRPr="005D76D4" w:rsidRDefault="005D76D4" w:rsidP="00844BD7">
      <w:pPr>
        <w:spacing w:line="480" w:lineRule="auto"/>
        <w:jc w:val="both"/>
        <w:rPr>
          <w:rFonts w:ascii="Arial" w:hAnsi="Arial" w:cs="Arial"/>
          <w:color w:val="333333"/>
          <w:sz w:val="23"/>
          <w:szCs w:val="23"/>
        </w:rPr>
      </w:pPr>
      <w:r w:rsidRPr="00844BD7">
        <w:rPr>
          <w:rFonts w:ascii="Arial" w:hAnsi="Arial" w:cs="Arial"/>
          <w:color w:val="FF0000"/>
          <w:sz w:val="23"/>
          <w:szCs w:val="23"/>
        </w:rPr>
        <w:lastRenderedPageBreak/>
        <w:t xml:space="preserve">LNG (liquefied natural gas) is obtained by cooling natural gas at atmospheric pressure to approximately -162 °C, resulting in a fuel that is </w:t>
      </w:r>
      <w:r w:rsidR="00844BD7" w:rsidRPr="00844BD7">
        <w:rPr>
          <w:rFonts w:ascii="Arial" w:hAnsi="Arial" w:cs="Arial"/>
          <w:color w:val="FF0000"/>
          <w:sz w:val="23"/>
          <w:szCs w:val="23"/>
        </w:rPr>
        <w:t>colourless</w:t>
      </w:r>
      <w:r w:rsidRPr="00844BD7">
        <w:rPr>
          <w:rFonts w:ascii="Arial" w:hAnsi="Arial" w:cs="Arial"/>
          <w:color w:val="FF0000"/>
          <w:sz w:val="23"/>
          <w:szCs w:val="23"/>
        </w:rPr>
        <w:t xml:space="preserve">, </w:t>
      </w:r>
      <w:r w:rsidR="00844BD7" w:rsidRPr="00844BD7">
        <w:rPr>
          <w:rFonts w:ascii="Arial" w:hAnsi="Arial" w:cs="Arial"/>
          <w:color w:val="FF0000"/>
          <w:sz w:val="23"/>
          <w:szCs w:val="23"/>
        </w:rPr>
        <w:t>odourless</w:t>
      </w:r>
      <w:r w:rsidRPr="00844BD7">
        <w:rPr>
          <w:rFonts w:ascii="Arial" w:hAnsi="Arial" w:cs="Arial"/>
          <w:color w:val="FF0000"/>
          <w:sz w:val="23"/>
          <w:szCs w:val="23"/>
        </w:rPr>
        <w:t xml:space="preserve"> and non-toxic</w:t>
      </w:r>
      <w:r w:rsidRPr="005D76D4">
        <w:rPr>
          <w:rFonts w:ascii="Arial" w:hAnsi="Arial" w:cs="Arial"/>
          <w:color w:val="333333"/>
          <w:sz w:val="23"/>
          <w:szCs w:val="23"/>
        </w:rPr>
        <w:t xml:space="preserve">. It is </w:t>
      </w:r>
      <w:r w:rsidRPr="00A52F9E">
        <w:rPr>
          <w:rFonts w:ascii="Arial" w:hAnsi="Arial" w:cs="Arial"/>
          <w:color w:val="FF0000"/>
          <w:sz w:val="23"/>
          <w:szCs w:val="23"/>
        </w:rPr>
        <w:t>transported and stored in liquid form and provided to the customer in gas form</w:t>
      </w:r>
      <w:r w:rsidRPr="005D76D4">
        <w:rPr>
          <w:rFonts w:ascii="Arial" w:hAnsi="Arial" w:cs="Arial"/>
          <w:color w:val="333333"/>
          <w:sz w:val="23"/>
          <w:szCs w:val="23"/>
        </w:rPr>
        <w:t xml:space="preserve">. The heavy hydrocarbons in natural gas are removed during the process of liquefaction making LNG </w:t>
      </w:r>
      <w:r w:rsidRPr="00A52F9E">
        <w:rPr>
          <w:rFonts w:ascii="Arial" w:hAnsi="Arial" w:cs="Arial"/>
          <w:color w:val="FF0000"/>
          <w:sz w:val="23"/>
          <w:szCs w:val="23"/>
        </w:rPr>
        <w:t>cleaner</w:t>
      </w:r>
      <w:r w:rsidRPr="005D76D4">
        <w:rPr>
          <w:rFonts w:ascii="Arial" w:hAnsi="Arial" w:cs="Arial"/>
          <w:color w:val="333333"/>
          <w:sz w:val="23"/>
          <w:szCs w:val="23"/>
        </w:rPr>
        <w:t xml:space="preserve"> than natural gas and giving it a higher thermal value.</w:t>
      </w:r>
    </w:p>
    <w:p w:rsidR="005D76D4" w:rsidRDefault="005D76D4" w:rsidP="00844BD7">
      <w:pPr>
        <w:pStyle w:val="ListParagraph"/>
        <w:numPr>
          <w:ilvl w:val="0"/>
          <w:numId w:val="1"/>
        </w:numPr>
        <w:spacing w:before="100" w:beforeAutospacing="1" w:after="100" w:afterAutospacing="1" w:line="480" w:lineRule="auto"/>
        <w:rPr>
          <w:rFonts w:ascii="Arial" w:hAnsi="Arial" w:cs="Arial"/>
          <w:b/>
          <w:color w:val="333333"/>
          <w:sz w:val="23"/>
          <w:szCs w:val="23"/>
        </w:rPr>
      </w:pPr>
      <w:r w:rsidRPr="005D76D4">
        <w:rPr>
          <w:rFonts w:ascii="Arial" w:hAnsi="Arial" w:cs="Arial"/>
          <w:b/>
          <w:color w:val="333333"/>
          <w:sz w:val="23"/>
          <w:szCs w:val="23"/>
        </w:rPr>
        <w:t>Installation and Activation</w:t>
      </w:r>
    </w:p>
    <w:p w:rsidR="005D76D4" w:rsidRPr="005D76D4" w:rsidRDefault="005D76D4" w:rsidP="00844BD7">
      <w:pPr>
        <w:pStyle w:val="ListParagraph"/>
        <w:spacing w:before="100" w:beforeAutospacing="1" w:after="100" w:afterAutospacing="1" w:line="480" w:lineRule="auto"/>
        <w:rPr>
          <w:rFonts w:ascii="Arial" w:hAnsi="Arial" w:cs="Arial"/>
          <w:b/>
          <w:color w:val="333333"/>
          <w:sz w:val="23"/>
          <w:szCs w:val="23"/>
        </w:rPr>
      </w:pPr>
      <w:r>
        <w:rPr>
          <w:rFonts w:ascii="Arial" w:hAnsi="Arial" w:cs="Arial"/>
          <w:noProof/>
          <w:color w:val="656366"/>
          <w:sz w:val="18"/>
          <w:szCs w:val="18"/>
          <w:lang w:eastAsia="en-AU"/>
        </w:rPr>
        <w:drawing>
          <wp:inline distT="0" distB="0" distL="0" distR="0">
            <wp:extent cx="5144770" cy="6181725"/>
            <wp:effectExtent l="0" t="0" r="0" b="9525"/>
            <wp:docPr id="7" name="Picture 7" descr="https://www.aygazdg.com.tr/aygazdogalgaz/Upload/Content/Resim/Montaj_Ingiliz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ygazdg.com.tr/aygazdogalgaz/Upload/Content/Resim/Montaj_Ingiliz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9478" cy="6199398"/>
                    </a:xfrm>
                    <a:prstGeom prst="rect">
                      <a:avLst/>
                    </a:prstGeom>
                    <a:noFill/>
                    <a:ln>
                      <a:noFill/>
                    </a:ln>
                  </pic:spPr>
                </pic:pic>
              </a:graphicData>
            </a:graphic>
          </wp:inline>
        </w:drawing>
      </w:r>
    </w:p>
    <w:p w:rsidR="005D76D4" w:rsidRDefault="005D76D4" w:rsidP="00844BD7">
      <w:pPr>
        <w:pStyle w:val="ListParagraph"/>
        <w:spacing w:before="100" w:beforeAutospacing="1" w:after="100" w:afterAutospacing="1" w:line="480" w:lineRule="auto"/>
        <w:jc w:val="center"/>
        <w:rPr>
          <w:rFonts w:ascii="Arial" w:hAnsi="Arial" w:cs="Arial"/>
          <w:b/>
          <w:color w:val="333333"/>
          <w:sz w:val="23"/>
          <w:szCs w:val="23"/>
        </w:rPr>
      </w:pPr>
      <w:r w:rsidRPr="005D76D4">
        <w:rPr>
          <w:rFonts w:ascii="Arial" w:hAnsi="Arial" w:cs="Arial"/>
          <w:b/>
          <w:color w:val="333333"/>
          <w:sz w:val="23"/>
          <w:szCs w:val="23"/>
        </w:rPr>
        <w:t>Figure 6:</w:t>
      </w:r>
      <w:r>
        <w:rPr>
          <w:rFonts w:ascii="Arial" w:hAnsi="Arial" w:cs="Arial"/>
          <w:color w:val="333333"/>
          <w:sz w:val="23"/>
          <w:szCs w:val="23"/>
        </w:rPr>
        <w:t xml:space="preserve"> </w:t>
      </w:r>
      <w:r w:rsidRPr="005D76D4">
        <w:rPr>
          <w:rFonts w:ascii="Arial" w:hAnsi="Arial" w:cs="Arial"/>
          <w:b/>
          <w:color w:val="333333"/>
          <w:sz w:val="23"/>
          <w:szCs w:val="23"/>
        </w:rPr>
        <w:t>Installation and Activation</w:t>
      </w:r>
    </w:p>
    <w:p w:rsidR="000A475F" w:rsidRDefault="000A475F" w:rsidP="00844BD7">
      <w:pPr>
        <w:pStyle w:val="ListParagraph"/>
        <w:numPr>
          <w:ilvl w:val="0"/>
          <w:numId w:val="1"/>
        </w:numPr>
        <w:spacing w:before="100" w:beforeAutospacing="1" w:after="100" w:afterAutospacing="1" w:line="480" w:lineRule="auto"/>
        <w:rPr>
          <w:rFonts w:ascii="Arial" w:hAnsi="Arial" w:cs="Arial"/>
          <w:b/>
          <w:color w:val="333333"/>
          <w:sz w:val="23"/>
          <w:szCs w:val="23"/>
        </w:rPr>
      </w:pPr>
      <w:r>
        <w:rPr>
          <w:rFonts w:ascii="Arial" w:hAnsi="Arial" w:cs="Arial"/>
          <w:b/>
          <w:color w:val="333333"/>
          <w:sz w:val="23"/>
          <w:szCs w:val="23"/>
        </w:rPr>
        <w:lastRenderedPageBreak/>
        <w:t xml:space="preserve">LNG Family </w:t>
      </w:r>
    </w:p>
    <w:p w:rsidR="000A475F" w:rsidRPr="000A475F" w:rsidRDefault="00844BD7" w:rsidP="00844BD7">
      <w:pPr>
        <w:spacing w:before="100" w:beforeAutospacing="1" w:after="100" w:afterAutospacing="1" w:line="480" w:lineRule="auto"/>
        <w:jc w:val="both"/>
        <w:rPr>
          <w:rFonts w:ascii="Arial" w:hAnsi="Arial" w:cs="Arial"/>
          <w:b/>
          <w:color w:val="333333"/>
          <w:sz w:val="23"/>
          <w:szCs w:val="23"/>
        </w:rPr>
      </w:pPr>
      <w:r>
        <w:rPr>
          <w:rFonts w:ascii="Arial" w:hAnsi="Arial" w:cs="Arial"/>
          <w:b/>
          <w:color w:val="333333"/>
          <w:sz w:val="23"/>
          <w:szCs w:val="23"/>
        </w:rPr>
        <w:t>3</w:t>
      </w:r>
      <w:r w:rsidR="000A475F" w:rsidRPr="000A475F">
        <w:rPr>
          <w:rFonts w:ascii="Arial" w:hAnsi="Arial" w:cs="Arial"/>
          <w:b/>
          <w:color w:val="333333"/>
          <w:sz w:val="23"/>
          <w:szCs w:val="23"/>
        </w:rPr>
        <w:t>.1 Stock Tank</w:t>
      </w:r>
    </w:p>
    <w:p w:rsidR="000A475F" w:rsidRDefault="000A475F" w:rsidP="00844BD7">
      <w:pPr>
        <w:spacing w:before="100" w:beforeAutospacing="1" w:after="100" w:afterAutospacing="1" w:line="480" w:lineRule="auto"/>
        <w:jc w:val="both"/>
        <w:rPr>
          <w:rFonts w:ascii="Arial" w:hAnsi="Arial" w:cs="Arial"/>
          <w:color w:val="333333"/>
          <w:sz w:val="23"/>
          <w:szCs w:val="23"/>
        </w:rPr>
      </w:pPr>
      <w:r w:rsidRPr="000A475F">
        <w:rPr>
          <w:rFonts w:ascii="Arial" w:hAnsi="Arial" w:cs="Arial"/>
          <w:color w:val="333333"/>
          <w:sz w:val="23"/>
          <w:szCs w:val="23"/>
        </w:rPr>
        <w:t xml:space="preserve">This is a cryogenic tank where LNG is stored in liquid form at -162oC and consists of a tank within a tank. </w:t>
      </w:r>
      <w:r w:rsidRPr="000A475F">
        <w:rPr>
          <w:rFonts w:ascii="Arial" w:hAnsi="Arial" w:cs="Arial"/>
          <w:color w:val="FF0000"/>
          <w:sz w:val="23"/>
          <w:szCs w:val="23"/>
        </w:rPr>
        <w:t xml:space="preserve">The stainless steel tank on the inside is used to store LNG while the external steel tank is used for isolation. </w:t>
      </w:r>
      <w:r w:rsidRPr="000A475F">
        <w:rPr>
          <w:rFonts w:ascii="Arial" w:hAnsi="Arial" w:cs="Arial"/>
          <w:color w:val="333333"/>
          <w:sz w:val="23"/>
          <w:szCs w:val="23"/>
        </w:rPr>
        <w:t xml:space="preserve">Perlite and a vacuum process is used in all of the tanks to minimize the tanks contact with the external environment and maximize efficiency. </w:t>
      </w:r>
    </w:p>
    <w:p w:rsidR="000A475F" w:rsidRPr="000A475F" w:rsidRDefault="00844BD7" w:rsidP="00844BD7">
      <w:pPr>
        <w:pStyle w:val="Heading2"/>
        <w:spacing w:line="480" w:lineRule="auto"/>
        <w:jc w:val="both"/>
        <w:rPr>
          <w:rFonts w:ascii="Arial" w:eastAsiaTheme="minorHAnsi" w:hAnsi="Arial" w:cs="Arial"/>
          <w:bCs w:val="0"/>
          <w:color w:val="333333"/>
          <w:sz w:val="23"/>
          <w:szCs w:val="23"/>
          <w:lang w:eastAsia="en-US"/>
        </w:rPr>
      </w:pPr>
      <w:r>
        <w:rPr>
          <w:rFonts w:ascii="Arial" w:eastAsiaTheme="minorHAnsi" w:hAnsi="Arial" w:cs="Arial"/>
          <w:bCs w:val="0"/>
          <w:color w:val="333333"/>
          <w:sz w:val="23"/>
          <w:szCs w:val="23"/>
          <w:lang w:eastAsia="en-US"/>
        </w:rPr>
        <w:t>3</w:t>
      </w:r>
      <w:r w:rsidR="000A475F" w:rsidRPr="000A475F">
        <w:rPr>
          <w:rFonts w:ascii="Arial" w:eastAsiaTheme="minorHAnsi" w:hAnsi="Arial" w:cs="Arial"/>
          <w:bCs w:val="0"/>
          <w:color w:val="333333"/>
          <w:sz w:val="23"/>
          <w:szCs w:val="23"/>
          <w:lang w:eastAsia="en-US"/>
        </w:rPr>
        <w:t>.2 Evaporators</w:t>
      </w:r>
    </w:p>
    <w:p w:rsidR="000A475F" w:rsidRPr="000A475F" w:rsidRDefault="000A475F" w:rsidP="00844BD7">
      <w:pPr>
        <w:pStyle w:val="NormalWeb"/>
        <w:spacing w:line="480" w:lineRule="auto"/>
        <w:jc w:val="both"/>
        <w:rPr>
          <w:rFonts w:ascii="Arial" w:eastAsiaTheme="minorHAnsi" w:hAnsi="Arial" w:cs="Arial"/>
          <w:color w:val="333333"/>
          <w:sz w:val="23"/>
          <w:szCs w:val="23"/>
          <w:lang w:eastAsia="en-US"/>
        </w:rPr>
      </w:pPr>
      <w:r w:rsidRPr="000A475F">
        <w:rPr>
          <w:rFonts w:ascii="Arial" w:eastAsiaTheme="minorHAnsi" w:hAnsi="Arial" w:cs="Arial"/>
          <w:color w:val="333333"/>
          <w:sz w:val="23"/>
          <w:szCs w:val="23"/>
          <w:lang w:eastAsia="en-US"/>
        </w:rPr>
        <w:t xml:space="preserve">In order to ensure a safe and efficient flow of the necessary amount of natural gas, atmospheric evaporators that do not require additional energy are used in the systems. The evaporators used in all of the LNG systems are made entirely of aluminium to </w:t>
      </w:r>
      <w:r w:rsidRPr="00844BD7">
        <w:rPr>
          <w:rFonts w:ascii="Arial" w:eastAsiaTheme="minorHAnsi" w:hAnsi="Arial" w:cs="Arial"/>
          <w:color w:val="FF0000"/>
          <w:sz w:val="23"/>
          <w:szCs w:val="23"/>
          <w:lang w:eastAsia="en-US"/>
        </w:rPr>
        <w:t xml:space="preserve">minimize your maintenance costs. </w:t>
      </w:r>
      <w:r w:rsidRPr="000A475F">
        <w:rPr>
          <w:rFonts w:ascii="Arial" w:eastAsiaTheme="minorHAnsi" w:hAnsi="Arial" w:cs="Arial"/>
          <w:color w:val="333333"/>
          <w:sz w:val="23"/>
          <w:szCs w:val="23"/>
          <w:lang w:eastAsia="en-US"/>
        </w:rPr>
        <w:t xml:space="preserve">In areas with extreme weather conditions, evaporators are assisted by electrical heaters. In applications with large volume consumption, hot water evaporators are used. </w:t>
      </w:r>
    </w:p>
    <w:p w:rsidR="000A475F" w:rsidRDefault="000A475F" w:rsidP="00844BD7">
      <w:pPr>
        <w:pStyle w:val="ListParagraph"/>
        <w:numPr>
          <w:ilvl w:val="0"/>
          <w:numId w:val="1"/>
        </w:numPr>
        <w:spacing w:before="100" w:beforeAutospacing="1" w:after="100" w:afterAutospacing="1" w:line="480" w:lineRule="auto"/>
        <w:jc w:val="both"/>
        <w:rPr>
          <w:rFonts w:ascii="Arial" w:hAnsi="Arial" w:cs="Arial"/>
          <w:b/>
          <w:color w:val="333333"/>
          <w:sz w:val="23"/>
          <w:szCs w:val="23"/>
        </w:rPr>
      </w:pPr>
      <w:r w:rsidRPr="000A475F">
        <w:rPr>
          <w:rFonts w:ascii="Arial" w:hAnsi="Arial" w:cs="Arial"/>
          <w:b/>
          <w:color w:val="333333"/>
          <w:sz w:val="23"/>
          <w:szCs w:val="23"/>
        </w:rPr>
        <w:t>Technicalities and Safety</w:t>
      </w:r>
    </w:p>
    <w:p w:rsidR="00836D81" w:rsidRDefault="000A475F" w:rsidP="00FD0A3D">
      <w:pPr>
        <w:spacing w:before="100" w:beforeAutospacing="1" w:after="100" w:afterAutospacing="1" w:line="480" w:lineRule="auto"/>
        <w:ind w:left="360"/>
        <w:rPr>
          <w:rFonts w:ascii="Arial" w:hAnsi="Arial" w:cs="Arial"/>
          <w:color w:val="333333"/>
          <w:sz w:val="23"/>
          <w:szCs w:val="23"/>
        </w:rPr>
      </w:pPr>
      <w:r w:rsidRPr="000A475F">
        <w:rPr>
          <w:rFonts w:ascii="Arial" w:hAnsi="Arial" w:cs="Arial"/>
          <w:color w:val="333333"/>
          <w:sz w:val="23"/>
          <w:szCs w:val="23"/>
        </w:rPr>
        <w:t xml:space="preserve">All of the equipment used in LNG systems is certified by third-party institutions. LNG systems are built in compliance </w:t>
      </w:r>
      <w:r w:rsidRPr="00A52F9E">
        <w:rPr>
          <w:rFonts w:ascii="Arial" w:hAnsi="Arial" w:cs="Arial"/>
          <w:color w:val="FF0000"/>
          <w:sz w:val="23"/>
          <w:szCs w:val="23"/>
        </w:rPr>
        <w:t>with international standards (TS EN 13458) to ensure safety.</w:t>
      </w:r>
      <w:r w:rsidRPr="00A52F9E">
        <w:rPr>
          <w:rFonts w:ascii="Arial" w:hAnsi="Arial" w:cs="Arial"/>
          <w:color w:val="FF0000"/>
          <w:sz w:val="23"/>
          <w:szCs w:val="23"/>
        </w:rPr>
        <w:br/>
      </w:r>
      <w:r w:rsidRPr="000A475F">
        <w:rPr>
          <w:rFonts w:ascii="Arial" w:hAnsi="Arial" w:cs="Arial"/>
          <w:color w:val="333333"/>
          <w:sz w:val="23"/>
          <w:szCs w:val="23"/>
        </w:rPr>
        <w:br/>
        <w:t xml:space="preserve">The LNG tank area is secured against environmental factors with a wire fence. In view of the possibility that the LNG in the LNG stock tank might be released into the environment, the LNG systems are installed in a tank pool proportionate to the volume of the tank and the environmental conditions. </w:t>
      </w:r>
      <w:r w:rsidRPr="000A475F">
        <w:rPr>
          <w:rFonts w:ascii="Arial" w:hAnsi="Arial" w:cs="Arial"/>
          <w:color w:val="333333"/>
          <w:sz w:val="23"/>
          <w:szCs w:val="23"/>
        </w:rPr>
        <w:br/>
      </w:r>
      <w:r w:rsidRPr="000A475F">
        <w:rPr>
          <w:rFonts w:ascii="Arial" w:hAnsi="Arial" w:cs="Arial"/>
          <w:color w:val="333333"/>
          <w:sz w:val="23"/>
          <w:szCs w:val="23"/>
        </w:rPr>
        <w:lastRenderedPageBreak/>
        <w:br/>
        <w:t xml:space="preserve">The static calculations for the tank’s concrete footings and anchorage systems in LNG systems are custom designed to </w:t>
      </w:r>
      <w:r w:rsidRPr="00A52F9E">
        <w:rPr>
          <w:rFonts w:ascii="Arial" w:hAnsi="Arial" w:cs="Arial"/>
          <w:color w:val="FF0000"/>
          <w:sz w:val="23"/>
          <w:szCs w:val="23"/>
        </w:rPr>
        <w:t xml:space="preserve">comply with earthquake conditions. </w:t>
      </w:r>
      <w:r w:rsidRPr="000A475F">
        <w:rPr>
          <w:rFonts w:ascii="Arial" w:hAnsi="Arial" w:cs="Arial"/>
          <w:color w:val="333333"/>
          <w:sz w:val="23"/>
          <w:szCs w:val="23"/>
        </w:rPr>
        <w:t>LNG tanks and equipment are grounded in accordance with standard</w:t>
      </w:r>
      <w:r w:rsidR="00836D81">
        <w:rPr>
          <w:rFonts w:ascii="Arial" w:hAnsi="Arial" w:cs="Arial"/>
          <w:color w:val="333333"/>
          <w:sz w:val="23"/>
          <w:szCs w:val="23"/>
        </w:rPr>
        <w:t xml:space="preserve">s </w:t>
      </w:r>
      <w:r w:rsidR="00836D81" w:rsidRPr="00A52F9E">
        <w:rPr>
          <w:rFonts w:ascii="Arial" w:hAnsi="Arial" w:cs="Arial"/>
          <w:color w:val="FF0000"/>
          <w:sz w:val="23"/>
          <w:szCs w:val="23"/>
        </w:rPr>
        <w:t xml:space="preserve">against fire and lightning. </w:t>
      </w:r>
    </w:p>
    <w:p w:rsidR="000A475F" w:rsidRDefault="000A475F" w:rsidP="00FD0A3D">
      <w:pPr>
        <w:spacing w:before="100" w:beforeAutospacing="1" w:after="100" w:afterAutospacing="1" w:line="480" w:lineRule="auto"/>
        <w:ind w:left="360"/>
        <w:rPr>
          <w:rFonts w:ascii="Arial" w:hAnsi="Arial" w:cs="Arial"/>
          <w:color w:val="333333"/>
          <w:sz w:val="23"/>
          <w:szCs w:val="23"/>
        </w:rPr>
      </w:pPr>
      <w:r w:rsidRPr="000A475F">
        <w:rPr>
          <w:rFonts w:ascii="Arial" w:hAnsi="Arial" w:cs="Arial"/>
          <w:color w:val="333333"/>
          <w:sz w:val="23"/>
          <w:szCs w:val="23"/>
        </w:rPr>
        <w:br/>
        <w:t>Adequate documentation and informational support is provided not only for employees but for gas users as well, and during the installation of the LNG facility, applied training describing the system is provided both during activation of the system and afterwards when it is operating.</w:t>
      </w:r>
      <w:r w:rsidRPr="000A475F">
        <w:rPr>
          <w:rFonts w:ascii="Arial" w:hAnsi="Arial" w:cs="Arial"/>
          <w:color w:val="333333"/>
          <w:sz w:val="23"/>
          <w:szCs w:val="23"/>
        </w:rPr>
        <w:br/>
      </w:r>
      <w:r w:rsidRPr="000A475F">
        <w:rPr>
          <w:rFonts w:ascii="Arial" w:hAnsi="Arial" w:cs="Arial"/>
          <w:color w:val="333333"/>
          <w:sz w:val="23"/>
          <w:szCs w:val="23"/>
        </w:rPr>
        <w:br/>
        <w:t>Warning signs and labels related to potential dangers and the measures to be taken are posted in the LNG tank area.</w:t>
      </w:r>
      <w:r w:rsidRPr="000A475F">
        <w:rPr>
          <w:rFonts w:ascii="Arial" w:hAnsi="Arial" w:cs="Arial"/>
          <w:color w:val="333333"/>
          <w:sz w:val="23"/>
          <w:szCs w:val="23"/>
        </w:rPr>
        <w:br/>
      </w:r>
      <w:r w:rsidRPr="000A475F">
        <w:rPr>
          <w:rFonts w:ascii="Arial" w:hAnsi="Arial" w:cs="Arial"/>
          <w:color w:val="333333"/>
          <w:sz w:val="23"/>
          <w:szCs w:val="23"/>
        </w:rPr>
        <w:br/>
        <w:t>Dry chemical powder fire extinguishers appropriate for the volume of the tank must be available in the LNG systems.</w:t>
      </w:r>
      <w:r w:rsidRPr="000A475F">
        <w:rPr>
          <w:rFonts w:ascii="Arial" w:hAnsi="Arial" w:cs="Arial"/>
          <w:color w:val="333333"/>
          <w:sz w:val="23"/>
          <w:szCs w:val="23"/>
        </w:rPr>
        <w:br/>
      </w:r>
      <w:r w:rsidRPr="000A475F">
        <w:rPr>
          <w:rFonts w:ascii="Arial" w:hAnsi="Arial" w:cs="Arial"/>
          <w:color w:val="333333"/>
          <w:sz w:val="23"/>
          <w:szCs w:val="23"/>
        </w:rPr>
        <w:br/>
        <w:t>After the system is activated, all types of information sharing and technical support are available 24 hours a day via both telephone, and if necessary, on-site intervention for problems and needs customers may encounter after the system is brought online. In order to minimize unexpected malfunctions, annual equipment maintenance is performed by authorized technical services.</w:t>
      </w:r>
    </w:p>
    <w:p w:rsidR="000A475F" w:rsidRPr="000A475F" w:rsidRDefault="000A475F" w:rsidP="00844BD7">
      <w:pPr>
        <w:pStyle w:val="ListParagraph"/>
        <w:numPr>
          <w:ilvl w:val="0"/>
          <w:numId w:val="1"/>
        </w:numPr>
        <w:spacing w:after="150" w:line="480" w:lineRule="auto"/>
        <w:jc w:val="both"/>
        <w:rPr>
          <w:rFonts w:ascii="Helvetica" w:eastAsia="Times New Roman" w:hAnsi="Helvetica" w:cs="Helvetica"/>
          <w:b/>
          <w:bCs/>
          <w:color w:val="333333"/>
          <w:sz w:val="21"/>
          <w:szCs w:val="21"/>
          <w:lang w:val="en" w:eastAsia="en-AU"/>
        </w:rPr>
      </w:pPr>
      <w:r w:rsidRPr="000A475F">
        <w:rPr>
          <w:rFonts w:ascii="Helvetica" w:eastAsia="Times New Roman" w:hAnsi="Helvetica" w:cs="Helvetica"/>
          <w:b/>
          <w:bCs/>
          <w:color w:val="333333"/>
          <w:sz w:val="21"/>
          <w:szCs w:val="21"/>
          <w:lang w:val="en" w:eastAsia="en-AU"/>
        </w:rPr>
        <w:t>Logistic Fleet</w:t>
      </w:r>
    </w:p>
    <w:p w:rsidR="000A475F" w:rsidRDefault="000A475F" w:rsidP="00844BD7">
      <w:pPr>
        <w:spacing w:before="100" w:beforeAutospacing="1" w:after="100" w:afterAutospacing="1" w:line="480" w:lineRule="auto"/>
        <w:ind w:left="360"/>
        <w:jc w:val="both"/>
        <w:rPr>
          <w:rFonts w:ascii="Arial" w:hAnsi="Arial" w:cs="Arial"/>
          <w:color w:val="333333"/>
          <w:sz w:val="23"/>
          <w:szCs w:val="23"/>
        </w:rPr>
      </w:pPr>
      <w:r w:rsidRPr="000A475F">
        <w:rPr>
          <w:rFonts w:ascii="Arial" w:hAnsi="Arial" w:cs="Arial"/>
          <w:color w:val="333333"/>
          <w:sz w:val="23"/>
          <w:szCs w:val="23"/>
        </w:rPr>
        <w:t xml:space="preserve">Systematically coordinates all operational processes in the transmission of LNG to the delivery address. Safe and quality service is provided with CE certified transportation vehicles that are manufactured in accordance with international </w:t>
      </w:r>
      <w:r w:rsidRPr="000A475F">
        <w:rPr>
          <w:rFonts w:ascii="Arial" w:hAnsi="Arial" w:cs="Arial"/>
          <w:color w:val="333333"/>
          <w:sz w:val="23"/>
          <w:szCs w:val="23"/>
        </w:rPr>
        <w:lastRenderedPageBreak/>
        <w:t>standards. The real-time location and speed of transportation vehicles are monitored 24/7 with the assistance of a vehicle tracking system. In addition, operators involved in LNG delivery are given special training in order to ensure that LNG operations are conducted in a safe fashion without posing a danger to human health or the environment.</w:t>
      </w:r>
    </w:p>
    <w:p w:rsidR="000A475F" w:rsidRPr="000A475F" w:rsidRDefault="000A475F" w:rsidP="00844BD7">
      <w:pPr>
        <w:pStyle w:val="ListParagraph"/>
        <w:numPr>
          <w:ilvl w:val="0"/>
          <w:numId w:val="1"/>
        </w:numPr>
        <w:spacing w:after="150" w:line="480" w:lineRule="auto"/>
        <w:jc w:val="both"/>
        <w:rPr>
          <w:rFonts w:ascii="Helvetica" w:eastAsia="Times New Roman" w:hAnsi="Helvetica" w:cs="Helvetica"/>
          <w:b/>
          <w:bCs/>
          <w:color w:val="333333"/>
          <w:sz w:val="21"/>
          <w:szCs w:val="21"/>
          <w:lang w:val="en" w:eastAsia="en-AU"/>
        </w:rPr>
      </w:pPr>
      <w:r w:rsidRPr="000A475F">
        <w:rPr>
          <w:rFonts w:ascii="Helvetica" w:eastAsia="Times New Roman" w:hAnsi="Helvetica" w:cs="Helvetica"/>
          <w:b/>
          <w:bCs/>
          <w:color w:val="333333"/>
          <w:sz w:val="21"/>
          <w:szCs w:val="21"/>
          <w:lang w:val="en" w:eastAsia="en-AU"/>
        </w:rPr>
        <w:t>Status</w:t>
      </w:r>
    </w:p>
    <w:p w:rsidR="000A475F" w:rsidRDefault="000A475F" w:rsidP="00FD0A3D">
      <w:pPr>
        <w:spacing w:before="100" w:beforeAutospacing="1" w:after="100" w:afterAutospacing="1" w:line="480" w:lineRule="auto"/>
        <w:ind w:left="360"/>
        <w:rPr>
          <w:rFonts w:ascii="Arial" w:hAnsi="Arial" w:cs="Arial"/>
          <w:color w:val="333333"/>
          <w:sz w:val="23"/>
          <w:szCs w:val="23"/>
        </w:rPr>
      </w:pPr>
      <w:r w:rsidRPr="000A475F">
        <w:rPr>
          <w:rFonts w:ascii="Arial" w:hAnsi="Arial" w:cs="Arial"/>
          <w:color w:val="333333"/>
          <w:sz w:val="23"/>
          <w:szCs w:val="23"/>
        </w:rPr>
        <w:t xml:space="preserve">This is a technological system that monitors the status of your stock tank and conveys the information gathered to headquarters and to you via a GPRS system in order to ensure your energy security. </w:t>
      </w:r>
      <w:r w:rsidRPr="000A475F">
        <w:rPr>
          <w:rFonts w:ascii="Arial" w:hAnsi="Arial" w:cs="Arial"/>
          <w:color w:val="333333"/>
          <w:sz w:val="23"/>
          <w:szCs w:val="23"/>
        </w:rPr>
        <w:br/>
        <w:t xml:space="preserve">The LNG level in the stock tank is continuously measured in a very precise fashion. With STATUS, you can monitor the amount of LNG in your tank and the pressure whenever and from wherever you want using your cell phone. </w:t>
      </w:r>
      <w:r w:rsidRPr="000A475F">
        <w:rPr>
          <w:rFonts w:ascii="Arial" w:hAnsi="Arial" w:cs="Arial"/>
          <w:color w:val="333333"/>
          <w:sz w:val="23"/>
          <w:szCs w:val="23"/>
        </w:rPr>
        <w:br/>
      </w:r>
      <w:r w:rsidRPr="000A475F">
        <w:rPr>
          <w:rFonts w:ascii="Arial" w:hAnsi="Arial" w:cs="Arial"/>
          <w:color w:val="333333"/>
          <w:sz w:val="23"/>
          <w:szCs w:val="23"/>
        </w:rPr>
        <w:br/>
        <w:t>This allows officials to discern a number of undesirable situations, such as malfunctions that might occur in your LNG system so that the necessary safety precautions and operational measures can be taken. In order to maximize your safety, all of the equipment used in STATUS is certified and complies with international ex-proof standards.</w:t>
      </w:r>
    </w:p>
    <w:p w:rsidR="000A475F" w:rsidRPr="00B508EE" w:rsidRDefault="000A475F" w:rsidP="00844BD7">
      <w:pPr>
        <w:pStyle w:val="ListParagraph"/>
        <w:numPr>
          <w:ilvl w:val="0"/>
          <w:numId w:val="1"/>
        </w:numPr>
        <w:spacing w:after="150" w:line="480" w:lineRule="auto"/>
        <w:jc w:val="both"/>
        <w:rPr>
          <w:rFonts w:ascii="Helvetica" w:eastAsia="Times New Roman" w:hAnsi="Helvetica" w:cs="Helvetica"/>
          <w:b/>
          <w:bCs/>
          <w:color w:val="333333"/>
          <w:sz w:val="21"/>
          <w:szCs w:val="21"/>
          <w:lang w:val="en" w:eastAsia="en-AU"/>
        </w:rPr>
      </w:pPr>
      <w:r w:rsidRPr="00B508EE">
        <w:rPr>
          <w:rFonts w:ascii="Helvetica" w:eastAsia="Times New Roman" w:hAnsi="Helvetica" w:cs="Helvetica"/>
          <w:b/>
          <w:bCs/>
          <w:color w:val="333333"/>
          <w:sz w:val="21"/>
          <w:szCs w:val="21"/>
          <w:lang w:val="en" w:eastAsia="en-AU"/>
        </w:rPr>
        <w:t>LNG Tariff</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78"/>
      </w:tblGrid>
      <w:tr w:rsidR="000A475F" w:rsidRPr="000A475F" w:rsidTr="000A475F">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0A475F" w:rsidRPr="000A475F" w:rsidRDefault="000A475F" w:rsidP="00844BD7">
            <w:pPr>
              <w:spacing w:after="0" w:line="480" w:lineRule="auto"/>
              <w:jc w:val="both"/>
              <w:rPr>
                <w:rFonts w:ascii="Arial" w:hAnsi="Arial" w:cs="Arial"/>
                <w:color w:val="333333"/>
                <w:sz w:val="23"/>
                <w:szCs w:val="23"/>
              </w:rPr>
            </w:pPr>
            <w:r w:rsidRPr="000A475F">
              <w:rPr>
                <w:rFonts w:ascii="Arial" w:hAnsi="Arial" w:cs="Arial"/>
                <w:color w:val="333333"/>
                <w:sz w:val="23"/>
                <w:szCs w:val="23"/>
              </w:rPr>
              <w:t>LNG Wholesale Price = Terminal LNG Sales Price + Delivery Charge + Investment Fee</w:t>
            </w:r>
          </w:p>
        </w:tc>
      </w:tr>
    </w:tbl>
    <w:p w:rsidR="000A475F" w:rsidRPr="000A475F" w:rsidRDefault="000A475F" w:rsidP="00FD0A3D">
      <w:pPr>
        <w:spacing w:before="100" w:beforeAutospacing="1" w:after="100" w:afterAutospacing="1" w:line="480" w:lineRule="auto"/>
        <w:rPr>
          <w:rFonts w:ascii="Arial" w:hAnsi="Arial" w:cs="Arial"/>
          <w:color w:val="333333"/>
          <w:sz w:val="23"/>
          <w:szCs w:val="23"/>
        </w:rPr>
      </w:pPr>
      <w:r w:rsidRPr="000A475F">
        <w:rPr>
          <w:rFonts w:ascii="Arial" w:hAnsi="Arial" w:cs="Arial"/>
          <w:b/>
          <w:color w:val="333333"/>
          <w:sz w:val="23"/>
          <w:szCs w:val="23"/>
        </w:rPr>
        <w:t>Notes :</w:t>
      </w:r>
      <w:r w:rsidRPr="000A475F">
        <w:rPr>
          <w:rFonts w:ascii="Arial" w:hAnsi="Arial" w:cs="Arial"/>
          <w:color w:val="333333"/>
          <w:sz w:val="23"/>
          <w:szCs w:val="23"/>
        </w:rPr>
        <w:br/>
        <w:t>• 1 m3 of natural gas is equivalent to the volume of 1 m3 of natural gas at 15oC and 1.01325 bars of absolute pressure.</w:t>
      </w:r>
      <w:r w:rsidRPr="000A475F">
        <w:rPr>
          <w:rFonts w:ascii="Arial" w:hAnsi="Arial" w:cs="Arial"/>
          <w:color w:val="333333"/>
          <w:sz w:val="23"/>
          <w:szCs w:val="23"/>
        </w:rPr>
        <w:br/>
      </w:r>
      <w:r w:rsidRPr="000A475F">
        <w:rPr>
          <w:rFonts w:ascii="Arial" w:hAnsi="Arial" w:cs="Arial"/>
          <w:color w:val="333333"/>
          <w:sz w:val="23"/>
          <w:szCs w:val="23"/>
        </w:rPr>
        <w:lastRenderedPageBreak/>
        <w:t xml:space="preserve">• Sales prices are based on a top thermal value for natural gas of 9,155 kcal/Sm3. </w:t>
      </w:r>
      <w:r w:rsidRPr="000A475F">
        <w:rPr>
          <w:rFonts w:ascii="Arial" w:hAnsi="Arial" w:cs="Arial"/>
          <w:color w:val="333333"/>
          <w:sz w:val="23"/>
          <w:szCs w:val="23"/>
        </w:rPr>
        <w:br/>
        <w:t xml:space="preserve">• Excluding SCT and VAT. </w:t>
      </w:r>
    </w:p>
    <w:p w:rsidR="00B508EE" w:rsidRPr="00D10D80" w:rsidRDefault="00B508EE" w:rsidP="00844BD7">
      <w:pPr>
        <w:pStyle w:val="ListParagraph"/>
        <w:numPr>
          <w:ilvl w:val="0"/>
          <w:numId w:val="1"/>
        </w:numPr>
        <w:spacing w:before="100" w:beforeAutospacing="1" w:after="100" w:afterAutospacing="1" w:line="480" w:lineRule="auto"/>
        <w:jc w:val="both"/>
        <w:rPr>
          <w:rFonts w:ascii="Arial" w:eastAsia="Times New Roman" w:hAnsi="Arial" w:cs="Arial"/>
          <w:b/>
          <w:color w:val="FF0000"/>
          <w:sz w:val="18"/>
          <w:szCs w:val="18"/>
          <w:lang w:eastAsia="en-AU"/>
        </w:rPr>
      </w:pPr>
      <w:r w:rsidRPr="00D10D80">
        <w:rPr>
          <w:rFonts w:ascii="Arial" w:hAnsi="Arial" w:cs="Arial"/>
          <w:b/>
          <w:color w:val="FF0000"/>
          <w:sz w:val="23"/>
          <w:szCs w:val="23"/>
        </w:rPr>
        <w:t>The advantages of LNG</w:t>
      </w:r>
    </w:p>
    <w:p w:rsidR="00B508EE" w:rsidRPr="005D76D4" w:rsidRDefault="00B508EE" w:rsidP="00844BD7">
      <w:pPr>
        <w:numPr>
          <w:ilvl w:val="0"/>
          <w:numId w:val="3"/>
        </w:numPr>
        <w:spacing w:before="100" w:beforeAutospacing="1" w:after="100" w:afterAutospacing="1" w:line="480" w:lineRule="auto"/>
        <w:jc w:val="both"/>
        <w:rPr>
          <w:rFonts w:ascii="Arial" w:hAnsi="Arial" w:cs="Arial"/>
          <w:color w:val="333333"/>
          <w:sz w:val="23"/>
          <w:szCs w:val="23"/>
        </w:rPr>
      </w:pPr>
      <w:r>
        <w:rPr>
          <w:rFonts w:ascii="Arial" w:hAnsi="Arial" w:cs="Arial"/>
          <w:color w:val="333333"/>
          <w:sz w:val="23"/>
          <w:szCs w:val="23"/>
        </w:rPr>
        <w:t xml:space="preserve"> </w:t>
      </w:r>
      <w:r w:rsidRPr="005D76D4">
        <w:rPr>
          <w:rFonts w:ascii="Arial" w:hAnsi="Arial" w:cs="Arial"/>
          <w:color w:val="333333"/>
          <w:sz w:val="23"/>
          <w:szCs w:val="23"/>
        </w:rPr>
        <w:t>It makes it possible to use natural gas in areas where natural gas is not available via the national delivery network or municipal distribution system.</w:t>
      </w:r>
    </w:p>
    <w:p w:rsidR="00B508EE" w:rsidRPr="005D76D4" w:rsidRDefault="00B508EE" w:rsidP="00844BD7">
      <w:pPr>
        <w:numPr>
          <w:ilvl w:val="0"/>
          <w:numId w:val="3"/>
        </w:numPr>
        <w:spacing w:before="100" w:beforeAutospacing="1" w:after="100" w:afterAutospacing="1" w:line="480" w:lineRule="auto"/>
        <w:jc w:val="both"/>
        <w:rPr>
          <w:rFonts w:ascii="Arial" w:hAnsi="Arial" w:cs="Arial"/>
          <w:color w:val="333333"/>
          <w:sz w:val="23"/>
          <w:szCs w:val="23"/>
        </w:rPr>
      </w:pPr>
      <w:r w:rsidRPr="005D76D4">
        <w:rPr>
          <w:rFonts w:ascii="Arial" w:hAnsi="Arial" w:cs="Arial"/>
          <w:color w:val="333333"/>
          <w:sz w:val="23"/>
          <w:szCs w:val="23"/>
        </w:rPr>
        <w:t xml:space="preserve">It is a more economic source of energy when compared to black products (fuel oil and diesel) and LPG. </w:t>
      </w:r>
    </w:p>
    <w:p w:rsidR="00B508EE" w:rsidRPr="005D76D4" w:rsidRDefault="00B508EE" w:rsidP="00844BD7">
      <w:pPr>
        <w:numPr>
          <w:ilvl w:val="0"/>
          <w:numId w:val="3"/>
        </w:numPr>
        <w:spacing w:before="100" w:beforeAutospacing="1" w:after="100" w:afterAutospacing="1" w:line="480" w:lineRule="auto"/>
        <w:jc w:val="both"/>
        <w:rPr>
          <w:rFonts w:ascii="Arial" w:hAnsi="Arial" w:cs="Arial"/>
          <w:color w:val="333333"/>
          <w:sz w:val="23"/>
          <w:szCs w:val="23"/>
        </w:rPr>
      </w:pPr>
      <w:r w:rsidRPr="005D76D4">
        <w:rPr>
          <w:rFonts w:ascii="Arial" w:hAnsi="Arial" w:cs="Arial"/>
          <w:color w:val="333333"/>
          <w:sz w:val="23"/>
          <w:szCs w:val="23"/>
        </w:rPr>
        <w:t>It is suitable for consumer purposes such as process, steam recovery, heating and cooking in sectors like tourism, steel, paper and ceramic.</w:t>
      </w:r>
    </w:p>
    <w:p w:rsidR="00B508EE" w:rsidRPr="005D76D4" w:rsidRDefault="00B508EE" w:rsidP="00844BD7">
      <w:pPr>
        <w:numPr>
          <w:ilvl w:val="0"/>
          <w:numId w:val="3"/>
        </w:numPr>
        <w:spacing w:before="100" w:beforeAutospacing="1" w:after="100" w:afterAutospacing="1" w:line="480" w:lineRule="auto"/>
        <w:jc w:val="both"/>
        <w:rPr>
          <w:rFonts w:ascii="Arial" w:hAnsi="Arial" w:cs="Arial"/>
          <w:color w:val="333333"/>
          <w:sz w:val="23"/>
          <w:szCs w:val="23"/>
        </w:rPr>
      </w:pPr>
      <w:r w:rsidRPr="005D76D4">
        <w:rPr>
          <w:rFonts w:ascii="Arial" w:hAnsi="Arial" w:cs="Arial"/>
          <w:color w:val="333333"/>
          <w:sz w:val="23"/>
          <w:szCs w:val="23"/>
        </w:rPr>
        <w:t xml:space="preserve">Because of it high energy content, the total amount of energy needed is reduced. </w:t>
      </w:r>
    </w:p>
    <w:p w:rsidR="00B508EE" w:rsidRPr="005D76D4" w:rsidRDefault="00B508EE" w:rsidP="00844BD7">
      <w:pPr>
        <w:numPr>
          <w:ilvl w:val="0"/>
          <w:numId w:val="3"/>
        </w:numPr>
        <w:spacing w:before="100" w:beforeAutospacing="1" w:after="100" w:afterAutospacing="1" w:line="480" w:lineRule="auto"/>
        <w:jc w:val="both"/>
        <w:rPr>
          <w:rFonts w:ascii="Arial" w:hAnsi="Arial" w:cs="Arial"/>
          <w:color w:val="333333"/>
          <w:sz w:val="23"/>
          <w:szCs w:val="23"/>
        </w:rPr>
      </w:pPr>
      <w:r w:rsidRPr="005D76D4">
        <w:rPr>
          <w:rFonts w:ascii="Arial" w:hAnsi="Arial" w:cs="Arial"/>
          <w:color w:val="333333"/>
          <w:sz w:val="23"/>
          <w:szCs w:val="23"/>
        </w:rPr>
        <w:t>It expands 600 times to reach its gaseous state (1 unit of LNG = 600 units of natural gas).</w:t>
      </w:r>
    </w:p>
    <w:p w:rsidR="00B508EE" w:rsidRPr="005D76D4" w:rsidRDefault="00B508EE" w:rsidP="00844BD7">
      <w:pPr>
        <w:numPr>
          <w:ilvl w:val="0"/>
          <w:numId w:val="3"/>
        </w:numPr>
        <w:spacing w:before="100" w:beforeAutospacing="1" w:after="100" w:afterAutospacing="1" w:line="480" w:lineRule="auto"/>
        <w:jc w:val="both"/>
        <w:rPr>
          <w:rFonts w:ascii="Arial" w:hAnsi="Arial" w:cs="Arial"/>
          <w:color w:val="333333"/>
          <w:sz w:val="23"/>
          <w:szCs w:val="23"/>
        </w:rPr>
      </w:pPr>
      <w:r w:rsidRPr="005D76D4">
        <w:rPr>
          <w:rFonts w:ascii="Arial" w:hAnsi="Arial" w:cs="Arial"/>
          <w:color w:val="333333"/>
          <w:sz w:val="23"/>
          <w:szCs w:val="23"/>
        </w:rPr>
        <w:t>A large amount of natural gas can be stored and transported at low pressure.</w:t>
      </w:r>
    </w:p>
    <w:p w:rsidR="00B508EE" w:rsidRPr="005D76D4" w:rsidRDefault="00B508EE" w:rsidP="00844BD7">
      <w:pPr>
        <w:numPr>
          <w:ilvl w:val="0"/>
          <w:numId w:val="3"/>
        </w:numPr>
        <w:spacing w:before="100" w:beforeAutospacing="1" w:after="100" w:afterAutospacing="1" w:line="480" w:lineRule="auto"/>
        <w:jc w:val="both"/>
        <w:rPr>
          <w:rFonts w:ascii="Arial" w:hAnsi="Arial" w:cs="Arial"/>
          <w:color w:val="333333"/>
          <w:sz w:val="23"/>
          <w:szCs w:val="23"/>
        </w:rPr>
      </w:pPr>
      <w:r w:rsidRPr="005D76D4">
        <w:rPr>
          <w:rFonts w:ascii="Arial" w:hAnsi="Arial" w:cs="Arial"/>
          <w:color w:val="333333"/>
          <w:sz w:val="23"/>
          <w:szCs w:val="23"/>
        </w:rPr>
        <w:t>It can be used in all burning devices by making minor changes.</w:t>
      </w:r>
    </w:p>
    <w:p w:rsidR="00B508EE" w:rsidRDefault="00B508EE" w:rsidP="00844BD7">
      <w:pPr>
        <w:numPr>
          <w:ilvl w:val="0"/>
          <w:numId w:val="3"/>
        </w:numPr>
        <w:spacing w:before="100" w:beforeAutospacing="1" w:after="100" w:afterAutospacing="1" w:line="480" w:lineRule="auto"/>
        <w:jc w:val="both"/>
        <w:rPr>
          <w:rFonts w:ascii="Arial" w:hAnsi="Arial" w:cs="Arial"/>
          <w:color w:val="333333"/>
          <w:sz w:val="23"/>
          <w:szCs w:val="23"/>
        </w:rPr>
      </w:pPr>
      <w:r w:rsidRPr="005D76D4">
        <w:rPr>
          <w:rFonts w:ascii="Arial" w:hAnsi="Arial" w:cs="Arial"/>
          <w:color w:val="333333"/>
          <w:sz w:val="23"/>
          <w:szCs w:val="23"/>
        </w:rPr>
        <w:t>Because it is a clean fuel, it contributes to improved product quality and reduces maintenance costs.</w:t>
      </w:r>
    </w:p>
    <w:p w:rsidR="00D10D80" w:rsidRPr="00D10D80" w:rsidRDefault="00D10D80" w:rsidP="00D10D80">
      <w:pPr>
        <w:pStyle w:val="ListParagraph"/>
        <w:numPr>
          <w:ilvl w:val="0"/>
          <w:numId w:val="1"/>
        </w:numPr>
        <w:spacing w:before="100" w:beforeAutospacing="1" w:after="100" w:afterAutospacing="1" w:line="480" w:lineRule="auto"/>
        <w:jc w:val="both"/>
        <w:rPr>
          <w:rFonts w:ascii="Arial" w:eastAsia="Times New Roman" w:hAnsi="Arial" w:cs="Arial"/>
          <w:b/>
          <w:color w:val="FF0000"/>
          <w:sz w:val="18"/>
          <w:szCs w:val="18"/>
          <w:lang w:eastAsia="en-AU"/>
        </w:rPr>
      </w:pPr>
      <w:r w:rsidRPr="00D10D80">
        <w:rPr>
          <w:rFonts w:ascii="Arial" w:hAnsi="Arial" w:cs="Arial"/>
          <w:b/>
          <w:color w:val="FF0000"/>
          <w:sz w:val="23"/>
          <w:szCs w:val="23"/>
        </w:rPr>
        <w:t xml:space="preserve">The </w:t>
      </w:r>
      <w:r>
        <w:rPr>
          <w:rFonts w:ascii="Arial" w:hAnsi="Arial" w:cs="Arial"/>
          <w:b/>
          <w:color w:val="FF0000"/>
          <w:sz w:val="23"/>
          <w:szCs w:val="23"/>
        </w:rPr>
        <w:t>dis</w:t>
      </w:r>
      <w:r w:rsidRPr="00D10D80">
        <w:rPr>
          <w:rFonts w:ascii="Arial" w:hAnsi="Arial" w:cs="Arial"/>
          <w:b/>
          <w:color w:val="FF0000"/>
          <w:sz w:val="23"/>
          <w:szCs w:val="23"/>
        </w:rPr>
        <w:t>advantages of LNG</w:t>
      </w:r>
      <w:r w:rsidRPr="00D10D80">
        <w:rPr>
          <w:rFonts w:ascii="Arial" w:hAnsi="Arial" w:cs="Arial"/>
          <w:color w:val="FF0000"/>
          <w:sz w:val="23"/>
          <w:szCs w:val="23"/>
        </w:rPr>
        <w:t>[2]</w:t>
      </w:r>
    </w:p>
    <w:p w:rsidR="00DA35C8" w:rsidRPr="00D10D80" w:rsidRDefault="00DA35C8" w:rsidP="00D10D80">
      <w:pPr>
        <w:pStyle w:val="ListParagraph"/>
        <w:numPr>
          <w:ilvl w:val="0"/>
          <w:numId w:val="4"/>
        </w:numPr>
        <w:spacing w:before="100" w:beforeAutospacing="1" w:after="100" w:afterAutospacing="1" w:line="480" w:lineRule="auto"/>
        <w:jc w:val="both"/>
        <w:rPr>
          <w:rFonts w:ascii="Arial" w:eastAsia="Times New Roman" w:hAnsi="Arial" w:cs="Arial"/>
          <w:b/>
          <w:color w:val="FF0000"/>
          <w:sz w:val="18"/>
          <w:szCs w:val="18"/>
          <w:lang w:eastAsia="en-AU"/>
        </w:rPr>
      </w:pPr>
      <w:r w:rsidRPr="00D10D80">
        <w:rPr>
          <w:rFonts w:ascii="Helvetica" w:eastAsia="Times New Roman" w:hAnsi="Helvetica" w:cs="Helvetica"/>
          <w:b/>
          <w:bCs/>
          <w:color w:val="333333"/>
          <w:sz w:val="21"/>
          <w:szCs w:val="21"/>
          <w:lang w:val="en" w:eastAsia="en-AU"/>
        </w:rPr>
        <w:t>Affordability</w:t>
      </w:r>
    </w:p>
    <w:p w:rsidR="00DA35C8" w:rsidRPr="00DA35C8" w:rsidRDefault="00DA35C8" w:rsidP="00844BD7">
      <w:pPr>
        <w:spacing w:after="150" w:line="480" w:lineRule="auto"/>
        <w:jc w:val="both"/>
        <w:rPr>
          <w:rFonts w:ascii="Helvetica" w:eastAsia="Times New Roman" w:hAnsi="Helvetica" w:cs="Helvetica"/>
          <w:color w:val="333333"/>
          <w:sz w:val="21"/>
          <w:szCs w:val="21"/>
          <w:lang w:val="en" w:eastAsia="en-AU"/>
        </w:rPr>
      </w:pPr>
      <w:r w:rsidRPr="00DA35C8">
        <w:rPr>
          <w:rFonts w:ascii="Helvetica" w:eastAsia="Times New Roman" w:hAnsi="Helvetica" w:cs="Helvetica"/>
          <w:color w:val="333333"/>
          <w:sz w:val="21"/>
          <w:szCs w:val="21"/>
          <w:lang w:val="en" w:eastAsia="en-AU"/>
        </w:rPr>
        <w:t xml:space="preserve">LNG energy projects are among </w:t>
      </w:r>
      <w:r w:rsidRPr="00836D81">
        <w:rPr>
          <w:rFonts w:ascii="Helvetica" w:eastAsia="Times New Roman" w:hAnsi="Helvetica" w:cs="Helvetica"/>
          <w:color w:val="FF0000"/>
          <w:sz w:val="21"/>
          <w:szCs w:val="21"/>
          <w:lang w:val="en" w:eastAsia="en-AU"/>
        </w:rPr>
        <w:t>the most expensive and technically complicated</w:t>
      </w:r>
      <w:r w:rsidRPr="00DA35C8">
        <w:rPr>
          <w:rFonts w:ascii="Helvetica" w:eastAsia="Times New Roman" w:hAnsi="Helvetica" w:cs="Helvetica"/>
          <w:color w:val="333333"/>
          <w:sz w:val="21"/>
          <w:szCs w:val="21"/>
          <w:lang w:val="en" w:eastAsia="en-AU"/>
        </w:rPr>
        <w:t xml:space="preserve">, so </w:t>
      </w:r>
      <w:r w:rsidR="00D10D80">
        <w:rPr>
          <w:rFonts w:ascii="Helvetica" w:eastAsia="Times New Roman" w:hAnsi="Helvetica" w:cs="Helvetica"/>
          <w:color w:val="333333"/>
          <w:sz w:val="21"/>
          <w:szCs w:val="21"/>
          <w:lang w:val="en" w:eastAsia="en-AU"/>
        </w:rPr>
        <w:t xml:space="preserve">users are </w:t>
      </w:r>
      <w:r w:rsidRPr="00DA35C8">
        <w:rPr>
          <w:rFonts w:ascii="Helvetica" w:eastAsia="Times New Roman" w:hAnsi="Helvetica" w:cs="Helvetica"/>
          <w:color w:val="333333"/>
          <w:sz w:val="21"/>
          <w:szCs w:val="21"/>
          <w:lang w:val="en" w:eastAsia="en-AU"/>
        </w:rPr>
        <w:t xml:space="preserve">likely to face high energy prices if it makes greater use of LNG shipments. </w:t>
      </w:r>
      <w:r w:rsidRPr="00836D81">
        <w:rPr>
          <w:rFonts w:ascii="Helvetica" w:eastAsia="Times New Roman" w:hAnsi="Helvetica" w:cs="Helvetica"/>
          <w:color w:val="FF0000"/>
          <w:sz w:val="21"/>
          <w:szCs w:val="21"/>
          <w:lang w:val="en" w:eastAsia="en-AU"/>
        </w:rPr>
        <w:t>Affordability will be therefore an important consideration</w:t>
      </w:r>
      <w:r w:rsidRPr="00DA35C8">
        <w:rPr>
          <w:rFonts w:ascii="Helvetica" w:eastAsia="Times New Roman" w:hAnsi="Helvetica" w:cs="Helvetica"/>
          <w:color w:val="333333"/>
          <w:sz w:val="21"/>
          <w:szCs w:val="21"/>
          <w:lang w:val="en" w:eastAsia="en-AU"/>
        </w:rPr>
        <w:t xml:space="preserve"> in the fuel-mix decisions concerning LNG.</w:t>
      </w:r>
    </w:p>
    <w:p w:rsidR="00DA35C8" w:rsidRPr="00CF2B08" w:rsidRDefault="00DA35C8" w:rsidP="00CF2B08">
      <w:pPr>
        <w:pStyle w:val="ListParagraph"/>
        <w:numPr>
          <w:ilvl w:val="0"/>
          <w:numId w:val="4"/>
        </w:numPr>
        <w:spacing w:after="150" w:line="480" w:lineRule="auto"/>
        <w:jc w:val="both"/>
        <w:rPr>
          <w:rFonts w:ascii="Helvetica" w:eastAsia="Times New Roman" w:hAnsi="Helvetica" w:cs="Helvetica"/>
          <w:color w:val="333333"/>
          <w:sz w:val="21"/>
          <w:szCs w:val="21"/>
          <w:lang w:val="en" w:eastAsia="en-AU"/>
        </w:rPr>
      </w:pPr>
      <w:r w:rsidRPr="00CF2B08">
        <w:rPr>
          <w:rFonts w:ascii="Helvetica" w:eastAsia="Times New Roman" w:hAnsi="Helvetica" w:cs="Helvetica"/>
          <w:b/>
          <w:bCs/>
          <w:color w:val="333333"/>
          <w:sz w:val="21"/>
          <w:szCs w:val="21"/>
          <w:lang w:val="en" w:eastAsia="en-AU"/>
        </w:rPr>
        <w:t>Energy efficiency and greenhouse gas emissions</w:t>
      </w:r>
    </w:p>
    <w:p w:rsidR="00DA35C8" w:rsidRPr="00DA35C8" w:rsidRDefault="00DA35C8" w:rsidP="00844BD7">
      <w:pPr>
        <w:spacing w:after="150" w:line="480" w:lineRule="auto"/>
        <w:jc w:val="both"/>
        <w:rPr>
          <w:rFonts w:ascii="Helvetica" w:eastAsia="Times New Roman" w:hAnsi="Helvetica" w:cs="Helvetica"/>
          <w:color w:val="333333"/>
          <w:sz w:val="21"/>
          <w:szCs w:val="21"/>
          <w:lang w:val="en" w:eastAsia="en-AU"/>
        </w:rPr>
      </w:pPr>
      <w:r w:rsidRPr="00DA35C8">
        <w:rPr>
          <w:rFonts w:ascii="Helvetica" w:eastAsia="Times New Roman" w:hAnsi="Helvetica" w:cs="Helvetica"/>
          <w:color w:val="333333"/>
          <w:sz w:val="21"/>
          <w:szCs w:val="21"/>
          <w:lang w:val="en" w:eastAsia="en-AU"/>
        </w:rPr>
        <w:t xml:space="preserve">The LNG supply chain tends to be </w:t>
      </w:r>
      <w:r w:rsidRPr="00836D81">
        <w:rPr>
          <w:rFonts w:ascii="Helvetica" w:eastAsia="Times New Roman" w:hAnsi="Helvetica" w:cs="Helvetica"/>
          <w:color w:val="FF0000"/>
          <w:sz w:val="21"/>
          <w:szCs w:val="21"/>
          <w:lang w:val="en" w:eastAsia="en-AU"/>
        </w:rPr>
        <w:t xml:space="preserve">more energy and greenhouse gas intensive than the supply chain for pipeline gas, because of the extra processing steps. </w:t>
      </w:r>
      <w:r w:rsidRPr="00DA35C8">
        <w:rPr>
          <w:rFonts w:ascii="Helvetica" w:eastAsia="Times New Roman" w:hAnsi="Helvetica" w:cs="Helvetica"/>
          <w:color w:val="333333"/>
          <w:sz w:val="21"/>
          <w:szCs w:val="21"/>
          <w:lang w:val="en" w:eastAsia="en-AU"/>
        </w:rPr>
        <w:t xml:space="preserve">The difference is narrower when </w:t>
      </w:r>
      <w:r w:rsidRPr="00DA35C8">
        <w:rPr>
          <w:rFonts w:ascii="Helvetica" w:eastAsia="Times New Roman" w:hAnsi="Helvetica" w:cs="Helvetica"/>
          <w:color w:val="333333"/>
          <w:sz w:val="21"/>
          <w:szCs w:val="21"/>
          <w:lang w:val="en" w:eastAsia="en-AU"/>
        </w:rPr>
        <w:lastRenderedPageBreak/>
        <w:t xml:space="preserve">LNG is compared to remote pipeline deliveries. Typically the greenhouse gas performance gap is smaller than the energy efficiency gap, </w:t>
      </w:r>
      <w:r w:rsidRPr="00CF2B08">
        <w:rPr>
          <w:rFonts w:ascii="Helvetica" w:eastAsia="Times New Roman" w:hAnsi="Helvetica" w:cs="Helvetica"/>
          <w:color w:val="FF0000"/>
          <w:sz w:val="21"/>
          <w:szCs w:val="21"/>
          <w:lang w:val="en" w:eastAsia="en-AU"/>
        </w:rPr>
        <w:t>because of the unavoidable methane leaks from pipelines.</w:t>
      </w:r>
      <w:r w:rsidRPr="00DA35C8">
        <w:rPr>
          <w:rFonts w:ascii="Helvetica" w:eastAsia="Times New Roman" w:hAnsi="Helvetica" w:cs="Helvetica"/>
          <w:color w:val="333333"/>
          <w:sz w:val="21"/>
          <w:szCs w:val="21"/>
          <w:lang w:val="en" w:eastAsia="en-AU"/>
        </w:rPr>
        <w:t xml:space="preserve"> LNG may be more </w:t>
      </w:r>
      <w:r w:rsidR="00CF2B08" w:rsidRPr="00DA35C8">
        <w:rPr>
          <w:rFonts w:ascii="Helvetica" w:eastAsia="Times New Roman" w:hAnsi="Helvetica" w:cs="Helvetica"/>
          <w:color w:val="333333"/>
          <w:sz w:val="21"/>
          <w:szCs w:val="21"/>
          <w:lang w:val="en" w:eastAsia="en-AU"/>
        </w:rPr>
        <w:t>favorable</w:t>
      </w:r>
      <w:r w:rsidRPr="00DA35C8">
        <w:rPr>
          <w:rFonts w:ascii="Helvetica" w:eastAsia="Times New Roman" w:hAnsi="Helvetica" w:cs="Helvetica"/>
          <w:color w:val="333333"/>
          <w:sz w:val="21"/>
          <w:szCs w:val="21"/>
          <w:lang w:val="en" w:eastAsia="en-AU"/>
        </w:rPr>
        <w:t xml:space="preserve"> with respect to greenhouse gases compared to pipeline supplies under certain conditions, e.g. when the alternative is very remote pipeline deliveries of gas or when LNG is brought to the end-users in liquid form and then re-gasified on-site.</w:t>
      </w:r>
    </w:p>
    <w:p w:rsidR="00DA35C8" w:rsidRPr="00DA35C8" w:rsidRDefault="00DA35C8" w:rsidP="00844BD7">
      <w:pPr>
        <w:spacing w:after="150" w:line="480" w:lineRule="auto"/>
        <w:jc w:val="both"/>
        <w:rPr>
          <w:rFonts w:ascii="Helvetica" w:eastAsia="Times New Roman" w:hAnsi="Helvetica" w:cs="Helvetica"/>
          <w:color w:val="333333"/>
          <w:sz w:val="21"/>
          <w:szCs w:val="21"/>
          <w:lang w:val="en" w:eastAsia="en-AU"/>
        </w:rPr>
      </w:pPr>
      <w:r w:rsidRPr="00DA35C8">
        <w:rPr>
          <w:rFonts w:ascii="Helvetica" w:eastAsia="Times New Roman" w:hAnsi="Helvetica" w:cs="Helvetica"/>
          <w:b/>
          <w:bCs/>
          <w:color w:val="333333"/>
          <w:sz w:val="21"/>
          <w:szCs w:val="21"/>
          <w:lang w:val="en" w:eastAsia="en-AU"/>
        </w:rPr>
        <w:t>Quality</w:t>
      </w:r>
    </w:p>
    <w:p w:rsidR="00836D81" w:rsidRDefault="00DA35C8" w:rsidP="00844BD7">
      <w:pPr>
        <w:spacing w:after="150" w:line="480" w:lineRule="auto"/>
        <w:jc w:val="both"/>
        <w:rPr>
          <w:rFonts w:ascii="Helvetica" w:eastAsia="Times New Roman" w:hAnsi="Helvetica" w:cs="Helvetica"/>
          <w:color w:val="333333"/>
          <w:sz w:val="21"/>
          <w:szCs w:val="21"/>
          <w:lang w:val="en" w:eastAsia="en-AU"/>
        </w:rPr>
      </w:pPr>
      <w:r w:rsidRPr="00836D81">
        <w:rPr>
          <w:rFonts w:ascii="Helvetica" w:eastAsia="Times New Roman" w:hAnsi="Helvetica" w:cs="Helvetica"/>
          <w:color w:val="FF0000"/>
          <w:sz w:val="21"/>
          <w:szCs w:val="21"/>
          <w:lang w:val="en" w:eastAsia="en-AU"/>
        </w:rPr>
        <w:t xml:space="preserve">LNG is of superior quality to pipeline gas, because it is purer, has higher methane and energy content, and has a more stable composition. </w:t>
      </w:r>
      <w:r w:rsidRPr="00DA35C8">
        <w:rPr>
          <w:rFonts w:ascii="Helvetica" w:eastAsia="Times New Roman" w:hAnsi="Helvetica" w:cs="Helvetica"/>
          <w:color w:val="333333"/>
          <w:sz w:val="21"/>
          <w:szCs w:val="21"/>
          <w:lang w:val="en" w:eastAsia="en-AU"/>
        </w:rPr>
        <w:t xml:space="preserve">However, the superior quality of LNG, obtained </w:t>
      </w:r>
      <w:r w:rsidRPr="00836D81">
        <w:rPr>
          <w:rFonts w:ascii="Helvetica" w:eastAsia="Times New Roman" w:hAnsi="Helvetica" w:cs="Helvetica"/>
          <w:color w:val="FF0000"/>
          <w:sz w:val="21"/>
          <w:szCs w:val="21"/>
          <w:lang w:val="en" w:eastAsia="en-AU"/>
        </w:rPr>
        <w:t>at a higher cost</w:t>
      </w:r>
      <w:r w:rsidRPr="00DA35C8">
        <w:rPr>
          <w:rFonts w:ascii="Helvetica" w:eastAsia="Times New Roman" w:hAnsi="Helvetica" w:cs="Helvetica"/>
          <w:color w:val="333333"/>
          <w:sz w:val="21"/>
          <w:szCs w:val="21"/>
          <w:lang w:val="en" w:eastAsia="en-AU"/>
        </w:rPr>
        <w:t xml:space="preserve"> in terms of energy and greenhouse gas emissions, actually represents a problem in Europe today. </w:t>
      </w:r>
    </w:p>
    <w:p w:rsidR="00DA35C8" w:rsidRPr="00DA35C8" w:rsidRDefault="00DA35C8" w:rsidP="00844BD7">
      <w:pPr>
        <w:spacing w:after="150" w:line="480" w:lineRule="auto"/>
        <w:jc w:val="both"/>
        <w:rPr>
          <w:rFonts w:ascii="Helvetica" w:eastAsia="Times New Roman" w:hAnsi="Helvetica" w:cs="Helvetica"/>
          <w:color w:val="333333"/>
          <w:sz w:val="21"/>
          <w:szCs w:val="21"/>
          <w:lang w:val="en" w:eastAsia="en-AU"/>
        </w:rPr>
      </w:pPr>
      <w:r w:rsidRPr="00DA35C8">
        <w:rPr>
          <w:rFonts w:ascii="Helvetica" w:eastAsia="Times New Roman" w:hAnsi="Helvetica" w:cs="Helvetica"/>
          <w:b/>
          <w:bCs/>
          <w:color w:val="333333"/>
          <w:sz w:val="21"/>
          <w:szCs w:val="21"/>
          <w:lang w:val="en" w:eastAsia="en-AU"/>
        </w:rPr>
        <w:t>Shipping</w:t>
      </w:r>
    </w:p>
    <w:p w:rsidR="00DA35C8" w:rsidRPr="00DA35C8" w:rsidRDefault="00DA35C8" w:rsidP="00844BD7">
      <w:pPr>
        <w:spacing w:after="150" w:line="480" w:lineRule="auto"/>
        <w:jc w:val="both"/>
        <w:rPr>
          <w:rFonts w:ascii="Helvetica" w:eastAsia="Times New Roman" w:hAnsi="Helvetica" w:cs="Helvetica"/>
          <w:color w:val="333333"/>
          <w:sz w:val="21"/>
          <w:szCs w:val="21"/>
          <w:lang w:val="en" w:eastAsia="en-AU"/>
        </w:rPr>
      </w:pPr>
      <w:r w:rsidRPr="00DA35C8">
        <w:rPr>
          <w:rFonts w:ascii="Helvetica" w:eastAsia="Times New Roman" w:hAnsi="Helvetica" w:cs="Helvetica"/>
          <w:color w:val="333333"/>
          <w:sz w:val="21"/>
          <w:szCs w:val="21"/>
          <w:lang w:val="en" w:eastAsia="en-AU"/>
        </w:rPr>
        <w:t xml:space="preserve">LNG </w:t>
      </w:r>
      <w:r w:rsidRPr="00836D81">
        <w:rPr>
          <w:rFonts w:ascii="Helvetica" w:eastAsia="Times New Roman" w:hAnsi="Helvetica" w:cs="Helvetica"/>
          <w:color w:val="FF0000"/>
          <w:sz w:val="21"/>
          <w:szCs w:val="21"/>
          <w:lang w:val="en" w:eastAsia="en-AU"/>
        </w:rPr>
        <w:t xml:space="preserve">shipping costs </w:t>
      </w:r>
      <w:r w:rsidRPr="00DA35C8">
        <w:rPr>
          <w:rFonts w:ascii="Helvetica" w:eastAsia="Times New Roman" w:hAnsi="Helvetica" w:cs="Helvetica"/>
          <w:color w:val="333333"/>
          <w:sz w:val="21"/>
          <w:szCs w:val="21"/>
          <w:lang w:val="en" w:eastAsia="en-AU"/>
        </w:rPr>
        <w:t xml:space="preserve">tend to be the most volatile cost component in the overall LNG supply chain and have a major impact on the competitiveness of LNG supplies. LNG is unlikely to cause significantly more shipping congestion, even if more ships are needed to meet greater demand, unless more stringent safety and security rules for handling LNG carriers are introduced. The ships are likely to face the challenges of skilled crew shortages. </w:t>
      </w:r>
      <w:bookmarkStart w:id="0" w:name="_GoBack"/>
      <w:bookmarkEnd w:id="0"/>
    </w:p>
    <w:p w:rsidR="00DA35C8" w:rsidRPr="000F64E8" w:rsidRDefault="00DA35C8" w:rsidP="00844BD7">
      <w:pPr>
        <w:spacing w:line="480" w:lineRule="auto"/>
        <w:jc w:val="both"/>
        <w:rPr>
          <w:rStyle w:val="selectable"/>
          <w:b/>
        </w:rPr>
      </w:pPr>
    </w:p>
    <w:p w:rsidR="000F64E8" w:rsidRPr="00745B7C" w:rsidRDefault="00745B7C" w:rsidP="00844BD7">
      <w:pPr>
        <w:spacing w:line="480" w:lineRule="auto"/>
        <w:jc w:val="both"/>
        <w:rPr>
          <w:rStyle w:val="selectable"/>
          <w:b/>
        </w:rPr>
      </w:pPr>
      <w:r w:rsidRPr="00745B7C">
        <w:rPr>
          <w:rStyle w:val="selectable"/>
          <w:b/>
        </w:rPr>
        <w:t>Reference:</w:t>
      </w:r>
    </w:p>
    <w:p w:rsidR="000F64E8" w:rsidRDefault="00745B7C" w:rsidP="00844BD7">
      <w:pPr>
        <w:spacing w:line="480" w:lineRule="auto"/>
        <w:jc w:val="both"/>
        <w:rPr>
          <w:rStyle w:val="selectable"/>
        </w:rPr>
      </w:pPr>
      <w:r>
        <w:rPr>
          <w:rStyle w:val="selectable"/>
        </w:rPr>
        <w:t xml:space="preserve">[1]"Liquefied Natural Gas: Advantages </w:t>
      </w:r>
      <w:proofErr w:type="gramStart"/>
      <w:r>
        <w:rPr>
          <w:rStyle w:val="selectable"/>
        </w:rPr>
        <w:t>And</w:t>
      </w:r>
      <w:proofErr w:type="gramEnd"/>
      <w:r>
        <w:rPr>
          <w:rStyle w:val="selectable"/>
        </w:rPr>
        <w:t xml:space="preserve"> Drawbacks", </w:t>
      </w:r>
      <w:r w:rsidR="00BF1D34">
        <w:rPr>
          <w:rStyle w:val="selectable"/>
          <w:i/>
          <w:iCs/>
        </w:rPr>
        <w:t>Science Daily</w:t>
      </w:r>
      <w:r>
        <w:rPr>
          <w:rStyle w:val="selectable"/>
        </w:rPr>
        <w:t xml:space="preserve">, (2017, 26/03/2017). Available: </w:t>
      </w:r>
      <w:hyperlink r:id="rId20" w:history="1">
        <w:r w:rsidR="000A475F" w:rsidRPr="000F6DEA">
          <w:rPr>
            <w:rStyle w:val="Hyperlink"/>
          </w:rPr>
          <w:t>https://www.sciencedaily.com/releases/2009/07/090707094816.htm</w:t>
        </w:r>
      </w:hyperlink>
    </w:p>
    <w:p w:rsidR="000A475F" w:rsidRDefault="000A475F" w:rsidP="00844BD7">
      <w:pPr>
        <w:spacing w:line="480" w:lineRule="auto"/>
        <w:jc w:val="both"/>
      </w:pPr>
      <w:r>
        <w:rPr>
          <w:rStyle w:val="selectable"/>
        </w:rPr>
        <w:t>[2]"</w:t>
      </w:r>
      <w:proofErr w:type="spellStart"/>
      <w:r>
        <w:rPr>
          <w:rStyle w:val="selectable"/>
        </w:rPr>
        <w:t>Aygaz</w:t>
      </w:r>
      <w:proofErr w:type="spellEnd"/>
      <w:r>
        <w:rPr>
          <w:rStyle w:val="selectable"/>
        </w:rPr>
        <w:t xml:space="preserve"> </w:t>
      </w:r>
      <w:proofErr w:type="spellStart"/>
      <w:r>
        <w:rPr>
          <w:rStyle w:val="selectable"/>
        </w:rPr>
        <w:t>Doğal</w:t>
      </w:r>
      <w:proofErr w:type="spellEnd"/>
      <w:r>
        <w:rPr>
          <w:rStyle w:val="selectable"/>
        </w:rPr>
        <w:t xml:space="preserve"> </w:t>
      </w:r>
      <w:proofErr w:type="spellStart"/>
      <w:r>
        <w:rPr>
          <w:rStyle w:val="selectable"/>
        </w:rPr>
        <w:t>Gaz</w:t>
      </w:r>
      <w:proofErr w:type="spellEnd"/>
      <w:r>
        <w:rPr>
          <w:rStyle w:val="selectable"/>
        </w:rPr>
        <w:t xml:space="preserve"> LNG Family", </w:t>
      </w:r>
      <w:r>
        <w:rPr>
          <w:rStyle w:val="selectable"/>
          <w:i/>
          <w:iCs/>
        </w:rPr>
        <w:t>Aygazdg.com.tr</w:t>
      </w:r>
      <w:r>
        <w:rPr>
          <w:rStyle w:val="selectable"/>
        </w:rPr>
        <w:t>, 2017. Available: https://www.aygazdg.com.tr/content/EN/a</w:t>
      </w:r>
      <w:r w:rsidR="00B508EE">
        <w:rPr>
          <w:rStyle w:val="selectable"/>
        </w:rPr>
        <w:t>ygaz-dogal-gaz-lng-family/102/</w:t>
      </w:r>
    </w:p>
    <w:sectPr w:rsidR="000A4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B2C"/>
    <w:multiLevelType w:val="hybridMultilevel"/>
    <w:tmpl w:val="8118DC4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34FE29F2"/>
    <w:multiLevelType w:val="hybridMultilevel"/>
    <w:tmpl w:val="E9C244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8D80592"/>
    <w:multiLevelType w:val="multilevel"/>
    <w:tmpl w:val="BA20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916190"/>
    <w:multiLevelType w:val="hybridMultilevel"/>
    <w:tmpl w:val="1FA2F3A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30"/>
    <w:rsid w:val="00045B64"/>
    <w:rsid w:val="000A475F"/>
    <w:rsid w:val="000B1181"/>
    <w:rsid w:val="000D5078"/>
    <w:rsid w:val="000F64E8"/>
    <w:rsid w:val="00151DD9"/>
    <w:rsid w:val="00362630"/>
    <w:rsid w:val="005D76D4"/>
    <w:rsid w:val="006F4216"/>
    <w:rsid w:val="00745B7C"/>
    <w:rsid w:val="00836D81"/>
    <w:rsid w:val="00844BD7"/>
    <w:rsid w:val="00844E9C"/>
    <w:rsid w:val="00A52F9E"/>
    <w:rsid w:val="00B508EE"/>
    <w:rsid w:val="00B70156"/>
    <w:rsid w:val="00BF1D34"/>
    <w:rsid w:val="00CB6057"/>
    <w:rsid w:val="00CF2B08"/>
    <w:rsid w:val="00D10D80"/>
    <w:rsid w:val="00DA35C8"/>
    <w:rsid w:val="00ED0F34"/>
    <w:rsid w:val="00FD0A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475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B70156"/>
  </w:style>
  <w:style w:type="character" w:styleId="Hyperlink">
    <w:name w:val="Hyperlink"/>
    <w:basedOn w:val="DefaultParagraphFont"/>
    <w:uiPriority w:val="99"/>
    <w:unhideWhenUsed/>
    <w:rsid w:val="00151DD9"/>
    <w:rPr>
      <w:color w:val="0000FF"/>
      <w:u w:val="single"/>
    </w:rPr>
  </w:style>
  <w:style w:type="paragraph" w:styleId="NormalWeb">
    <w:name w:val="Normal (Web)"/>
    <w:basedOn w:val="Normal"/>
    <w:uiPriority w:val="99"/>
    <w:unhideWhenUsed/>
    <w:rsid w:val="00844E9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A35C8"/>
    <w:rPr>
      <w:b/>
      <w:bCs/>
    </w:rPr>
  </w:style>
  <w:style w:type="paragraph" w:styleId="ListParagraph">
    <w:name w:val="List Paragraph"/>
    <w:basedOn w:val="Normal"/>
    <w:uiPriority w:val="34"/>
    <w:qFormat/>
    <w:rsid w:val="005D76D4"/>
    <w:pPr>
      <w:ind w:left="720"/>
      <w:contextualSpacing/>
    </w:pPr>
  </w:style>
  <w:style w:type="character" w:customStyle="1" w:styleId="Heading2Char">
    <w:name w:val="Heading 2 Char"/>
    <w:basedOn w:val="DefaultParagraphFont"/>
    <w:link w:val="Heading2"/>
    <w:uiPriority w:val="9"/>
    <w:rsid w:val="000A475F"/>
    <w:rPr>
      <w:rFonts w:ascii="Times New Roman" w:eastAsia="Times New Roman" w:hAnsi="Times New Roman" w:cs="Times New Roman"/>
      <w:b/>
      <w:bCs/>
      <w:sz w:val="36"/>
      <w:szCs w:val="36"/>
      <w:lang w:eastAsia="en-AU"/>
    </w:rPr>
  </w:style>
  <w:style w:type="paragraph" w:styleId="BalloonText">
    <w:name w:val="Balloon Text"/>
    <w:basedOn w:val="Normal"/>
    <w:link w:val="BalloonTextChar"/>
    <w:uiPriority w:val="99"/>
    <w:semiHidden/>
    <w:unhideWhenUsed/>
    <w:rsid w:val="006F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2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475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B70156"/>
  </w:style>
  <w:style w:type="character" w:styleId="Hyperlink">
    <w:name w:val="Hyperlink"/>
    <w:basedOn w:val="DefaultParagraphFont"/>
    <w:uiPriority w:val="99"/>
    <w:unhideWhenUsed/>
    <w:rsid w:val="00151DD9"/>
    <w:rPr>
      <w:color w:val="0000FF"/>
      <w:u w:val="single"/>
    </w:rPr>
  </w:style>
  <w:style w:type="paragraph" w:styleId="NormalWeb">
    <w:name w:val="Normal (Web)"/>
    <w:basedOn w:val="Normal"/>
    <w:uiPriority w:val="99"/>
    <w:unhideWhenUsed/>
    <w:rsid w:val="00844E9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A35C8"/>
    <w:rPr>
      <w:b/>
      <w:bCs/>
    </w:rPr>
  </w:style>
  <w:style w:type="paragraph" w:styleId="ListParagraph">
    <w:name w:val="List Paragraph"/>
    <w:basedOn w:val="Normal"/>
    <w:uiPriority w:val="34"/>
    <w:qFormat/>
    <w:rsid w:val="005D76D4"/>
    <w:pPr>
      <w:ind w:left="720"/>
      <w:contextualSpacing/>
    </w:pPr>
  </w:style>
  <w:style w:type="character" w:customStyle="1" w:styleId="Heading2Char">
    <w:name w:val="Heading 2 Char"/>
    <w:basedOn w:val="DefaultParagraphFont"/>
    <w:link w:val="Heading2"/>
    <w:uiPriority w:val="9"/>
    <w:rsid w:val="000A475F"/>
    <w:rPr>
      <w:rFonts w:ascii="Times New Roman" w:eastAsia="Times New Roman" w:hAnsi="Times New Roman" w:cs="Times New Roman"/>
      <w:b/>
      <w:bCs/>
      <w:sz w:val="36"/>
      <w:szCs w:val="36"/>
      <w:lang w:eastAsia="en-AU"/>
    </w:rPr>
  </w:style>
  <w:style w:type="paragraph" w:styleId="BalloonText">
    <w:name w:val="Balloon Text"/>
    <w:basedOn w:val="Normal"/>
    <w:link w:val="BalloonTextChar"/>
    <w:uiPriority w:val="99"/>
    <w:semiHidden/>
    <w:unhideWhenUsed/>
    <w:rsid w:val="006F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2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6931">
      <w:bodyDiv w:val="1"/>
      <w:marLeft w:val="0"/>
      <w:marRight w:val="0"/>
      <w:marTop w:val="0"/>
      <w:marBottom w:val="0"/>
      <w:divBdr>
        <w:top w:val="none" w:sz="0" w:space="0" w:color="auto"/>
        <w:left w:val="none" w:sz="0" w:space="0" w:color="auto"/>
        <w:bottom w:val="none" w:sz="0" w:space="0" w:color="auto"/>
        <w:right w:val="none" w:sz="0" w:space="0" w:color="auto"/>
      </w:divBdr>
      <w:divsChild>
        <w:div w:id="1288468495">
          <w:marLeft w:val="0"/>
          <w:marRight w:val="0"/>
          <w:marTop w:val="0"/>
          <w:marBottom w:val="0"/>
          <w:divBdr>
            <w:top w:val="none" w:sz="0" w:space="0" w:color="auto"/>
            <w:left w:val="none" w:sz="0" w:space="0" w:color="auto"/>
            <w:bottom w:val="none" w:sz="0" w:space="0" w:color="auto"/>
            <w:right w:val="none" w:sz="0" w:space="0" w:color="auto"/>
          </w:divBdr>
          <w:divsChild>
            <w:div w:id="851990479">
              <w:marLeft w:val="0"/>
              <w:marRight w:val="0"/>
              <w:marTop w:val="0"/>
              <w:marBottom w:val="0"/>
              <w:divBdr>
                <w:top w:val="none" w:sz="0" w:space="0" w:color="auto"/>
                <w:left w:val="none" w:sz="0" w:space="0" w:color="auto"/>
                <w:bottom w:val="none" w:sz="0" w:space="0" w:color="auto"/>
                <w:right w:val="none" w:sz="0" w:space="0" w:color="auto"/>
              </w:divBdr>
              <w:divsChild>
                <w:div w:id="1100636295">
                  <w:marLeft w:val="0"/>
                  <w:marRight w:val="0"/>
                  <w:marTop w:val="0"/>
                  <w:marBottom w:val="0"/>
                  <w:divBdr>
                    <w:top w:val="none" w:sz="0" w:space="0" w:color="auto"/>
                    <w:left w:val="none" w:sz="0" w:space="0" w:color="auto"/>
                    <w:bottom w:val="none" w:sz="0" w:space="0" w:color="auto"/>
                    <w:right w:val="none" w:sz="0" w:space="0" w:color="auto"/>
                  </w:divBdr>
                  <w:divsChild>
                    <w:div w:id="707727069">
                      <w:marLeft w:val="0"/>
                      <w:marRight w:val="0"/>
                      <w:marTop w:val="0"/>
                      <w:marBottom w:val="0"/>
                      <w:divBdr>
                        <w:top w:val="none" w:sz="0" w:space="0" w:color="auto"/>
                        <w:left w:val="none" w:sz="0" w:space="0" w:color="auto"/>
                        <w:bottom w:val="none" w:sz="0" w:space="0" w:color="auto"/>
                        <w:right w:val="none" w:sz="0" w:space="0" w:color="auto"/>
                      </w:divBdr>
                      <w:divsChild>
                        <w:div w:id="715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508291">
      <w:bodyDiv w:val="1"/>
      <w:marLeft w:val="0"/>
      <w:marRight w:val="0"/>
      <w:marTop w:val="0"/>
      <w:marBottom w:val="0"/>
      <w:divBdr>
        <w:top w:val="none" w:sz="0" w:space="0" w:color="auto"/>
        <w:left w:val="none" w:sz="0" w:space="0" w:color="auto"/>
        <w:bottom w:val="none" w:sz="0" w:space="0" w:color="auto"/>
        <w:right w:val="none" w:sz="0" w:space="0" w:color="auto"/>
      </w:divBdr>
      <w:divsChild>
        <w:div w:id="665133936">
          <w:marLeft w:val="0"/>
          <w:marRight w:val="0"/>
          <w:marTop w:val="0"/>
          <w:marBottom w:val="0"/>
          <w:divBdr>
            <w:top w:val="none" w:sz="0" w:space="0" w:color="auto"/>
            <w:left w:val="none" w:sz="0" w:space="0" w:color="auto"/>
            <w:bottom w:val="none" w:sz="0" w:space="0" w:color="auto"/>
            <w:right w:val="none" w:sz="0" w:space="0" w:color="auto"/>
          </w:divBdr>
          <w:divsChild>
            <w:div w:id="1429618330">
              <w:marLeft w:val="0"/>
              <w:marRight w:val="0"/>
              <w:marTop w:val="0"/>
              <w:marBottom w:val="0"/>
              <w:divBdr>
                <w:top w:val="none" w:sz="0" w:space="0" w:color="auto"/>
                <w:left w:val="none" w:sz="0" w:space="0" w:color="auto"/>
                <w:bottom w:val="none" w:sz="0" w:space="0" w:color="auto"/>
                <w:right w:val="none" w:sz="0" w:space="0" w:color="auto"/>
              </w:divBdr>
              <w:divsChild>
                <w:div w:id="935484668">
                  <w:marLeft w:val="0"/>
                  <w:marRight w:val="0"/>
                  <w:marTop w:val="0"/>
                  <w:marBottom w:val="0"/>
                  <w:divBdr>
                    <w:top w:val="none" w:sz="0" w:space="0" w:color="auto"/>
                    <w:left w:val="none" w:sz="0" w:space="0" w:color="auto"/>
                    <w:bottom w:val="none" w:sz="0" w:space="0" w:color="auto"/>
                    <w:right w:val="none" w:sz="0" w:space="0" w:color="auto"/>
                  </w:divBdr>
                  <w:divsChild>
                    <w:div w:id="504053873">
                      <w:marLeft w:val="0"/>
                      <w:marRight w:val="0"/>
                      <w:marTop w:val="0"/>
                      <w:marBottom w:val="0"/>
                      <w:divBdr>
                        <w:top w:val="none" w:sz="0" w:space="0" w:color="auto"/>
                        <w:left w:val="none" w:sz="0" w:space="0" w:color="auto"/>
                        <w:bottom w:val="none" w:sz="0" w:space="0" w:color="auto"/>
                        <w:right w:val="none" w:sz="0" w:space="0" w:color="auto"/>
                      </w:divBdr>
                      <w:divsChild>
                        <w:div w:id="16401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377">
      <w:bodyDiv w:val="1"/>
      <w:marLeft w:val="0"/>
      <w:marRight w:val="0"/>
      <w:marTop w:val="0"/>
      <w:marBottom w:val="0"/>
      <w:divBdr>
        <w:top w:val="none" w:sz="0" w:space="0" w:color="auto"/>
        <w:left w:val="none" w:sz="0" w:space="0" w:color="auto"/>
        <w:bottom w:val="none" w:sz="0" w:space="0" w:color="auto"/>
        <w:right w:val="none" w:sz="0" w:space="0" w:color="auto"/>
      </w:divBdr>
      <w:divsChild>
        <w:div w:id="1693608531">
          <w:marLeft w:val="0"/>
          <w:marRight w:val="0"/>
          <w:marTop w:val="0"/>
          <w:marBottom w:val="0"/>
          <w:divBdr>
            <w:top w:val="none" w:sz="0" w:space="0" w:color="auto"/>
            <w:left w:val="none" w:sz="0" w:space="0" w:color="auto"/>
            <w:bottom w:val="none" w:sz="0" w:space="0" w:color="auto"/>
            <w:right w:val="none" w:sz="0" w:space="0" w:color="auto"/>
          </w:divBdr>
          <w:divsChild>
            <w:div w:id="1725253890">
              <w:marLeft w:val="0"/>
              <w:marRight w:val="0"/>
              <w:marTop w:val="0"/>
              <w:marBottom w:val="0"/>
              <w:divBdr>
                <w:top w:val="none" w:sz="0" w:space="0" w:color="auto"/>
                <w:left w:val="none" w:sz="0" w:space="0" w:color="auto"/>
                <w:bottom w:val="none" w:sz="0" w:space="0" w:color="auto"/>
                <w:right w:val="none" w:sz="0" w:space="0" w:color="auto"/>
              </w:divBdr>
              <w:divsChild>
                <w:div w:id="1191796679">
                  <w:marLeft w:val="0"/>
                  <w:marRight w:val="0"/>
                  <w:marTop w:val="0"/>
                  <w:marBottom w:val="0"/>
                  <w:divBdr>
                    <w:top w:val="none" w:sz="0" w:space="0" w:color="auto"/>
                    <w:left w:val="none" w:sz="0" w:space="0" w:color="auto"/>
                    <w:bottom w:val="none" w:sz="0" w:space="0" w:color="auto"/>
                    <w:right w:val="none" w:sz="0" w:space="0" w:color="auto"/>
                  </w:divBdr>
                  <w:divsChild>
                    <w:div w:id="2055617549">
                      <w:marLeft w:val="0"/>
                      <w:marRight w:val="0"/>
                      <w:marTop w:val="0"/>
                      <w:marBottom w:val="0"/>
                      <w:divBdr>
                        <w:top w:val="none" w:sz="0" w:space="0" w:color="auto"/>
                        <w:left w:val="none" w:sz="0" w:space="0" w:color="auto"/>
                        <w:bottom w:val="none" w:sz="0" w:space="0" w:color="auto"/>
                        <w:right w:val="none" w:sz="0" w:space="0" w:color="auto"/>
                      </w:divBdr>
                      <w:divsChild>
                        <w:div w:id="2493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698430">
      <w:bodyDiv w:val="1"/>
      <w:marLeft w:val="0"/>
      <w:marRight w:val="0"/>
      <w:marTop w:val="0"/>
      <w:marBottom w:val="0"/>
      <w:divBdr>
        <w:top w:val="none" w:sz="0" w:space="0" w:color="auto"/>
        <w:left w:val="none" w:sz="0" w:space="0" w:color="auto"/>
        <w:bottom w:val="none" w:sz="0" w:space="0" w:color="auto"/>
        <w:right w:val="none" w:sz="0" w:space="0" w:color="auto"/>
      </w:divBdr>
      <w:divsChild>
        <w:div w:id="1438716910">
          <w:marLeft w:val="0"/>
          <w:marRight w:val="0"/>
          <w:marTop w:val="0"/>
          <w:marBottom w:val="0"/>
          <w:divBdr>
            <w:top w:val="none" w:sz="0" w:space="0" w:color="auto"/>
            <w:left w:val="none" w:sz="0" w:space="0" w:color="auto"/>
            <w:bottom w:val="none" w:sz="0" w:space="0" w:color="auto"/>
            <w:right w:val="none" w:sz="0" w:space="0" w:color="auto"/>
          </w:divBdr>
          <w:divsChild>
            <w:div w:id="1506362201">
              <w:marLeft w:val="0"/>
              <w:marRight w:val="0"/>
              <w:marTop w:val="0"/>
              <w:marBottom w:val="0"/>
              <w:divBdr>
                <w:top w:val="none" w:sz="0" w:space="0" w:color="auto"/>
                <w:left w:val="none" w:sz="0" w:space="0" w:color="auto"/>
                <w:bottom w:val="none" w:sz="0" w:space="0" w:color="auto"/>
                <w:right w:val="none" w:sz="0" w:space="0" w:color="auto"/>
              </w:divBdr>
              <w:divsChild>
                <w:div w:id="964775387">
                  <w:marLeft w:val="0"/>
                  <w:marRight w:val="0"/>
                  <w:marTop w:val="0"/>
                  <w:marBottom w:val="0"/>
                  <w:divBdr>
                    <w:top w:val="none" w:sz="0" w:space="0" w:color="auto"/>
                    <w:left w:val="none" w:sz="0" w:space="0" w:color="auto"/>
                    <w:bottom w:val="none" w:sz="0" w:space="0" w:color="auto"/>
                    <w:right w:val="none" w:sz="0" w:space="0" w:color="auto"/>
                  </w:divBdr>
                  <w:divsChild>
                    <w:div w:id="581263181">
                      <w:marLeft w:val="0"/>
                      <w:marRight w:val="0"/>
                      <w:marTop w:val="0"/>
                      <w:marBottom w:val="0"/>
                      <w:divBdr>
                        <w:top w:val="none" w:sz="0" w:space="0" w:color="auto"/>
                        <w:left w:val="none" w:sz="0" w:space="0" w:color="auto"/>
                        <w:bottom w:val="none" w:sz="0" w:space="0" w:color="auto"/>
                        <w:right w:val="none" w:sz="0" w:space="0" w:color="auto"/>
                      </w:divBdr>
                      <w:divsChild>
                        <w:div w:id="5254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93525">
      <w:bodyDiv w:val="1"/>
      <w:marLeft w:val="0"/>
      <w:marRight w:val="0"/>
      <w:marTop w:val="0"/>
      <w:marBottom w:val="0"/>
      <w:divBdr>
        <w:top w:val="none" w:sz="0" w:space="0" w:color="auto"/>
        <w:left w:val="none" w:sz="0" w:space="0" w:color="auto"/>
        <w:bottom w:val="none" w:sz="0" w:space="0" w:color="auto"/>
        <w:right w:val="none" w:sz="0" w:space="0" w:color="auto"/>
      </w:divBdr>
      <w:divsChild>
        <w:div w:id="1413622158">
          <w:marLeft w:val="0"/>
          <w:marRight w:val="0"/>
          <w:marTop w:val="0"/>
          <w:marBottom w:val="0"/>
          <w:divBdr>
            <w:top w:val="none" w:sz="0" w:space="0" w:color="auto"/>
            <w:left w:val="none" w:sz="0" w:space="0" w:color="auto"/>
            <w:bottom w:val="none" w:sz="0" w:space="0" w:color="auto"/>
            <w:right w:val="none" w:sz="0" w:space="0" w:color="auto"/>
          </w:divBdr>
          <w:divsChild>
            <w:div w:id="783579971">
              <w:marLeft w:val="0"/>
              <w:marRight w:val="0"/>
              <w:marTop w:val="0"/>
              <w:marBottom w:val="0"/>
              <w:divBdr>
                <w:top w:val="none" w:sz="0" w:space="0" w:color="auto"/>
                <w:left w:val="none" w:sz="0" w:space="0" w:color="auto"/>
                <w:bottom w:val="none" w:sz="0" w:space="0" w:color="auto"/>
                <w:right w:val="none" w:sz="0" w:space="0" w:color="auto"/>
              </w:divBdr>
              <w:divsChild>
                <w:div w:id="939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94192">
      <w:bodyDiv w:val="1"/>
      <w:marLeft w:val="0"/>
      <w:marRight w:val="0"/>
      <w:marTop w:val="0"/>
      <w:marBottom w:val="0"/>
      <w:divBdr>
        <w:top w:val="none" w:sz="0" w:space="0" w:color="auto"/>
        <w:left w:val="none" w:sz="0" w:space="0" w:color="auto"/>
        <w:bottom w:val="none" w:sz="0" w:space="0" w:color="auto"/>
        <w:right w:val="none" w:sz="0" w:space="0" w:color="auto"/>
      </w:divBdr>
      <w:divsChild>
        <w:div w:id="358892557">
          <w:marLeft w:val="0"/>
          <w:marRight w:val="0"/>
          <w:marTop w:val="750"/>
          <w:marBottom w:val="0"/>
          <w:divBdr>
            <w:top w:val="none" w:sz="0" w:space="0" w:color="auto"/>
            <w:left w:val="none" w:sz="0" w:space="0" w:color="auto"/>
            <w:bottom w:val="none" w:sz="0" w:space="0" w:color="auto"/>
            <w:right w:val="none" w:sz="0" w:space="0" w:color="auto"/>
          </w:divBdr>
          <w:divsChild>
            <w:div w:id="220213876">
              <w:marLeft w:val="-225"/>
              <w:marRight w:val="-225"/>
              <w:marTop w:val="0"/>
              <w:marBottom w:val="0"/>
              <w:divBdr>
                <w:top w:val="none" w:sz="0" w:space="0" w:color="auto"/>
                <w:left w:val="none" w:sz="0" w:space="0" w:color="auto"/>
                <w:bottom w:val="none" w:sz="0" w:space="0" w:color="auto"/>
                <w:right w:val="none" w:sz="0" w:space="0" w:color="auto"/>
              </w:divBdr>
              <w:divsChild>
                <w:div w:id="129596809">
                  <w:marLeft w:val="0"/>
                  <w:marRight w:val="0"/>
                  <w:marTop w:val="0"/>
                  <w:marBottom w:val="0"/>
                  <w:divBdr>
                    <w:top w:val="none" w:sz="0" w:space="0" w:color="auto"/>
                    <w:left w:val="none" w:sz="0" w:space="0" w:color="auto"/>
                    <w:bottom w:val="none" w:sz="0" w:space="0" w:color="auto"/>
                    <w:right w:val="none" w:sz="0" w:space="0" w:color="auto"/>
                  </w:divBdr>
                  <w:divsChild>
                    <w:div w:id="1127549302">
                      <w:marLeft w:val="-225"/>
                      <w:marRight w:val="-225"/>
                      <w:marTop w:val="0"/>
                      <w:marBottom w:val="0"/>
                      <w:divBdr>
                        <w:top w:val="none" w:sz="0" w:space="0" w:color="auto"/>
                        <w:left w:val="none" w:sz="0" w:space="0" w:color="auto"/>
                        <w:bottom w:val="none" w:sz="0" w:space="0" w:color="auto"/>
                        <w:right w:val="none" w:sz="0" w:space="0" w:color="auto"/>
                      </w:divBdr>
                      <w:divsChild>
                        <w:div w:id="299850226">
                          <w:marLeft w:val="0"/>
                          <w:marRight w:val="0"/>
                          <w:marTop w:val="0"/>
                          <w:marBottom w:val="0"/>
                          <w:divBdr>
                            <w:top w:val="none" w:sz="0" w:space="0" w:color="auto"/>
                            <w:left w:val="none" w:sz="0" w:space="0" w:color="auto"/>
                            <w:bottom w:val="none" w:sz="0" w:space="0" w:color="auto"/>
                            <w:right w:val="none" w:sz="0" w:space="0" w:color="auto"/>
                          </w:divBdr>
                          <w:divsChild>
                            <w:div w:id="671950754">
                              <w:marLeft w:val="0"/>
                              <w:marRight w:val="0"/>
                              <w:marTop w:val="225"/>
                              <w:marBottom w:val="0"/>
                              <w:divBdr>
                                <w:top w:val="none" w:sz="0" w:space="0" w:color="auto"/>
                                <w:left w:val="none" w:sz="0" w:space="0" w:color="auto"/>
                                <w:bottom w:val="none" w:sz="0" w:space="0" w:color="auto"/>
                                <w:right w:val="none" w:sz="0" w:space="0" w:color="auto"/>
                              </w:divBdr>
                              <w:divsChild>
                                <w:div w:id="10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th" TargetMode="External"/><Relationship Id="rId13" Type="http://schemas.openxmlformats.org/officeDocument/2006/relationships/hyperlink" Target="https://en.wikipedia.org/wiki/Precipitation_(meteorology)" TargetMode="External"/><Relationship Id="rId18" Type="http://schemas.openxmlformats.org/officeDocument/2006/relationships/hyperlink" Target="https://en.wikipedia.org/wiki/Newman,_Western_Australia"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n.wikipedia.org/wiki/Western_Australia" TargetMode="External"/><Relationship Id="rId12" Type="http://schemas.openxmlformats.org/officeDocument/2006/relationships/hyperlink" Target="https://en.wikipedia.org/wiki/Semi-arid_climate"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sciencedaily.com/releases/2009/07/090707094816.htm" TargetMode="External"/><Relationship Id="rId1" Type="http://schemas.openxmlformats.org/officeDocument/2006/relationships/numbering" Target="numbering.xml"/><Relationship Id="rId6" Type="http://schemas.openxmlformats.org/officeDocument/2006/relationships/hyperlink" Target="https://en.wikipedia.org/wiki/Pilbara_region_of_Western_Australia"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en.wikipedia.org/wiki/Great_Northern_Highway"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en.wikipedia.org/wiki/Tropic_of_Capricorn" TargetMode="Externa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Xiaobin Lin</dc:creator>
  <cp:keywords/>
  <dc:description/>
  <cp:lastModifiedBy>image_test</cp:lastModifiedBy>
  <cp:revision>5</cp:revision>
  <dcterms:created xsi:type="dcterms:W3CDTF">2017-03-26T05:24:00Z</dcterms:created>
  <dcterms:modified xsi:type="dcterms:W3CDTF">2017-03-27T12:41:00Z</dcterms:modified>
</cp:coreProperties>
</file>