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E7" w:rsidRDefault="00B41DE7">
      <w:r>
        <w:t>Testing during build – civil elements</w:t>
      </w:r>
      <w:bookmarkStart w:id="0" w:name="_GoBack"/>
      <w:bookmarkEnd w:id="0"/>
    </w:p>
    <w:p w:rsidR="00EC2AB2" w:rsidRDefault="00B41DE7">
      <w:r>
        <w:t>The SGRB project will require small-scale earthworks</w:t>
      </w:r>
      <w:r w:rsidR="00360DD7">
        <w:t xml:space="preserve"> and site preparation</w:t>
      </w:r>
      <w:r>
        <w:t xml:space="preserve"> </w:t>
      </w:r>
      <w:r w:rsidR="00360DD7">
        <w:t>in accordance with Australian s</w:t>
      </w:r>
      <w:r>
        <w:t>tandards</w:t>
      </w:r>
      <w:r w:rsidR="00360DD7">
        <w:t xml:space="preserve"> and Main Roads Western Australia specifications </w:t>
      </w:r>
      <w:r>
        <w:t>(</w:t>
      </w:r>
      <w:r w:rsidR="00360DD7">
        <w:t xml:space="preserve">for example MR302 </w:t>
      </w:r>
      <w:r w:rsidR="00360DD7">
        <w:fldChar w:fldCharType="begin"/>
      </w:r>
      <w:r w:rsidR="00360DD7">
        <w:instrText xml:space="preserve"> ADDIN EN.CITE &lt;EndNote&gt;&lt;Cite&gt;&lt;Author&gt;Main Roads Western Australia&lt;/Author&gt;&lt;Year&gt;2013&lt;/Year&gt;&lt;RecNum&gt;111&lt;/RecNum&gt;&lt;DisplayText&gt;[1]&lt;/DisplayText&gt;&lt;record&gt;&lt;rec-number&gt;111&lt;/rec-number&gt;&lt;foreign-keys&gt;&lt;key app="EN" db-id="xeer2r5ae2rxxyepx0r5adxdspf5aasfpxw2" timestamp="1495543103"&gt;111&lt;/key&gt;&lt;/foreign-keys&gt;&lt;ref-type name="Government Document"&gt;46&lt;/ref-type&gt;&lt;contributors&gt;&lt;authors&gt;&lt;author&gt;Main Roads Western Australia,&lt;/author&gt;&lt;/authors&gt;&lt;secondary-authors&gt;&lt;author&gt;Main Roads Western Australia,&lt;/author&gt;&lt;/secondary-authors&gt;&lt;/contributors&gt;&lt;titles&gt;&lt;title&gt;Specification 302 Earthworks&lt;/title&gt;&lt;/titles&gt;&lt;pages&gt;54&lt;/pages&gt;&lt;number&gt;04/10099-03&lt;/number&gt;&lt;section&gt;302.12&lt;/section&gt;&lt;dates&gt;&lt;year&gt;2013&lt;/year&gt;&lt;/dates&gt;&lt;pub-location&gt;Western Australia,&lt;/pub-location&gt;&lt;publisher&gt;Western Australian Government,&lt;/publisher&gt;&lt;urls&gt;&lt;/urls&gt;&lt;/record&gt;&lt;/Cite&gt;&lt;/EndNote&gt;</w:instrText>
      </w:r>
      <w:r w:rsidR="00360DD7">
        <w:fldChar w:fldCharType="separate"/>
      </w:r>
      <w:r w:rsidR="00360DD7">
        <w:rPr>
          <w:noProof/>
        </w:rPr>
        <w:t>[1]</w:t>
      </w:r>
      <w:r w:rsidR="00360DD7">
        <w:fldChar w:fldCharType="end"/>
      </w:r>
      <w:r w:rsidR="00360DD7">
        <w:t xml:space="preserve">). </w:t>
      </w:r>
      <w:r w:rsidR="00EC2AB2">
        <w:t xml:space="preserve">The project will also require the construction of multiple concrete pads and other infrastructure (drainage systems </w:t>
      </w:r>
      <w:r w:rsidR="00EC2AB2">
        <w:t>for example</w:t>
      </w:r>
      <w:r w:rsidR="00EC2AB2">
        <w:t xml:space="preserve">). </w:t>
      </w:r>
      <w:r w:rsidR="007E383E">
        <w:t xml:space="preserve">Due to the varied </w:t>
      </w:r>
      <w:proofErr w:type="spellStart"/>
      <w:r w:rsidR="007E383E">
        <w:t>pedology</w:t>
      </w:r>
      <w:proofErr w:type="spellEnd"/>
      <w:r w:rsidR="007E383E">
        <w:t xml:space="preserve"> of the Pilbara re</w:t>
      </w:r>
      <w:r w:rsidR="00EC2AB2">
        <w:t>gion, on-</w:t>
      </w:r>
      <w:r w:rsidR="007E383E">
        <w:t>site sampling and testing is required</w:t>
      </w:r>
      <w:r w:rsidR="00EC2AB2">
        <w:t xml:space="preserve"> prior to construction</w:t>
      </w:r>
      <w:r w:rsidR="007E383E">
        <w:t xml:space="preserve"> </w:t>
      </w:r>
      <w:proofErr w:type="gramStart"/>
      <w:r w:rsidR="00EC2AB2">
        <w:t>in order to</w:t>
      </w:r>
      <w:proofErr w:type="gramEnd"/>
      <w:r w:rsidR="00EC2AB2">
        <w:t xml:space="preserve"> determine soil conditions. R</w:t>
      </w:r>
      <w:r w:rsidR="007E383E">
        <w:t xml:space="preserve">ed sandy loams and red sandy clays </w:t>
      </w:r>
      <w:r w:rsidR="00EC2AB2">
        <w:t>are</w:t>
      </w:r>
      <w:r w:rsidR="007E383E">
        <w:t xml:space="preserve"> </w:t>
      </w:r>
      <w:r w:rsidR="00EC2AB2">
        <w:t xml:space="preserve">to be </w:t>
      </w:r>
      <w:r w:rsidR="007E383E">
        <w:t>expected</w:t>
      </w:r>
      <w:r w:rsidR="00EC2AB2">
        <w:fldChar w:fldCharType="begin"/>
      </w:r>
      <w:r w:rsidR="00360DD7">
        <w:instrText xml:space="preserve"> ADDIN EN.CITE &lt;EndNote&gt;&lt;Cite&gt;&lt;Author&gt;Tille&lt;/Author&gt;&lt;Year&gt;2006&lt;/Year&gt;&lt;RecNum&gt;109&lt;/RecNum&gt;&lt;DisplayText&gt;[2]&lt;/DisplayText&gt;&lt;record&gt;&lt;rec-number&gt;109&lt;/rec-number&gt;&lt;foreign-keys&gt;&lt;key app="EN" db-id="xeer2r5ae2rxxyepx0r5adxdspf5aasfpxw2" timestamp="1495540831"&gt;109&lt;/key&gt;&lt;/foreign-keys&gt;&lt;ref-type name="Government Document"&gt;46&lt;/ref-type&gt;&lt;contributors&gt;&lt;authors&gt;&lt;author&gt;Tille, Peter J&lt;/author&gt;&lt;/authors&gt;&lt;secondary-authors&gt;&lt;author&gt;Department of Agriculture and Food,&lt;/author&gt;&lt;/secondary-authors&gt;&lt;/contributors&gt;&lt;titles&gt;&lt;title&gt;Soil-landscapes of Western Australia&amp;apos;s rangelands and arid interior&lt;/title&gt;&lt;/titles&gt;&lt;pages&gt;153&lt;/pages&gt;&lt;edition&gt;2.1&lt;/edition&gt;&lt;section&gt;4.2&lt;/section&gt;&lt;dates&gt;&lt;year&gt;2006&lt;/year&gt;&lt;/dates&gt;&lt;publisher&gt;Western Australian Government&lt;/publisher&gt;&lt;urls&gt;&lt;/urls&gt;&lt;/record&gt;&lt;/Cite&gt;&lt;/EndNote&gt;</w:instrText>
      </w:r>
      <w:r w:rsidR="00EC2AB2">
        <w:fldChar w:fldCharType="separate"/>
      </w:r>
      <w:r w:rsidR="00360DD7">
        <w:rPr>
          <w:noProof/>
        </w:rPr>
        <w:t>[2]</w:t>
      </w:r>
      <w:r w:rsidR="00EC2AB2">
        <w:fldChar w:fldCharType="end"/>
      </w:r>
      <w:r w:rsidR="00EC2AB2">
        <w:t>, and so it is likely that constructed subgrade and imported subbase will be required</w:t>
      </w:r>
      <w:r w:rsidR="00430ED9">
        <w:fldChar w:fldCharType="begin"/>
      </w:r>
      <w:r w:rsidR="00360DD7">
        <w:instrText xml:space="preserve"> ADDIN EN.CITE &lt;EndNote&gt;&lt;Cite&gt;&lt;Author&gt;Main Roads Western Australia&lt;/Author&gt;&lt;Year&gt;2017&lt;/Year&gt;&lt;RecNum&gt;110&lt;/RecNum&gt;&lt;DisplayText&gt;[3]&lt;/DisplayText&gt;&lt;record&gt;&lt;rec-number&gt;110&lt;/rec-number&gt;&lt;foreign-keys&gt;&lt;key app="EN" db-id="xeer2r5ae2rxxyepx0r5adxdspf5aasfpxw2" timestamp="1495541982"&gt;110&lt;/key&gt;&lt;/foreign-keys&gt;&lt;ref-type name="Government Document"&gt;46&lt;/ref-type&gt;&lt;contributors&gt;&lt;authors&gt;&lt;author&gt;Main Roads Western Australia,&lt;/author&gt;&lt;/authors&gt;&lt;secondary-authors&gt;&lt;author&gt;Main Roads Western Australia,&lt;/author&gt;&lt;/secondary-authors&gt;&lt;/contributors&gt;&lt;titles&gt;&lt;title&gt;Specification 501 Pavements&lt;/title&gt;&lt;/titles&gt;&lt;pages&gt;56&lt;/pages&gt;&lt;number&gt;04/10110-04&lt;/number&gt;&lt;section&gt;501.07&lt;/section&gt;&lt;dates&gt;&lt;year&gt;2017&lt;/year&gt;&lt;/dates&gt;&lt;pub-location&gt;Western Australia,&lt;/pub-location&gt;&lt;publisher&gt;Western Australian Government,&lt;/publisher&gt;&lt;urls&gt;&lt;/urls&gt;&lt;/record&gt;&lt;/Cite&gt;&lt;/EndNote&gt;</w:instrText>
      </w:r>
      <w:r w:rsidR="00430ED9">
        <w:fldChar w:fldCharType="separate"/>
      </w:r>
      <w:r w:rsidR="00360DD7">
        <w:rPr>
          <w:noProof/>
        </w:rPr>
        <w:t>[3]</w:t>
      </w:r>
      <w:r w:rsidR="00430ED9">
        <w:fldChar w:fldCharType="end"/>
      </w:r>
      <w:r w:rsidR="00EC2AB2">
        <w:t>.</w:t>
      </w:r>
      <w:r w:rsidR="00360DD7">
        <w:t xml:space="preserve"> These will require various standards including AS </w:t>
      </w:r>
      <w:r w:rsidR="00360DD7" w:rsidRPr="00B41DE7">
        <w:t>1141</w:t>
      </w:r>
      <w:r w:rsidR="00360DD7">
        <w:t xml:space="preserve">, </w:t>
      </w:r>
      <w:r w:rsidR="00360DD7" w:rsidRPr="00B41DE7">
        <w:t>AS 1289</w:t>
      </w:r>
      <w:r w:rsidR="00360DD7">
        <w:t xml:space="preserve">, AS2350, </w:t>
      </w:r>
      <w:r w:rsidR="00360DD7" w:rsidRPr="00430ED9">
        <w:t>AS 4373</w:t>
      </w:r>
      <w:r w:rsidR="00360DD7">
        <w:t xml:space="preserve"> and </w:t>
      </w:r>
      <w:proofErr w:type="gramStart"/>
      <w:r w:rsidR="00360DD7">
        <w:t>others .</w:t>
      </w:r>
      <w:proofErr w:type="gramEnd"/>
      <w:r w:rsidR="00360DD7">
        <w:t xml:space="preserve"> The specifics of these construction elements fall outside of Team Power’s scope</w:t>
      </w:r>
      <w:r w:rsidR="00360DD7">
        <w:t>.</w:t>
      </w:r>
    </w:p>
    <w:p w:rsidR="00360DD7" w:rsidRPr="00360DD7" w:rsidRDefault="00EC2AB2" w:rsidP="00360DD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60DD7" w:rsidRPr="00360DD7">
        <w:t>[1]</w:t>
      </w:r>
      <w:r w:rsidR="00360DD7" w:rsidRPr="00360DD7">
        <w:tab/>
        <w:t>Main Roads Western Australia, "Specification 302 Earthworks," Main Roads Western Australia, Ed., ed. Western Australia,: Western Australian Government,, 2013, p. 54.</w:t>
      </w:r>
    </w:p>
    <w:p w:rsidR="00360DD7" w:rsidRPr="00360DD7" w:rsidRDefault="00360DD7" w:rsidP="00360DD7">
      <w:pPr>
        <w:pStyle w:val="EndNoteBibliography"/>
        <w:spacing w:after="0"/>
        <w:ind w:left="720" w:hanging="720"/>
      </w:pPr>
      <w:r w:rsidRPr="00360DD7">
        <w:t>[2]</w:t>
      </w:r>
      <w:r w:rsidRPr="00360DD7">
        <w:tab/>
        <w:t>P. J. Tille, "Soil-landscapes of Western Australia's rangelands and arid interior," Department of Agriculture and Food, Ed., 2.1 ed: Western Australian Government, 2006, p. 153.</w:t>
      </w:r>
    </w:p>
    <w:p w:rsidR="00360DD7" w:rsidRPr="00360DD7" w:rsidRDefault="00360DD7" w:rsidP="00360DD7">
      <w:pPr>
        <w:pStyle w:val="EndNoteBibliography"/>
        <w:ind w:left="720" w:hanging="720"/>
      </w:pPr>
      <w:r w:rsidRPr="00360DD7">
        <w:t>[3]</w:t>
      </w:r>
      <w:r w:rsidRPr="00360DD7">
        <w:tab/>
        <w:t>Main Roads Western Australia, "Specification 501 Pavements," Main Roads Western Australia, Ed., ed. Western Australia,: Western Australian Government,, 2017, p. 56.</w:t>
      </w:r>
    </w:p>
    <w:p w:rsidR="00191F09" w:rsidRDefault="00EC2AB2">
      <w:r>
        <w:fldChar w:fldCharType="end"/>
      </w:r>
    </w:p>
    <w:sectPr w:rsidR="0019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er2r5ae2rxxyepx0r5adxdspf5aasfpxw2&quot;&gt;ELEC5551_design&lt;record-ids&gt;&lt;item&gt;109&lt;/item&gt;&lt;item&gt;110&lt;/item&gt;&lt;item&gt;111&lt;/item&gt;&lt;/record-ids&gt;&lt;/item&gt;&lt;/Libraries&gt;"/>
  </w:docVars>
  <w:rsids>
    <w:rsidRoot w:val="00191F09"/>
    <w:rsid w:val="00191F09"/>
    <w:rsid w:val="001B6B7B"/>
    <w:rsid w:val="00360DD7"/>
    <w:rsid w:val="00430ED9"/>
    <w:rsid w:val="007E383E"/>
    <w:rsid w:val="008041B6"/>
    <w:rsid w:val="00B41DE7"/>
    <w:rsid w:val="00E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129"/>
  <w15:chartTrackingRefBased/>
  <w15:docId w15:val="{D8DA463A-ADC1-4B3E-8F41-F9A30DB1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SCtitle">
    <w:name w:val="ENSC_title"/>
    <w:basedOn w:val="Title"/>
    <w:qFormat/>
    <w:rsid w:val="001B6B7B"/>
  </w:style>
  <w:style w:type="paragraph" w:styleId="Title">
    <w:name w:val="Title"/>
    <w:basedOn w:val="Normal"/>
    <w:next w:val="Normal"/>
    <w:link w:val="TitleChar"/>
    <w:uiPriority w:val="10"/>
    <w:qFormat/>
    <w:rsid w:val="001B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ndNoteBibliographyTitle">
    <w:name w:val="EndNote Bibliography Title"/>
    <w:basedOn w:val="Normal"/>
    <w:link w:val="EndNoteBibliographyTitleChar"/>
    <w:rsid w:val="00EC2AB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C2AB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C2AB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C2AB2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Mazzoni</dc:creator>
  <cp:keywords/>
  <dc:description/>
  <cp:lastModifiedBy>Mark Mazzoni</cp:lastModifiedBy>
  <cp:revision>1</cp:revision>
  <dcterms:created xsi:type="dcterms:W3CDTF">2017-05-23T10:01:00Z</dcterms:created>
  <dcterms:modified xsi:type="dcterms:W3CDTF">2017-05-23T12:41:00Z</dcterms:modified>
</cp:coreProperties>
</file>