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7.png" ContentType="image/png"/>
  <Override PartName="/word/media/rId23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Guide d’utilisation — BiblioManager</w:t>
      </w:r>
    </w:p>
    <w:p>
      <w:pPr>
        <w:pStyle w:val="Author"/>
      </w:pPr>
      <w:r>
        <w:t xml:space="preserve">Samuel Buhashe Barhabazi</w:t>
      </w:r>
    </w:p>
    <w:p>
      <w:pPr>
        <w:pStyle w:val="Date"/>
      </w:pPr>
      <w:r>
        <w:t xml:space="preserve">29 avril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6" w:name="guide-dutilisation-bibliomanager"/>
    <w:p>
      <w:pPr>
        <w:pStyle w:val="Heading1"/>
      </w:pPr>
      <w:r>
        <w:t xml:space="preserve">Guide d’utilisation — BiblioManager</w:t>
      </w:r>
    </w:p>
    <w:p>
      <w:pPr>
        <w:pStyle w:val="FirstParagraph"/>
      </w:pPr>
      <w:r>
        <w:rPr>
          <w:b/>
          <w:bCs/>
        </w:rPr>
        <w:t xml:space="preserve">Application :</w:t>
      </w:r>
      <w:r>
        <w:t xml:space="preserve"> </w:t>
      </w:r>
      <w:r>
        <w:t xml:space="preserve">BiblioManager v1.0.0 — Outil de gestion de références bibliographiques</w:t>
      </w:r>
      <w:r>
        <w:t xml:space="preserve"> </w:t>
      </w:r>
      <w:r>
        <w:rPr>
          <w:b/>
          <w:bCs/>
        </w:rPr>
        <w:t xml:space="preserve">Auteur :</w:t>
      </w:r>
      <w:r>
        <w:t xml:space="preserve"> </w:t>
      </w:r>
      <w:r>
        <w:t xml:space="preserve">Samuel Buhashe Barhabazi (n° étudiant 25134398, code permanent BARS28329701)</w:t>
      </w:r>
      <w:r>
        <w:t xml:space="preserve"> </w:t>
      </w:r>
      <w:r>
        <w:rPr>
          <w:b/>
          <w:bCs/>
        </w:rPr>
        <w:t xml:space="preserve">Cours :</w:t>
      </w:r>
      <w:r>
        <w:t xml:space="preserve"> </w:t>
      </w:r>
      <w:r>
        <w:t xml:space="preserve">INF 4018 — Projet d’intégration — Université TÉLUQ — Hiver 2026</w:t>
      </w:r>
      <w:r>
        <w:t xml:space="preserve"> </w:t>
      </w:r>
      <w:r>
        <w:rPr>
          <w:b/>
          <w:bCs/>
        </w:rPr>
        <w:t xml:space="preserve">Dépôt public :</w:t>
      </w:r>
      <w:r>
        <w:t xml:space="preserve"> </w:t>
      </w:r>
      <w:hyperlink r:id="rId9">
        <w:r>
          <w:rPr>
            <w:rStyle w:val="Hyperlink"/>
          </w:rPr>
          <w:t xml:space="preserve">https://github.com/sbarhabazi/BiblioManager</w:t>
        </w:r>
      </w:hyperlink>
      <w:r>
        <w:t xml:space="preserve"> </w:t>
      </w:r>
      <w:r>
        <w:rPr>
          <w:b/>
          <w:bCs/>
        </w:rPr>
        <w:t xml:space="preserve">Téléchargement direct :</w:t>
      </w:r>
      <w:r>
        <w:t xml:space="preserve"> </w:t>
      </w:r>
      <w:hyperlink r:id="rId10">
        <w:r>
          <w:rPr>
            <w:rStyle w:val="Hyperlink"/>
          </w:rPr>
          <w:t xml:space="preserve">https://github.com/sbarhabazi/BiblioManager/releases/latest</w:t>
        </w:r>
      </w:hyperlink>
    </w:p>
    <w:p>
      <w:r>
        <w:pict>
          <v:rect style="width:0;height:1.5pt" o:hralign="center" o:hrstd="t" o:hr="t"/>
        </w:pict>
      </w:r>
    </w:p>
    <w:bookmarkStart w:id="11" w:name="but-de-lapplication"/>
    <w:p>
      <w:pPr>
        <w:pStyle w:val="Heading2"/>
      </w:pPr>
      <w:r>
        <w:t xml:space="preserve">1. But de l’application</w:t>
      </w:r>
    </w:p>
    <w:p>
      <w:pPr>
        <w:pStyle w:val="FirstParagraph"/>
      </w:pPr>
      <w:r>
        <w:rPr>
          <w:b/>
          <w:bCs/>
        </w:rPr>
        <w:t xml:space="preserve">BiblioManager</w:t>
      </w:r>
      <w:r>
        <w:t xml:space="preserve"> </w:t>
      </w:r>
      <w:r>
        <w:t xml:space="preserve">est une application de bureau qui permet à un chercheur, à un enseignant ou à un étudiant de</w:t>
      </w:r>
      <w:r>
        <w:t xml:space="preserve"> </w:t>
      </w:r>
      <w:r>
        <w:rPr>
          <w:b/>
          <w:bCs/>
        </w:rPr>
        <w:t xml:space="preserve">gérer une bibliothèque personnelle de références bibliographiques</w:t>
      </w:r>
      <w:r>
        <w:t xml:space="preserve"> </w:t>
      </w:r>
      <w:r>
        <w:t xml:space="preserve">(articles, livres, notes de cours, sites web) directement sur son ordinateur,</w:t>
      </w:r>
      <w:r>
        <w:t xml:space="preserve"> </w:t>
      </w:r>
      <w:r>
        <w:rPr>
          <w:b/>
          <w:bCs/>
        </w:rPr>
        <w:t xml:space="preserve">sans connexion internet et sans compte</w:t>
      </w:r>
      <w:r>
        <w:t xml:space="preserve">.</w:t>
      </w:r>
    </w:p>
    <w:p>
      <w:pPr>
        <w:pStyle w:val="BodyText"/>
      </w:pPr>
      <w:r>
        <w:t xml:space="preserve">Pour chaque référence, l’utilisateur peut enregistrer :</w:t>
      </w:r>
    </w:p>
    <w:p>
      <w:pPr>
        <w:pStyle w:val="Compact"/>
        <w:numPr>
          <w:ilvl w:val="0"/>
          <w:numId w:val="1001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titre</w:t>
      </w:r>
      <w:r>
        <w:t xml:space="preserve"> </w:t>
      </w:r>
      <w:r>
        <w:t xml:space="preserve">(obligatoire),</w:t>
      </w:r>
    </w:p>
    <w:p>
      <w:pPr>
        <w:pStyle w:val="Compact"/>
        <w:numPr>
          <w:ilvl w:val="0"/>
          <w:numId w:val="1001"/>
        </w:numPr>
      </w:pPr>
      <w:r>
        <w:t xml:space="preserve">une</w:t>
      </w:r>
      <w:r>
        <w:t xml:space="preserve"> </w:t>
      </w:r>
      <w:r>
        <w:rPr>
          <w:b/>
          <w:bCs/>
        </w:rPr>
        <w:t xml:space="preserve">revue</w:t>
      </w:r>
      <w:r>
        <w:t xml:space="preserve"> </w:t>
      </w:r>
      <w:r>
        <w:t xml:space="preserve">ou source,</w:t>
      </w:r>
    </w:p>
    <w:p>
      <w:pPr>
        <w:pStyle w:val="Compact"/>
        <w:numPr>
          <w:ilvl w:val="0"/>
          <w:numId w:val="1001"/>
        </w:numPr>
      </w:pPr>
      <w:r>
        <w:t xml:space="preserve">une</w:t>
      </w:r>
      <w:r>
        <w:t xml:space="preserve"> </w:t>
      </w:r>
      <w:r>
        <w:rPr>
          <w:b/>
          <w:bCs/>
        </w:rPr>
        <w:t xml:space="preserve">année</w:t>
      </w:r>
      <w:r>
        <w:t xml:space="preserve"> </w:t>
      </w:r>
      <w:r>
        <w:t xml:space="preserve">de publication,</w:t>
      </w:r>
    </w:p>
    <w:p>
      <w:pPr>
        <w:pStyle w:val="Compact"/>
        <w:numPr>
          <w:ilvl w:val="0"/>
          <w:numId w:val="1001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hyperlien</w:t>
      </w:r>
      <w:r>
        <w:t xml:space="preserve"> </w:t>
      </w:r>
      <w:r>
        <w:t xml:space="preserve">vers la version en ligne,</w:t>
      </w:r>
    </w:p>
    <w:p>
      <w:pPr>
        <w:pStyle w:val="Compact"/>
        <w:numPr>
          <w:ilvl w:val="0"/>
          <w:numId w:val="1001"/>
        </w:numPr>
      </w:pPr>
      <w:r>
        <w:t xml:space="preserve">une</w:t>
      </w:r>
      <w: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t xml:space="preserve">libre,</w:t>
      </w:r>
    </w:p>
    <w:p>
      <w:pPr>
        <w:pStyle w:val="Compact"/>
        <w:numPr>
          <w:ilvl w:val="0"/>
          <w:numId w:val="1001"/>
        </w:numPr>
      </w:pPr>
      <w:r>
        <w:t xml:space="preserve">la liste de ses</w:t>
      </w:r>
      <w:r>
        <w:t xml:space="preserve"> </w:t>
      </w:r>
      <w:r>
        <w:rPr>
          <w:b/>
          <w:bCs/>
        </w:rPr>
        <w:t xml:space="preserve">auteurs</w:t>
      </w:r>
      <w:r>
        <w:t xml:space="preserve">,</w:t>
      </w:r>
    </w:p>
    <w:p>
      <w:pPr>
        <w:pStyle w:val="Compact"/>
        <w:numPr>
          <w:ilvl w:val="0"/>
          <w:numId w:val="1001"/>
        </w:numPr>
      </w:pPr>
      <w:r>
        <w:t xml:space="preserve">une ou plusieurs</w:t>
      </w:r>
      <w:r>
        <w:t xml:space="preserve"> </w:t>
      </w:r>
      <w:r>
        <w:rPr>
          <w:b/>
          <w:bCs/>
        </w:rPr>
        <w:t xml:space="preserve">étiquettes</w:t>
      </w:r>
      <w:r>
        <w:t xml:space="preserve"> </w:t>
      </w:r>
      <w:r>
        <w:t xml:space="preserve">(tags) thématiques.</w:t>
      </w:r>
    </w:p>
    <w:p>
      <w:pPr>
        <w:pStyle w:val="FirstParagraph"/>
      </w:pPr>
      <w:r>
        <w:t xml:space="preserve">L’application offre la</w:t>
      </w:r>
      <w:r>
        <w:t xml:space="preserve"> </w:t>
      </w:r>
      <w:r>
        <w:rPr>
          <w:b/>
          <w:bCs/>
        </w:rPr>
        <w:t xml:space="preserve">recherche rapide par étiquette</w:t>
      </w:r>
      <w:r>
        <w:t xml:space="preserve">, des validations automatiques (titre obligatoire, année cohérente, hyperlien correct, au moins un auteur) et une</w:t>
      </w:r>
      <w:r>
        <w:t xml:space="preserve"> </w:t>
      </w:r>
      <w:r>
        <w:rPr>
          <w:b/>
          <w:bCs/>
        </w:rPr>
        <w:t xml:space="preserve">base SQLite intégrée</w:t>
      </w:r>
      <w:r>
        <w:t xml:space="preserve"> </w:t>
      </w:r>
      <w:r>
        <w:t xml:space="preserve">: aucune installation de serveur de base de données.</w:t>
      </w:r>
    </w:p>
    <w:p>
      <w:pPr>
        <w:pStyle w:val="BodyText"/>
      </w:pPr>
      <w:r>
        <w:t xml:space="preserve">L’application est livrée comme</w:t>
      </w:r>
      <w:r>
        <w:t xml:space="preserve"> </w:t>
      </w:r>
      <w:r>
        <w:rPr>
          <w:b/>
          <w:bCs/>
        </w:rPr>
        <w:t xml:space="preserve">un seul fichier exécutable Java</w:t>
      </w:r>
      <w:r>
        <w:t xml:space="preserve"> </w:t>
      </w:r>
      <w:r>
        <w:t xml:space="preserve">(</w:t>
      </w:r>
      <w:r>
        <w:rPr>
          <w:rStyle w:val="VerbatimChar"/>
        </w:rPr>
        <w:t xml:space="preserve">BiblioManager.jar</w:t>
      </w:r>
      <w:r>
        <w:t xml:space="preserve">) qui contient tout le code et les données de démonstration.</w:t>
      </w:r>
    </w:p>
    <w:p>
      <w:r>
        <w:pict>
          <v:rect style="width:0;height:1.5pt" o:hralign="center" o:hrstd="t" o:hr="t"/>
        </w:pict>
      </w:r>
    </w:p>
    <w:bookmarkEnd w:id="11"/>
    <w:bookmarkStart w:id="13" w:name="prérequis"/>
    <w:p>
      <w:pPr>
        <w:pStyle w:val="Heading2"/>
      </w:pPr>
      <w:r>
        <w:t xml:space="preserve">2. Prérequis</w:t>
      </w:r>
    </w:p>
    <w:p>
      <w:pPr>
        <w:pStyle w:val="FirstParagraph"/>
      </w:pPr>
      <w:r>
        <w:t xml:space="preserve">Le seul prérequis est</w:t>
      </w:r>
      <w:r>
        <w:t xml:space="preserve"> </w:t>
      </w:r>
      <w:r>
        <w:rPr>
          <w:b/>
          <w:bCs/>
        </w:rPr>
        <w:t xml:space="preserve">Java 17 ou plus récent</w:t>
      </w:r>
      <w:r>
        <w:t xml:space="preserve"> </w:t>
      </w:r>
      <w:r>
        <w:t xml:space="preserve">sur votre ordinateur.</w:t>
      </w:r>
    </w:p>
    <w:p>
      <w:pPr>
        <w:pStyle w:val="BodyText"/>
      </w:pPr>
      <w:r>
        <w:t xml:space="preserve">Pour vérifier si Java est déjà installé, ouvrez un terminal (ou PowerShell sous Windows) et tapez :</w:t>
      </w:r>
    </w:p>
    <w:p>
      <w:pPr>
        <w:pStyle w:val="SourceCode"/>
      </w:pPr>
      <w:r>
        <w:rPr>
          <w:rStyle w:val="VerbatimChar"/>
        </w:rPr>
        <w:t xml:space="preserve">java -version</w:t>
      </w:r>
    </w:p>
    <w:p>
      <w:pPr>
        <w:pStyle w:val="FirstParagraph"/>
      </w:pPr>
      <w:r>
        <w:t xml:space="preserve">Si la commande affiche une version</w:t>
      </w:r>
      <w:r>
        <w:t xml:space="preserve"> </w:t>
      </w:r>
      <w:r>
        <w:rPr>
          <w:rStyle w:val="VerbatimChar"/>
        </w:rPr>
        <w:t xml:space="preserve">17.x.x</w:t>
      </w:r>
      <w:r>
        <w:t xml:space="preserve"> </w:t>
      </w:r>
      <w:r>
        <w:t xml:space="preserve">ou supérieure, vous êtes prêt. Sinon, installez Java en une commande selon votre système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Système</w:t>
            </w:r>
          </w:p>
        </w:tc>
        <w:tc>
          <w:tcPr/>
          <w:p>
            <w:pPr>
              <w:pStyle w:val="Compact"/>
            </w:pPr>
            <w:r>
              <w:t xml:space="preserve">Commande d’installation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brew install --cask temurin@17</w:t>
            </w:r>
            <w:r>
              <w:t xml:space="preserve"> </w:t>
            </w:r>
            <w:r>
              <w:t xml:space="preserve">(ou téléchargement manuel depuis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https://adoptium.net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winget install --silent EclipseAdoptium.Temurin.17.JDK</w:t>
            </w:r>
            <w:r>
              <w:t xml:space="preserve"> </w:t>
            </w:r>
            <w:r>
              <w:t xml:space="preserve">(PowerShell) ou installateur graphique depuis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https://adoptium.net</w:t>
              </w:r>
            </w:hyperlink>
            <w:r>
              <w:t xml:space="preserve"> </w:t>
            </w:r>
            <w:r>
              <w:t xml:space="preserve">en cochant « Set JAVA_HOME 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Linux (Debian/Ubuntu)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apt install openjdk-17-jdk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Linux (Fedora/RHEL)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dnf install java-17-openjdk</w:t>
            </w:r>
          </w:p>
        </w:tc>
      </w:tr>
    </w:tbl>
    <w:p>
      <w:pPr>
        <w:pStyle w:val="BlockText"/>
      </w:pPr>
      <w:r>
        <w:rPr>
          <w:b/>
          <w:bCs/>
        </w:rPr>
        <w:t xml:space="preserve">Important sous Windows :</w:t>
      </w:r>
      <w:r>
        <w:t xml:space="preserve"> </w:t>
      </w:r>
      <w:r>
        <w:t xml:space="preserve">après l’installation de Java,</w:t>
      </w:r>
      <w:r>
        <w:t xml:space="preserve"> </w:t>
      </w:r>
      <w:r>
        <w:rPr>
          <w:b/>
          <w:bCs/>
        </w:rPr>
        <w:t xml:space="preserve">fermez puis rouvrez PowerShell</w:t>
      </w:r>
      <w:r>
        <w:t xml:space="preserve"> </w:t>
      </w:r>
      <w:r>
        <w:t xml:space="preserve">(ou l’invite de commandes), sinon la commande</w:t>
      </w:r>
      <w:r>
        <w:t xml:space="preserve"> </w:t>
      </w:r>
      <w:r>
        <w:rPr>
          <w:rStyle w:val="VerbatimChar"/>
        </w:rPr>
        <w:t xml:space="preserve">java</w:t>
      </w:r>
      <w:r>
        <w:t xml:space="preserve"> </w:t>
      </w:r>
      <w:r>
        <w:t xml:space="preserve">ne sera pas reconnue.</w:t>
      </w:r>
    </w:p>
    <w:p>
      <w:pPr>
        <w:pStyle w:val="FirstParagraph"/>
      </w:pPr>
      <w:r>
        <w:t xml:space="preserve">Aucun autre logiciel n’est nécessaire (pas de Maven, pas de SQLite, pas de navigateur).</w:t>
      </w:r>
    </w:p>
    <w:p>
      <w:r>
        <w:pict>
          <v:rect style="width:0;height:1.5pt" o:hralign="center" o:hrstd="t" o:hr="t"/>
        </w:pict>
      </w:r>
    </w:p>
    <w:bookmarkEnd w:id="13"/>
    <w:bookmarkStart w:id="18" w:name="installation-simple-recommandée"/>
    <w:p>
      <w:pPr>
        <w:pStyle w:val="Heading2"/>
      </w:pPr>
      <w:r>
        <w:t xml:space="preserve">3. Installation simple (recommandée)</w:t>
      </w:r>
    </w:p>
    <w:bookmarkStart w:id="14" w:name="windows-une-seule-commande"/>
    <w:p>
      <w:pPr>
        <w:pStyle w:val="Heading3"/>
      </w:pPr>
      <w:r>
        <w:t xml:space="preserve">3.1 Windows — une seule commande</w:t>
      </w:r>
    </w:p>
    <w:p>
      <w:pPr>
        <w:pStyle w:val="FirstParagraph"/>
      </w:pPr>
      <w:r>
        <w:t xml:space="preserve">Ouvrez</w:t>
      </w:r>
      <w:r>
        <w:t xml:space="preserve"> </w:t>
      </w:r>
      <w:r>
        <w:rPr>
          <w:b/>
          <w:bCs/>
        </w:rPr>
        <w:t xml:space="preserve">PowerShell</w:t>
      </w:r>
      <w:r>
        <w:t xml:space="preserve"> </w:t>
      </w:r>
      <w:r>
        <w:t xml:space="preserve">(touche Windows, tapez « PowerShell », Entrée) et</w:t>
      </w:r>
      <w:r>
        <w:t xml:space="preserve"> </w:t>
      </w:r>
      <w:r>
        <w:rPr>
          <w:b/>
          <w:bCs/>
        </w:rPr>
        <w:t xml:space="preserve">collez la commande suivante</w:t>
      </w:r>
      <w:r>
        <w:t xml:space="preserve">, puis appuyez sur Entrée :</w:t>
      </w:r>
    </w:p>
    <w:p>
      <w:pPr>
        <w:pStyle w:val="SourceCode"/>
      </w:pPr>
      <w:r>
        <w:rPr>
          <w:rStyle w:val="VerbatimChar"/>
        </w:rPr>
        <w:t xml:space="preserve">iex (irm https://raw.githubusercontent.com/sbarhabazi/BiblioManager/main/install.ps1)</w:t>
      </w:r>
    </w:p>
    <w:p>
      <w:pPr>
        <w:pStyle w:val="FirstParagraph"/>
      </w:pPr>
      <w:r>
        <w:t xml:space="preserve">Cette commande exécute un petit script d’installation hébergé sur le dépôt GitHub officiel du projet. Le script effectue automatiquement :</w:t>
      </w:r>
    </w:p>
    <w:p>
      <w:pPr>
        <w:pStyle w:val="Compact"/>
        <w:numPr>
          <w:ilvl w:val="0"/>
          <w:numId w:val="1002"/>
        </w:numPr>
      </w:pPr>
      <w:r>
        <w:t xml:space="preserve">la vérification de Java 17 sur votre machine 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 Java est absent</w:t>
      </w:r>
      <w:r>
        <w:t xml:space="preserve">, son installation via le gestionnaire</w:t>
      </w:r>
      <w:r>
        <w:t xml:space="preserve"> </w:t>
      </w:r>
      <w:r>
        <w:rPr>
          <w:rStyle w:val="VerbatimChar"/>
        </w:rPr>
        <w:t xml:space="preserve">winget</w:t>
      </w:r>
      <w:r>
        <w:t xml:space="preserve"> </w:t>
      </w:r>
      <w:r>
        <w:t xml:space="preserve">(intégré à Windows 10 et 11) en utilisant la distribution officielle Eclipse Temurin ;</w:t>
      </w:r>
    </w:p>
    <w:p>
      <w:pPr>
        <w:pStyle w:val="Compact"/>
        <w:numPr>
          <w:ilvl w:val="0"/>
          <w:numId w:val="1002"/>
        </w:numPr>
      </w:pPr>
      <w:r>
        <w:t xml:space="preserve">le rechargement du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dans la session PowerShell courante (vous n’avez</w:t>
      </w:r>
      <w:r>
        <w:t xml:space="preserve"> </w:t>
      </w:r>
      <w:r>
        <w:rPr>
          <w:b/>
          <w:bCs/>
        </w:rPr>
        <w:t xml:space="preserve">pas besoin</w:t>
      </w:r>
      <w:r>
        <w:t xml:space="preserve"> </w:t>
      </w:r>
      <w:r>
        <w:t xml:space="preserve">de fermer puis rouvrir la fenêtre) ;</w:t>
      </w:r>
    </w:p>
    <w:p>
      <w:pPr>
        <w:pStyle w:val="Compact"/>
        <w:numPr>
          <w:ilvl w:val="0"/>
          <w:numId w:val="1002"/>
        </w:numPr>
      </w:pPr>
      <w:r>
        <w:t xml:space="preserve">le téléchargement du fichier</w:t>
      </w:r>
      <w:r>
        <w:t xml:space="preserve"> </w:t>
      </w:r>
      <w:r>
        <w:rPr>
          <w:rStyle w:val="VerbatimChar"/>
        </w:rPr>
        <w:t xml:space="preserve">BiblioManager.jar</w:t>
      </w:r>
      <w:r>
        <w:t xml:space="preserve"> </w:t>
      </w:r>
      <w:r>
        <w:t xml:space="preserve">(environ 13 Mo) ;</w:t>
      </w:r>
    </w:p>
    <w:p>
      <w:pPr>
        <w:pStyle w:val="Compact"/>
        <w:numPr>
          <w:ilvl w:val="0"/>
          <w:numId w:val="1002"/>
        </w:numPr>
      </w:pPr>
      <w:r>
        <w:t xml:space="preserve">le lancement de l’application.</w:t>
      </w:r>
    </w:p>
    <w:p>
      <w:pPr>
        <w:pStyle w:val="FirstParagraph"/>
      </w:pPr>
      <w:r>
        <w:t xml:space="preserve">Aucune autre intervention n’est requise. La fenêtre principale s’ouvre dans les secondes qui suivent.</w:t>
      </w:r>
    </w:p>
    <w:p>
      <w:pPr>
        <w:pStyle w:val="BlockText"/>
      </w:pPr>
      <w:r>
        <w:rPr>
          <w:b/>
          <w:bCs/>
        </w:rPr>
        <w:t xml:space="preserve">Sécurité :</w:t>
      </w:r>
      <w:r>
        <w:t xml:space="preserve"> </w:t>
      </w:r>
      <w:r>
        <w:t xml:space="preserve">si vous souhaitez inspecter le script avant exécution, ouvrez l’URL</w:t>
      </w:r>
      <w:r>
        <w:t xml:space="preserve"> </w:t>
      </w:r>
      <w:r>
        <w:rPr>
          <w:rStyle w:val="VerbatimChar"/>
        </w:rPr>
        <w:t xml:space="preserve">https://raw.githubusercontent.com/sbarhabazi/BiblioManager/main/install.ps1</w:t>
      </w:r>
      <w:r>
        <w:t xml:space="preserve"> </w:t>
      </w:r>
      <w:r>
        <w:t xml:space="preserve">dans votre navigateur. Le script complet (environ 80 lignes commentées en français) y est consultable.</w:t>
      </w:r>
    </w:p>
    <w:bookmarkEnd w:id="14"/>
    <w:bookmarkStart w:id="15" w:name="macos-linux-deux-commandes"/>
    <w:p>
      <w:pPr>
        <w:pStyle w:val="Heading3"/>
      </w:pPr>
      <w:r>
        <w:t xml:space="preserve">3.2 macOS / Linux — deux commandes</w:t>
      </w:r>
    </w:p>
    <w:p>
      <w:pPr>
        <w:pStyle w:val="FirstParagraph"/>
      </w:pPr>
      <w:r>
        <w:t xml:space="preserve">Ouvrez un terminal et tapez :</w:t>
      </w:r>
    </w:p>
    <w:p>
      <w:pPr>
        <w:pStyle w:val="SourceCode"/>
      </w:pPr>
      <w:r>
        <w:rPr>
          <w:rStyle w:val="VerbatimChar"/>
        </w:rPr>
        <w:t xml:space="preserve">curl -L -o BiblioManager.jar https://github.com/sbarhabazi/BiblioManager/releases/latest/download/BiblioManager.jar</w:t>
      </w:r>
      <w:r>
        <w:br/>
      </w:r>
      <w:r>
        <w:rPr>
          <w:rStyle w:val="VerbatimChar"/>
        </w:rPr>
        <w:t xml:space="preserve">java -jar BiblioManager.jar</w:t>
      </w:r>
    </w:p>
    <w:bookmarkEnd w:id="15"/>
    <w:bookmarkStart w:id="16" w:name="Xee4bf4fca7dbd71304a9dc62998c5e74c888181"/>
    <w:p>
      <w:pPr>
        <w:pStyle w:val="Heading3"/>
      </w:pPr>
      <w:r>
        <w:t xml:space="preserve">3.3 Alternative pour tous les systèmes : téléchargement par navigateur</w:t>
      </w:r>
    </w:p>
    <w:p>
      <w:pPr>
        <w:pStyle w:val="FirstParagraph"/>
      </w:pPr>
      <w:r>
        <w:t xml:space="preserve">Si vous préférez ne pas utiliser de terminal, ouvrez l’adresse suivante dans votre navigateur web :</w:t>
      </w:r>
    </w:p>
    <w:p>
      <w:pPr>
        <w:pStyle w:val="BodyText"/>
      </w:pPr>
      <w:hyperlink r:id="rId10">
        <w:r>
          <w:rPr>
            <w:rStyle w:val="Hyperlink"/>
          </w:rPr>
          <w:t xml:space="preserve">https://github.com/sbarhabazi/BiblioManager/releases/latest</w:t>
        </w:r>
      </w:hyperlink>
    </w:p>
    <w:p>
      <w:pPr>
        <w:pStyle w:val="BodyText"/>
      </w:pPr>
      <w:r>
        <w:t xml:space="preserve">Cliquez sur le fichier</w:t>
      </w:r>
      <w:r>
        <w:t xml:space="preserve"> </w:t>
      </w:r>
      <w:r>
        <w:rPr>
          <w:rStyle w:val="VerbatimChar"/>
          <w:b/>
          <w:bCs/>
        </w:rPr>
        <w:t xml:space="preserve">BiblioManager.jar</w:t>
      </w:r>
      <w:r>
        <w:t xml:space="preserve"> </w:t>
      </w:r>
      <w:r>
        <w:t xml:space="preserve">dans la section</w:t>
      </w:r>
      <w:r>
        <w:t xml:space="preserve"> </w:t>
      </w:r>
      <w:r>
        <w:rPr>
          <w:i/>
          <w:iCs/>
        </w:rPr>
        <w:t xml:space="preserve">Assets</w:t>
      </w:r>
      <w:r>
        <w:t xml:space="preserve"> </w:t>
      </w:r>
      <w:r>
        <w:t xml:space="preserve">pour le télécharger, puis 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Windows :</w:t>
      </w:r>
      <w:r>
        <w:t xml:space="preserve"> </w:t>
      </w:r>
      <w:r>
        <w:t xml:space="preserve">double-cliquez sur le fichier téléchargé. Si rien ne se passe, ouvrez PowerShell dans le dossier de téléchargement (clic droit dans le dossier en maintenant</w:t>
      </w:r>
      <w:r>
        <w:t xml:space="preserve"> </w:t>
      </w:r>
      <w:r>
        <w:rPr>
          <w:b/>
          <w:bCs/>
        </w:rPr>
        <w:t xml:space="preserve">Maj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Ouvrir dans le terminal</w:t>
      </w:r>
      <w:r>
        <w:t xml:space="preserve">) puis tapez</w:t>
      </w:r>
      <w:r>
        <w:t xml:space="preserve"> </w:t>
      </w:r>
      <w:r>
        <w:rPr>
          <w:rStyle w:val="VerbatimChar"/>
        </w:rPr>
        <w:t xml:space="preserve">java -jar BiblioManager.jar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macOS :</w:t>
      </w:r>
      <w:r>
        <w:t xml:space="preserve"> </w:t>
      </w:r>
      <w:r>
        <w:t xml:space="preserve">double-cliquez sur le fichier. Si macOS bloque l’ouverture, faites clic droit →</w:t>
      </w:r>
      <w:r>
        <w:t xml:space="preserve"> </w:t>
      </w:r>
      <w:r>
        <w:rPr>
          <w:i/>
          <w:iCs/>
        </w:rPr>
        <w:t xml:space="preserve">Ouvrir</w:t>
      </w:r>
      <w:r>
        <w:t xml:space="preserve"> </w:t>
      </w:r>
      <w:r>
        <w:t xml:space="preserve">→ confirmer.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Linux :</w:t>
      </w:r>
      <w:r>
        <w:t xml:space="preserve"> </w:t>
      </w:r>
      <w:r>
        <w:t xml:space="preserve">dans un terminal,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jusqu’au dossier de téléchargement puis</w:t>
      </w:r>
      <w:r>
        <w:t xml:space="preserve"> </w:t>
      </w:r>
      <w:r>
        <w:rPr>
          <w:rStyle w:val="VerbatimChar"/>
        </w:rPr>
        <w:t xml:space="preserve">java -jar BiblioManager.jar</w:t>
      </w:r>
      <w:r>
        <w:t xml:space="preserve">.</w:t>
      </w:r>
    </w:p>
    <w:bookmarkEnd w:id="16"/>
    <w:bookmarkStart w:id="17" w:name="que-se-passe-t-il-au-premier-lancement"/>
    <w:p>
      <w:pPr>
        <w:pStyle w:val="Heading3"/>
      </w:pPr>
      <w:r>
        <w:t xml:space="preserve">3.4 Que se passe-t-il au premier lancement ?</w:t>
      </w:r>
    </w:p>
    <w:p>
      <w:pPr>
        <w:pStyle w:val="FirstParagraph"/>
      </w:pPr>
      <w:r>
        <w:t xml:space="preserve">La fenêtre principale s’ouvre</w:t>
      </w:r>
      <w:r>
        <w:t xml:space="preserve"> </w:t>
      </w:r>
      <w:r>
        <w:rPr>
          <w:b/>
          <w:bCs/>
        </w:rPr>
        <w:t xml:space="preserve">immédiatement</w:t>
      </w:r>
      <w:r>
        <w:t xml:space="preserve"> </w:t>
      </w:r>
      <w:r>
        <w:t xml:space="preserve">avec une base de démonstration déjà préchargée (4 références, 6 auteurs, 7 étiquettes). Au tout premier lancement, l’application crée un fichier</w:t>
      </w:r>
      <w:r>
        <w:t xml:space="preserve"> </w:t>
      </w:r>
      <w:r>
        <w:rPr>
          <w:rStyle w:val="VerbatimChar"/>
        </w:rPr>
        <w:t xml:space="preserve">biblio.db</w:t>
      </w:r>
      <w:r>
        <w:t xml:space="preserve"> </w:t>
      </w:r>
      <w:r>
        <w:t xml:space="preserve">dans le dossier courant : c’est votre base de données personnelle. Lors des lancements suivants, elle réutilise ce même fichier.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87834cfdc9453f48ff81e800340b3ec2cfa962a"/>
    <w:p>
      <w:pPr>
        <w:pStyle w:val="Heading2"/>
      </w:pPr>
      <w:r>
        <w:t xml:space="preserve">4. Installation depuis les sources (pour développeur)</w:t>
      </w:r>
    </w:p>
    <w:p>
      <w:pPr>
        <w:pStyle w:val="FirstParagraph"/>
      </w:pPr>
      <w:r>
        <w:t xml:space="preserve">Si vous souhaitez compiler vous-même le projet ou lire le code source :</w:t>
      </w:r>
    </w:p>
    <w:p>
      <w:pPr>
        <w:pStyle w:val="SourceCode"/>
      </w:pPr>
      <w:r>
        <w:rPr>
          <w:rStyle w:val="VerbatimChar"/>
        </w:rPr>
        <w:t xml:space="preserve">git clone https://github.com/sbarhabazi/BiblioManager.git</w:t>
      </w:r>
      <w:r>
        <w:br/>
      </w:r>
      <w:r>
        <w:rPr>
          <w:rStyle w:val="VerbatimChar"/>
        </w:rPr>
        <w:t xml:space="preserve">cd BiblioManager</w:t>
      </w:r>
      <w:r>
        <w:br/>
      </w:r>
      <w:r>
        <w:br/>
      </w:r>
      <w:r>
        <w:rPr>
          <w:rStyle w:val="VerbatimChar"/>
        </w:rPr>
        <w:t xml:space="preserve"># Linux / macOS</w:t>
      </w:r>
      <w:r>
        <w:br/>
      </w:r>
      <w:r>
        <w:rPr>
          <w:rStyle w:val="VerbatimChar"/>
        </w:rPr>
        <w:t xml:space="preserve">./install.sh &amp;&amp; ./run.sh</w:t>
      </w:r>
      <w:r>
        <w:br/>
      </w:r>
      <w:r>
        <w:br/>
      </w:r>
      <w:r>
        <w:rPr>
          <w:rStyle w:val="VerbatimChar"/>
        </w:rPr>
        <w:t xml:space="preserve"># Windows</w:t>
      </w:r>
      <w:r>
        <w:br/>
      </w:r>
      <w:r>
        <w:rPr>
          <w:rStyle w:val="VerbatimChar"/>
        </w:rPr>
        <w:t xml:space="preserve">install.bat &amp;&amp; run.bat</w:t>
      </w:r>
    </w:p>
    <w:p>
      <w:pPr>
        <w:pStyle w:val="FirstParagraph"/>
      </w:pPr>
      <w:r>
        <w:t xml:space="preserve">Le script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(ou</w:t>
      </w:r>
      <w:r>
        <w:t xml:space="preserve"> </w:t>
      </w:r>
      <w:r>
        <w:rPr>
          <w:rStyle w:val="VerbatimChar"/>
        </w:rPr>
        <w:t xml:space="preserve">install.bat</w:t>
      </w:r>
      <w:r>
        <w:t xml:space="preserve">) utilise le</w:t>
      </w:r>
      <w:r>
        <w:t xml:space="preserve"> </w:t>
      </w:r>
      <w:r>
        <w:rPr>
          <w:b/>
          <w:bCs/>
        </w:rPr>
        <w:t xml:space="preserve">Maven Wrapper</w:t>
      </w:r>
      <w:r>
        <w:t xml:space="preserve"> </w:t>
      </w:r>
      <w:r>
        <w:t xml:space="preserve">inclus dans le projet. Vous n’avez donc</w:t>
      </w:r>
      <w:r>
        <w:t xml:space="preserve"> </w:t>
      </w:r>
      <w:r>
        <w:rPr>
          <w:b/>
          <w:bCs/>
        </w:rPr>
        <w:t xml:space="preserve">pas besoin d’installer Maven</w:t>
      </w:r>
      <w:r>
        <w:t xml:space="preserve"> </w:t>
      </w:r>
      <w:r>
        <w:t xml:space="preserve">: seul Java 17+ est requis.</w:t>
      </w:r>
    </w:p>
    <w:p>
      <w:r>
        <w:pict>
          <v:rect style="width:0;height:1.5pt" o:hralign="center" o:hrstd="t" o:hr="t"/>
        </w:pict>
      </w:r>
    </w:p>
    <w:bookmarkEnd w:id="19"/>
    <w:bookmarkStart w:id="41" w:name="Xe357dc1b1e51a136f3aa4f405cb84e6272fbd94"/>
    <w:p>
      <w:pPr>
        <w:pStyle w:val="Heading2"/>
      </w:pPr>
      <w:r>
        <w:t xml:space="preserve">5. Premier lancement et exemples concrets à tester</w:t>
      </w:r>
    </w:p>
    <w:p>
      <w:pPr>
        <w:pStyle w:val="FirstParagraph"/>
      </w:pPr>
      <w:r>
        <w:t xml:space="preserve">À l’ouverture, vous voyez la fenêtre principale organisée en</w:t>
      </w:r>
      <w:r>
        <w:t xml:space="preserve"> </w:t>
      </w:r>
      <w:r>
        <w:rPr>
          <w:b/>
          <w:bCs/>
        </w:rPr>
        <w:t xml:space="preserve">trois onglets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Références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Auteurs</w:t>
      </w:r>
      <w:r>
        <w:t xml:space="preserve">,</w:t>
      </w:r>
      <w:r>
        <w:t xml:space="preserve"> </w:t>
      </w:r>
      <w:r>
        <w:rPr>
          <w:rStyle w:val="VerbatimChar"/>
        </w:rPr>
        <w:t xml:space="preserve">Étiquettes</w:t>
      </w:r>
      <w:r>
        <w:t xml:space="preserve">.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Fenêtre principale au premier lancement" title="" id="21" name="Picture"/>
            <a:graphic>
              <a:graphicData uri="http://schemas.openxmlformats.org/drawingml/2006/picture">
                <pic:pic>
                  <pic:nvPicPr>
                    <pic:cNvPr descr="docs/screenshots/01_fenetre_principal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Fenêtre principale au premier lancement</w:t>
      </w:r>
    </w:p>
    <w:p>
      <w:pPr>
        <w:pStyle w:val="BodyText"/>
      </w:pPr>
      <w:r>
        <w:t xml:space="preserve">L’onglet</w:t>
      </w:r>
      <w:r>
        <w:t xml:space="preserve"> </w:t>
      </w:r>
      <w:r>
        <w:rPr>
          <w:rStyle w:val="VerbatimChar"/>
        </w:rPr>
        <w:t xml:space="preserve">Références</w:t>
      </w:r>
      <w:r>
        <w:t xml:space="preserve"> </w:t>
      </w:r>
      <w:r>
        <w:t xml:space="preserve">est sélectionné par défaut et affiche les</w:t>
      </w:r>
      <w:r>
        <w:t xml:space="preserve"> </w:t>
      </w:r>
      <w:r>
        <w:rPr>
          <w:b/>
          <w:bCs/>
        </w:rPr>
        <w:t xml:space="preserve">4 références de démonstration</w:t>
      </w:r>
      <w:r>
        <w:t xml:space="preserve"> </w:t>
      </w:r>
      <w:r>
        <w:t xml:space="preserve">(titres masqués ici, à découvrir dans l’application).</w:t>
      </w:r>
    </w:p>
    <w:bookmarkStart w:id="26" w:name="tester-la-recherche-par-étiquette"/>
    <w:p>
      <w:pPr>
        <w:pStyle w:val="Heading3"/>
      </w:pPr>
      <w:r>
        <w:t xml:space="preserve">5.1 Tester la recherche par étiquette</w:t>
      </w:r>
    </w:p>
    <w:p>
      <w:pPr>
        <w:pStyle w:val="FirstParagraph"/>
      </w:pPr>
      <w:r>
        <w:t xml:space="preserve">Dans la liste déroulante en haut, sélectionnez l’étiquette</w:t>
      </w:r>
      <w:r>
        <w:t xml:space="preserve"> </w:t>
      </w:r>
      <w:r>
        <w:rPr>
          <w:rStyle w:val="VerbatimChar"/>
        </w:rPr>
        <w:t xml:space="preserve">important</w:t>
      </w:r>
      <w:r>
        <w:t xml:space="preserve"> </w:t>
      </w:r>
      <w:r>
        <w:t xml:space="preserve">puis cliquez sur</w:t>
      </w:r>
      <w:r>
        <w:t xml:space="preserve"> </w:t>
      </w:r>
      <w:r>
        <w:rPr>
          <w:b/>
          <w:bCs/>
        </w:rPr>
        <w:t xml:space="preserve">Filtrer</w:t>
      </w:r>
      <w:r>
        <w:t xml:space="preserve">.</w:t>
      </w:r>
    </w:p>
    <w:p>
      <w:pPr>
        <w:pStyle w:val="BodyText"/>
      </w:pPr>
      <w:r>
        <w:t xml:space="preserve">Le tableau ne montre plus que les</w:t>
      </w:r>
      <w:r>
        <w:t xml:space="preserve"> </w:t>
      </w:r>
      <w:r>
        <w:rPr>
          <w:b/>
          <w:bCs/>
        </w:rPr>
        <w:t xml:space="preserve">3 références</w:t>
      </w:r>
      <w:r>
        <w:t xml:space="preserve"> </w:t>
      </w:r>
      <w:r>
        <w:t xml:space="preserve">marquées comme importantes. Cliquez sur</w:t>
      </w:r>
      <w:r>
        <w:t xml:space="preserve"> </w:t>
      </w:r>
      <w:r>
        <w:rPr>
          <w:b/>
          <w:bCs/>
        </w:rPr>
        <w:t xml:space="preserve">Réinitialiser</w:t>
      </w:r>
      <w:r>
        <w:t xml:space="preserve"> </w:t>
      </w:r>
      <w:r>
        <w:t xml:space="preserve">pour revoir toutes les références.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Filtre actif sur l’étiquette « important »" title="" id="24" name="Picture"/>
            <a:graphic>
              <a:graphicData uri="http://schemas.openxmlformats.org/drawingml/2006/picture">
                <pic:pic>
                  <pic:nvPicPr>
                    <pic:cNvPr descr="docs/screenshots/03_filtre_importan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Filtre actif sur l’étiquette « important »</w:t>
      </w:r>
    </w:p>
    <w:p>
      <w:pPr>
        <w:pStyle w:val="BlockText"/>
      </w:pPr>
      <w:r>
        <w:t xml:space="preserve">Astuce : la recherche est</w:t>
      </w:r>
      <w:r>
        <w:t xml:space="preserve"> </w:t>
      </w:r>
      <w:r>
        <w:rPr>
          <w:b/>
          <w:bCs/>
        </w:rPr>
        <w:t xml:space="preserve">insensible à la casse</w:t>
      </w:r>
      <w:r>
        <w:t xml:space="preserve">.</w:t>
      </w:r>
      <w:r>
        <w:t xml:space="preserve"> </w:t>
      </w:r>
      <w:r>
        <w:rPr>
          <w:rStyle w:val="VerbatimChar"/>
        </w:rPr>
        <w:t xml:space="preserve">IMPORTANT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Important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important</w:t>
      </w:r>
      <w:r>
        <w:t xml:space="preserve"> </w:t>
      </w:r>
      <w:r>
        <w:t xml:space="preserve">donnent le même résultat.</w:t>
      </w:r>
    </w:p>
    <w:bookmarkEnd w:id="26"/>
    <w:bookmarkStart w:id="30" w:name="tester-lajout-dune-référence"/>
    <w:p>
      <w:pPr>
        <w:pStyle w:val="Heading3"/>
      </w:pPr>
      <w:r>
        <w:t xml:space="preserve">5.2 Tester l’ajout d’une référence</w:t>
      </w:r>
    </w:p>
    <w:p>
      <w:pPr>
        <w:pStyle w:val="Compact"/>
        <w:numPr>
          <w:ilvl w:val="0"/>
          <w:numId w:val="1004"/>
        </w:numPr>
      </w:pPr>
      <w:r>
        <w:t xml:space="preserve">Cliquez sur le bouton</w:t>
      </w:r>
      <w:r>
        <w:t xml:space="preserve"> </w:t>
      </w:r>
      <w:r>
        <w:rPr>
          <w:b/>
          <w:bCs/>
        </w:rPr>
        <w:t xml:space="preserve">Ajouter</w:t>
      </w:r>
      <w:r>
        <w:t xml:space="preserve"> </w:t>
      </w:r>
      <w:r>
        <w:t xml:space="preserve">en bas à droite.</w:t>
      </w:r>
    </w:p>
    <w:p>
      <w:pPr>
        <w:pStyle w:val="Compact"/>
        <w:numPr>
          <w:ilvl w:val="0"/>
          <w:numId w:val="1004"/>
        </w:numPr>
      </w:pPr>
      <w:r>
        <w:t xml:space="preserve">Dans la boîte de dialogue, remplissez 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Titre :</w:t>
      </w:r>
      <w:r>
        <w:t xml:space="preserve"> </w:t>
      </w:r>
      <w:r>
        <w:rPr>
          <w:rStyle w:val="VerbatimChar"/>
        </w:rPr>
        <w:t xml:space="preserve">Test installation BiblioManager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Revue :</w:t>
      </w:r>
      <w:r>
        <w:t xml:space="preserve"> </w:t>
      </w:r>
      <w:r>
        <w:rPr>
          <w:rStyle w:val="VerbatimChar"/>
        </w:rPr>
        <w:t xml:space="preserve">Manuel de validation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Année :</w:t>
      </w:r>
      <w:r>
        <w:t xml:space="preserve"> </w:t>
      </w:r>
      <w:r>
        <w:rPr>
          <w:rStyle w:val="VerbatimChar"/>
        </w:rPr>
        <w:t xml:space="preserve">2026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Hyperlien :</w:t>
      </w:r>
      <w:r>
        <w:t xml:space="preserve"> </w:t>
      </w:r>
      <w:r>
        <w:rPr>
          <w:rStyle w:val="VerbatimChar"/>
        </w:rPr>
        <w:t xml:space="preserve">https://github.com/sbarhabazi/BiblioManager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Description :</w:t>
      </w:r>
      <w:r>
        <w:t xml:space="preserve"> </w:t>
      </w:r>
      <w:r>
        <w:rPr>
          <w:rStyle w:val="VerbatimChar"/>
        </w:rPr>
        <w:t xml:space="preserve">Référence créée pour valider l'installation.</w:t>
      </w:r>
    </w:p>
    <w:p>
      <w:pPr>
        <w:pStyle w:val="Compact"/>
        <w:numPr>
          <w:ilvl w:val="0"/>
          <w:numId w:val="1004"/>
        </w:numPr>
      </w:pPr>
      <w:r>
        <w:t xml:space="preserve">Dans la liste</w:t>
      </w:r>
      <w:r>
        <w:t xml:space="preserve"> </w:t>
      </w:r>
      <w:r>
        <w:rPr>
          <w:b/>
          <w:bCs/>
        </w:rPr>
        <w:t xml:space="preserve">Auteurs</w:t>
      </w:r>
      <w:r>
        <w:t xml:space="preserve">, sélectionnez</w:t>
      </w:r>
      <w:r>
        <w:t xml:space="preserve"> </w:t>
      </w:r>
      <w:r>
        <w:rPr>
          <w:rStyle w:val="VerbatimChar"/>
        </w:rPr>
        <w:t xml:space="preserve">Tremblay Marc</w:t>
      </w:r>
      <w:r>
        <w:t xml:space="preserve"> </w:t>
      </w:r>
      <w:r>
        <w:t xml:space="preserve">(Cmd+clic / Ctrl+clic pour en sélectionner plusieurs).</w:t>
      </w:r>
    </w:p>
    <w:p>
      <w:pPr>
        <w:pStyle w:val="Compact"/>
        <w:numPr>
          <w:ilvl w:val="0"/>
          <w:numId w:val="1004"/>
        </w:numPr>
      </w:pPr>
      <w:r>
        <w:t xml:space="preserve">Dans la liste</w:t>
      </w:r>
      <w:r>
        <w:t xml:space="preserve"> </w:t>
      </w:r>
      <w:r>
        <w:rPr>
          <w:b/>
          <w:bCs/>
        </w:rPr>
        <w:t xml:space="preserve">Étiquettes</w:t>
      </w:r>
      <w:r>
        <w:t xml:space="preserve">, sélectionnez</w:t>
      </w:r>
      <w:r>
        <w:t xml:space="preserve"> </w:t>
      </w:r>
      <w:r>
        <w:rPr>
          <w:rStyle w:val="VerbatimChar"/>
        </w:rPr>
        <w:t xml:space="preserve">important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apprentissage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Cliquez sur</w:t>
      </w:r>
      <w:r>
        <w:t xml:space="preserve"> </w:t>
      </w:r>
      <w:r>
        <w:rPr>
          <w:b/>
          <w:bCs/>
        </w:rPr>
        <w:t xml:space="preserve">Valider</w:t>
      </w:r>
      <w:r>
        <w:t xml:space="preserve">.</w:t>
      </w:r>
    </w:p>
    <w:p>
      <w:pPr>
        <w:pStyle w:val="FirstParagraph"/>
      </w:pPr>
      <w:r>
        <w:t xml:space="preserve">La nouvelle référence apparaît immédiatement dans le tableau.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Boîte de dialogue d’ajout d’une référence" title="" id="28" name="Picture"/>
            <a:graphic>
              <a:graphicData uri="http://schemas.openxmlformats.org/drawingml/2006/picture">
                <pic:pic>
                  <pic:nvPicPr>
                    <pic:cNvPr descr="docs/screenshots/02_dialog_ajout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Boîte de dialogue d’ajout d’une référence</w:t>
      </w:r>
    </w:p>
    <w:bookmarkEnd w:id="30"/>
    <w:bookmarkStart w:id="31" w:name="tester-la-modification"/>
    <w:p>
      <w:pPr>
        <w:pStyle w:val="Heading3"/>
      </w:pPr>
      <w:r>
        <w:t xml:space="preserve">5.3 Tester la modification</w:t>
      </w:r>
    </w:p>
    <w:p>
      <w:pPr>
        <w:pStyle w:val="FirstParagraph"/>
      </w:pPr>
      <w:r>
        <w:t xml:space="preserve">Sélectionnez la ligne que vous venez d’ajouter, cliquez sur</w:t>
      </w:r>
      <w:r>
        <w:t xml:space="preserve"> </w:t>
      </w:r>
      <w:r>
        <w:rPr>
          <w:b/>
          <w:bCs/>
        </w:rPr>
        <w:t xml:space="preserve">Modifier</w:t>
      </w:r>
      <w:r>
        <w:t xml:space="preserve">, changez le titre en</w:t>
      </w:r>
      <w:r>
        <w:t xml:space="preserve"> </w:t>
      </w:r>
      <w:r>
        <w:rPr>
          <w:rStyle w:val="VerbatimChar"/>
        </w:rPr>
        <w:t xml:space="preserve">Test installation — version 2</w:t>
      </w:r>
      <w:r>
        <w:t xml:space="preserve">, validez. La modification apparaît instantanément.</w:t>
      </w:r>
    </w:p>
    <w:bookmarkEnd w:id="31"/>
    <w:bookmarkStart w:id="32" w:name="tester-la-suppression"/>
    <w:p>
      <w:pPr>
        <w:pStyle w:val="Heading3"/>
      </w:pPr>
      <w:r>
        <w:t xml:space="preserve">5.4 Tester la suppression</w:t>
      </w:r>
    </w:p>
    <w:p>
      <w:pPr>
        <w:pStyle w:val="FirstParagraph"/>
      </w:pPr>
      <w:r>
        <w:t xml:space="preserve">Sélectionnez la même ligne, cliquez sur</w:t>
      </w:r>
      <w:r>
        <w:t xml:space="preserve"> </w:t>
      </w:r>
      <w:r>
        <w:rPr>
          <w:b/>
          <w:bCs/>
        </w:rPr>
        <w:t xml:space="preserve">Supprimer</w:t>
      </w:r>
      <w:r>
        <w:t xml:space="preserve">, confirmez. La référence et toutes ses associations (auteurs, étiquettes) sont supprimées en cascade.</w:t>
      </w:r>
    </w:p>
    <w:bookmarkEnd w:id="32"/>
    <w:bookmarkStart w:id="36" w:name="tester-les-validations-automatiques"/>
    <w:p>
      <w:pPr>
        <w:pStyle w:val="Heading3"/>
      </w:pPr>
      <w:r>
        <w:t xml:space="preserve">5.5 Tester les validations automatiques</w:t>
      </w:r>
    </w:p>
    <w:p>
      <w:pPr>
        <w:pStyle w:val="FirstParagraph"/>
      </w:pPr>
      <w:r>
        <w:t xml:space="preserve">Cliquez sur</w:t>
      </w:r>
      <w:r>
        <w:t xml:space="preserve"> </w:t>
      </w:r>
      <w:r>
        <w:rPr>
          <w:b/>
          <w:bCs/>
        </w:rPr>
        <w:t xml:space="preserve">Ajouter</w:t>
      </w:r>
      <w:r>
        <w:t xml:space="preserve"> </w:t>
      </w:r>
      <w:r>
        <w:t xml:space="preserve">et tentez de créer une référence avec :</w:t>
      </w:r>
    </w:p>
    <w:p>
      <w:pPr>
        <w:pStyle w:val="Compact"/>
        <w:numPr>
          <w:ilvl w:val="0"/>
          <w:numId w:val="1006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titre vide</w:t>
      </w:r>
      <w:r>
        <w:t xml:space="preserve"> </w:t>
      </w:r>
      <w:r>
        <w:t xml:space="preserve">→ message « Le titre est obligatoire. »</w:t>
      </w:r>
    </w:p>
    <w:p>
      <w:pPr>
        <w:pStyle w:val="Compact"/>
        <w:numPr>
          <w:ilvl w:val="0"/>
          <w:numId w:val="1006"/>
        </w:numPr>
      </w:pPr>
      <w:r>
        <w:t xml:space="preserve">une</w:t>
      </w:r>
      <w:r>
        <w:t xml:space="preserve"> </w:t>
      </w:r>
      <w:r>
        <w:rPr>
          <w:b/>
          <w:bCs/>
        </w:rPr>
        <w:t xml:space="preserve">année à 1800</w:t>
      </w:r>
      <w:r>
        <w:t xml:space="preserve"> </w:t>
      </w:r>
      <w:r>
        <w:t xml:space="preserve">→ message « L’année doit être comprise entre 1900 et 2026. »</w:t>
      </w:r>
    </w:p>
    <w:p>
      <w:pPr>
        <w:pStyle w:val="Compact"/>
        <w:numPr>
          <w:ilvl w:val="0"/>
          <w:numId w:val="1006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hyperlien sans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http</w:t>
      </w:r>
      <w:r>
        <w:t xml:space="preserve"> </w:t>
      </w:r>
      <w:r>
        <w:t xml:space="preserve">(exemple :</w:t>
      </w:r>
      <w:r>
        <w:t xml:space="preserve"> </w:t>
      </w:r>
      <w:r>
        <w:rPr>
          <w:rStyle w:val="VerbatimChar"/>
        </w:rPr>
        <w:t xml:space="preserve">xyz</w:t>
      </w:r>
      <w:r>
        <w:t xml:space="preserve">) → message d’erreur sur l’hyperlien.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aucun auteur sélectionné</w:t>
      </w:r>
      <w:r>
        <w:t xml:space="preserve"> </w:t>
      </w:r>
      <w:r>
        <w:t xml:space="preserve">→ message « Au moins un auteur est obligatoire. »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Exemple de message de validation" title="" id="34" name="Picture"/>
            <a:graphic>
              <a:graphicData uri="http://schemas.openxmlformats.org/drawingml/2006/picture">
                <pic:pic>
                  <pic:nvPicPr>
                    <pic:cNvPr descr="docs/screenshots/04_erreur_validation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Exemple de message de validation</w:t>
      </w:r>
    </w:p>
    <w:bookmarkEnd w:id="36"/>
    <w:bookmarkStart w:id="40" w:name="tester-les-contraintes-dintégrité"/>
    <w:p>
      <w:pPr>
        <w:pStyle w:val="Heading3"/>
      </w:pPr>
      <w:r>
        <w:t xml:space="preserve">5.6 Tester les contraintes d’intégrité</w:t>
      </w:r>
    </w:p>
    <w:p>
      <w:pPr>
        <w:pStyle w:val="FirstParagraph"/>
      </w:pPr>
      <w:r>
        <w:t xml:space="preserve">Allez dans l’onglet</w:t>
      </w:r>
      <w:r>
        <w:t xml:space="preserve"> </w:t>
      </w:r>
      <w:r>
        <w:rPr>
          <w:b/>
          <w:bCs/>
        </w:rPr>
        <w:t xml:space="preserve">Auteurs</w:t>
      </w:r>
      <w:r>
        <w:t xml:space="preserve">, sélectionnez</w:t>
      </w:r>
      <w:r>
        <w:t xml:space="preserve"> </w:t>
      </w:r>
      <w:r>
        <w:rPr>
          <w:rStyle w:val="VerbatimChar"/>
        </w:rPr>
        <w:t xml:space="preserve">Tremblay Marc</w:t>
      </w:r>
      <w:r>
        <w:t xml:space="preserve"> </w:t>
      </w:r>
      <w:r>
        <w:t xml:space="preserve">(qui est associé à au moins une référence), cliquez sur</w:t>
      </w:r>
      <w:r>
        <w:t xml:space="preserve"> </w:t>
      </w:r>
      <w:r>
        <w:rPr>
          <w:b/>
          <w:bCs/>
        </w:rPr>
        <w:t xml:space="preserve">Supprimer</w:t>
      </w:r>
      <w:r>
        <w:t xml:space="preserve">. Vous recevez un message d’erreur car la base SQLite refuse de supprimer un auteur encore lié à une référence (contrainte</w:t>
      </w:r>
      <w:r>
        <w:t xml:space="preserve"> </w:t>
      </w:r>
      <w:r>
        <w:rPr>
          <w:rStyle w:val="VerbatimChar"/>
        </w:rPr>
        <w:t xml:space="preserve">RESTRICT</w:t>
      </w:r>
      <w:r>
        <w:t xml:space="preserve">).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Refus de suppression d’un auteur lié" title="" id="38" name="Picture"/>
            <a:graphic>
              <a:graphicData uri="http://schemas.openxmlformats.org/drawingml/2006/picture">
                <pic:pic>
                  <pic:nvPicPr>
                    <pic:cNvPr descr="docs/screenshots/05_erreur_suppression_auteur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Refus de suppression d’un auteur lié</w:t>
      </w:r>
    </w:p>
    <w:p>
      <w:pPr>
        <w:pStyle w:val="BodyText"/>
      </w:pPr>
      <w:r>
        <w:t xml:space="preserve">Pour pouvoir le supprimer, retirez d’abord toutes ses références (ou modifiez-les pour assigner un autre auteur).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sauvegarde-et-restauration"/>
    <w:p>
      <w:pPr>
        <w:pStyle w:val="Heading2"/>
      </w:pPr>
      <w:r>
        <w:t xml:space="preserve">6. Sauvegarde et restauration</w:t>
      </w:r>
    </w:p>
    <w:p>
      <w:pPr>
        <w:pStyle w:val="FirstParagraph"/>
      </w:pPr>
      <w:r>
        <w:t xml:space="preserve">Toutes vos données sont stockées dans le fichier</w:t>
      </w:r>
      <w:r>
        <w:t xml:space="preserve"> </w:t>
      </w:r>
      <w:r>
        <w:rPr>
          <w:rStyle w:val="VerbatimChar"/>
          <w:b/>
          <w:bCs/>
        </w:rPr>
        <w:t xml:space="preserve">biblio.db</w:t>
      </w:r>
      <w:r>
        <w:t xml:space="preserve"> </w:t>
      </w:r>
      <w:r>
        <w:t xml:space="preserve">placé</w:t>
      </w:r>
      <w:r>
        <w:t xml:space="preserve"> </w:t>
      </w:r>
      <w:r>
        <w:rPr>
          <w:b/>
          <w:bCs/>
        </w:rPr>
        <w:t xml:space="preserve">dans le dossier d’où vous lancez</w:t>
      </w:r>
      <w:r>
        <w:t xml:space="preserve"> </w:t>
      </w:r>
      <w:r>
        <w:rPr>
          <w:rStyle w:val="VerbatimChar"/>
        </w:rPr>
        <w:t xml:space="preserve">java -jar BiblioManager.jar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Sauvegarder :</w:t>
      </w:r>
      <w:r>
        <w:t xml:space="preserve"> </w:t>
      </w:r>
      <w:r>
        <w:t xml:space="preserve">copiez ce fichier vers un disque externe ou un service de stockage (iCloud, Google Drive, OneDrive, USB).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Restaurer :</w:t>
      </w:r>
      <w:r>
        <w:t xml:space="preserve"> </w:t>
      </w:r>
      <w:r>
        <w:t xml:space="preserve">remplacez le</w:t>
      </w:r>
      <w:r>
        <w:t xml:space="preserve"> </w:t>
      </w:r>
      <w:r>
        <w:rPr>
          <w:rStyle w:val="VerbatimChar"/>
        </w:rPr>
        <w:t xml:space="preserve">biblio.db</w:t>
      </w:r>
      <w:r>
        <w:t xml:space="preserve"> </w:t>
      </w:r>
      <w:r>
        <w:t xml:space="preserve">existant par votre sauvegarde, puis relancez l’application.</w:t>
      </w:r>
    </w:p>
    <w:p>
      <w:pPr>
        <w:pStyle w:val="FirstParagraph"/>
      </w:pPr>
      <w:r>
        <w:t xml:space="preserve">Pour repartir d’une</w:t>
      </w:r>
      <w:r>
        <w:t xml:space="preserve"> </w:t>
      </w:r>
      <w:r>
        <w:rPr>
          <w:b/>
          <w:bCs/>
        </w:rPr>
        <w:t xml:space="preserve">base vierge</w:t>
      </w:r>
      <w:r>
        <w:t xml:space="preserve"> </w:t>
      </w:r>
      <w:r>
        <w:t xml:space="preserve">(sans aucune donnée) : supprimez</w:t>
      </w:r>
      <w:r>
        <w:t xml:space="preserve"> </w:t>
      </w:r>
      <w:r>
        <w:rPr>
          <w:rStyle w:val="VerbatimChar"/>
        </w:rPr>
        <w:t xml:space="preserve">biblio.db</w:t>
      </w:r>
      <w:r>
        <w:t xml:space="preserve">, créez un fichier vide du même nom, puis relancez. Pour retrouver les</w:t>
      </w:r>
      <w:r>
        <w:t xml:space="preserve"> </w:t>
      </w:r>
      <w:r>
        <w:rPr>
          <w:b/>
          <w:bCs/>
        </w:rPr>
        <w:t xml:space="preserve">données de démonstration</w:t>
      </w:r>
      <w:r>
        <w:t xml:space="preserve">, supprimez simplement</w:t>
      </w:r>
      <w:r>
        <w:t xml:space="preserve"> </w:t>
      </w:r>
      <w:r>
        <w:rPr>
          <w:rStyle w:val="VerbatimChar"/>
        </w:rPr>
        <w:t xml:space="preserve">biblio.db</w:t>
      </w:r>
      <w:r>
        <w:t xml:space="preserve"> </w:t>
      </w:r>
      <w:r>
        <w:t xml:space="preserve">puis relancez : la base de démo embarquée dans le</w:t>
      </w:r>
      <w:r>
        <w:t xml:space="preserve"> </w:t>
      </w:r>
      <w:r>
        <w:rPr>
          <w:rStyle w:val="VerbatimChar"/>
        </w:rPr>
        <w:t xml:space="preserve">.jar</w:t>
      </w:r>
      <w:r>
        <w:t xml:space="preserve"> </w:t>
      </w:r>
      <w:r>
        <w:t xml:space="preserve">sera ré-extraite automatiquement.</w:t>
      </w:r>
    </w:p>
    <w:p>
      <w:r>
        <w:pict>
          <v:rect style="width:0;height:1.5pt" o:hralign="center" o:hrstd="t" o:hr="t"/>
        </w:pict>
      </w:r>
    </w:p>
    <w:bookmarkEnd w:id="42"/>
    <w:bookmarkStart w:id="43" w:name="dépannage"/>
    <w:p>
      <w:pPr>
        <w:pStyle w:val="Heading2"/>
      </w:pPr>
      <w:r>
        <w:t xml:space="preserve">7. Dépannage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Symptôme</w:t>
            </w:r>
          </w:p>
        </w:tc>
        <w:tc>
          <w:tcPr/>
          <w:p>
            <w:pPr>
              <w:pStyle w:val="Compact"/>
            </w:pPr>
            <w:r>
              <w:t xml:space="preserve">Cause probable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 not found: java</w:t>
            </w:r>
          </w:p>
        </w:tc>
        <w:tc>
          <w:tcPr/>
          <w:p>
            <w:pPr>
              <w:pStyle w:val="Compact"/>
            </w:pPr>
            <w:r>
              <w:t xml:space="preserve">Java pas installé ou pas dans le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Installez Java 17+ (voir section 2). Sur Windows, redémarrez le terminal après installation.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 double-clic sur</w:t>
            </w:r>
            <w:r>
              <w:t xml:space="preserve"> </w:t>
            </w:r>
            <w:r>
              <w:rPr>
                <w:rStyle w:val="VerbatimChar"/>
              </w:rPr>
              <w:t xml:space="preserve">BiblioManager.jar</w:t>
            </w:r>
            <w:r>
              <w:t xml:space="preserve"> </w:t>
            </w:r>
            <w:r>
              <w:t xml:space="preserve">ne fait rien (Windows)</w:t>
            </w:r>
          </w:p>
        </w:tc>
        <w:tc>
          <w:tcPr/>
          <w:p>
            <w:pPr>
              <w:pStyle w:val="Compact"/>
            </w:pPr>
            <w:r>
              <w:t xml:space="preserve">L’extension</w:t>
            </w:r>
            <w:r>
              <w:t xml:space="preserve"> </w:t>
            </w:r>
            <w:r>
              <w:rPr>
                <w:rStyle w:val="VerbatimChar"/>
              </w:rPr>
              <w:t xml:space="preserve">.jar</w:t>
            </w:r>
            <w:r>
              <w:t xml:space="preserve"> </w:t>
            </w:r>
            <w:r>
              <w:t xml:space="preserve">n’est pas associée à Java.</w:t>
            </w:r>
          </w:p>
        </w:tc>
        <w:tc>
          <w:tcPr/>
          <w:p>
            <w:pPr>
              <w:pStyle w:val="Compact"/>
            </w:pPr>
            <w:r>
              <w:t xml:space="preserve">Ouvrez</w:t>
            </w:r>
            <w:r>
              <w:t xml:space="preserve"> </w:t>
            </w:r>
            <w:r>
              <w:rPr>
                <w:rStyle w:val="VerbatimChar"/>
              </w:rPr>
              <w:t xml:space="preserve">cmd.exe</w:t>
            </w:r>
            <w:r>
              <w:t xml:space="preserve"> </w:t>
            </w:r>
            <w:r>
              <w:t xml:space="preserve">dans le dossier puis tapez</w:t>
            </w:r>
            <w:r>
              <w:t xml:space="preserve"> </w:t>
            </w:r>
            <w:r>
              <w:rPr>
                <w:rStyle w:val="VerbatimChar"/>
              </w:rPr>
              <w:t xml:space="preserve">java -jar BiblioManager.jar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Error: LinkageError occurred while loading main class</w:t>
            </w:r>
          </w:p>
        </w:tc>
        <w:tc>
          <w:tcPr/>
          <w:p>
            <w:pPr>
              <w:pStyle w:val="Compact"/>
            </w:pPr>
            <w:r>
              <w:t xml:space="preserve">Vous utilisez Java 8 ou Java 11.</w:t>
            </w:r>
          </w:p>
        </w:tc>
        <w:tc>
          <w:tcPr/>
          <w:p>
            <w:pPr>
              <w:pStyle w:val="Compact"/>
            </w:pPr>
            <w:r>
              <w:t xml:space="preserve">Installez Java</w:t>
            </w:r>
            <w:r>
              <w:t xml:space="preserve"> </w:t>
            </w:r>
            <w:r>
              <w:rPr>
                <w:b/>
                <w:bCs/>
              </w:rPr>
              <w:t xml:space="preserve">17 ou plus récent</w:t>
            </w:r>
            <w:r>
              <w:t xml:space="preserve">. Vérifiez avec</w:t>
            </w:r>
            <w:r>
              <w:t xml:space="preserve"> </w:t>
            </w:r>
            <w:r>
              <w:rPr>
                <w:rStyle w:val="VerbatimChar"/>
              </w:rPr>
              <w:t xml:space="preserve">java -version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Fenêtre vide ou écran noir au démarrage (Linux)</w:t>
            </w:r>
          </w:p>
        </w:tc>
        <w:tc>
          <w:tcPr/>
          <w:p>
            <w:pPr>
              <w:pStyle w:val="Compact"/>
            </w:pPr>
            <w:r>
              <w:t xml:space="preserve">Pilote graphique exotique.</w:t>
            </w:r>
          </w:p>
        </w:tc>
        <w:tc>
          <w:tcPr/>
          <w:p>
            <w:pPr>
              <w:pStyle w:val="Compact"/>
            </w:pPr>
            <w:r>
              <w:t xml:space="preserve">Lancez avec</w:t>
            </w:r>
            <w:r>
              <w:t xml:space="preserve"> </w:t>
            </w:r>
            <w:r>
              <w:rPr>
                <w:rStyle w:val="VerbatimChar"/>
              </w:rPr>
              <w:t xml:space="preserve">java -Dsun.java2d.opengl=false -jar BiblioManager.jar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Problème d’encodage (caractères accentués)</w:t>
            </w:r>
          </w:p>
        </w:tc>
        <w:tc>
          <w:tcPr/>
          <w:p>
            <w:pPr>
              <w:pStyle w:val="Compact"/>
            </w:pPr>
            <w:r>
              <w:t xml:space="preserve">Locale système non UTF-8.</w:t>
            </w:r>
          </w:p>
        </w:tc>
        <w:tc>
          <w:tcPr/>
          <w:p>
            <w:pPr>
              <w:pStyle w:val="Compact"/>
            </w:pPr>
            <w:r>
              <w:t xml:space="preserve">Lancez avec</w:t>
            </w:r>
            <w:r>
              <w:t xml:space="preserve"> </w:t>
            </w:r>
            <w:r>
              <w:rPr>
                <w:rStyle w:val="VerbatimChar"/>
              </w:rPr>
              <w:t xml:space="preserve">java -Dfile.encoding=UTF-8 -jar BiblioManager.jar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 tableau reste vide alors qu’aucune référence n’a été ajoutée</w:t>
            </w:r>
          </w:p>
        </w:tc>
        <w:tc>
          <w:tcPr/>
          <w:p>
            <w:pPr>
              <w:pStyle w:val="Compact"/>
            </w:pPr>
            <w:r>
              <w:t xml:space="preserve">Vous lancez le</w:t>
            </w:r>
            <w:r>
              <w:t xml:space="preserve"> </w:t>
            </w:r>
            <w:r>
              <w:rPr>
                <w:rStyle w:val="VerbatimChar"/>
              </w:rPr>
              <w:t xml:space="preserve">.jar</w:t>
            </w:r>
            <w:r>
              <w:t xml:space="preserve"> </w:t>
            </w:r>
            <w:r>
              <w:t xml:space="preserve">sans la base de démo et un</w:t>
            </w:r>
            <w:r>
              <w:t xml:space="preserve"> </w:t>
            </w:r>
            <w:r>
              <w:rPr>
                <w:rStyle w:val="VerbatimChar"/>
              </w:rPr>
              <w:t xml:space="preserve">biblio.db</w:t>
            </w:r>
            <w:r>
              <w:t xml:space="preserve"> </w:t>
            </w:r>
            <w:r>
              <w:t xml:space="preserve">vide existe déjà dans le dossier.</w:t>
            </w:r>
          </w:p>
        </w:tc>
        <w:tc>
          <w:tcPr/>
          <w:p>
            <w:pPr>
              <w:pStyle w:val="Compact"/>
            </w:pPr>
            <w:r>
              <w:t xml:space="preserve">Supprimez</w:t>
            </w:r>
            <w:r>
              <w:t xml:space="preserve"> </w:t>
            </w:r>
            <w:r>
              <w:rPr>
                <w:rStyle w:val="VerbatimChar"/>
              </w:rPr>
              <w:t xml:space="preserve">biblio.db</w:t>
            </w:r>
            <w:r>
              <w:t xml:space="preserve"> </w:t>
            </w:r>
            <w:r>
              <w:t xml:space="preserve">du dossier courant puis relancez : la base de démo embarquée sera ré-extraite.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Xd89d0aa2b6a244a1012bd43168f320e9f3f8b2c"/>
    <w:p>
      <w:pPr>
        <w:pStyle w:val="Heading2"/>
      </w:pPr>
      <w:r>
        <w:t xml:space="preserve">8. Architecture du logiciel (pour information)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Couche</w:t>
            </w:r>
          </w:p>
        </w:tc>
        <w:tc>
          <w:tcPr/>
          <w:p>
            <w:pPr>
              <w:pStyle w:val="Compact"/>
            </w:pPr>
            <w:r>
              <w:t xml:space="preserve">Responsabilité</w:t>
            </w:r>
          </w:p>
        </w:tc>
        <w:tc>
          <w:tcPr/>
          <w:p>
            <w:pPr>
              <w:pStyle w:val="Compact"/>
            </w:pPr>
            <w:r>
              <w:t xml:space="preserve">Paquet Java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Vue</w:t>
            </w:r>
          </w:p>
        </w:tc>
        <w:tc>
          <w:tcPr/>
          <w:p>
            <w:pPr>
              <w:pStyle w:val="Compact"/>
            </w:pPr>
            <w:r>
              <w:t xml:space="preserve">Interface graphique Swing : 3 onglets, boîte de dialogue d’édition.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com.biblio.view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Contrôleur</w:t>
            </w:r>
          </w:p>
        </w:tc>
        <w:tc>
          <w:tcPr/>
          <w:p>
            <w:pPr>
              <w:pStyle w:val="Compact"/>
            </w:pPr>
            <w:r>
              <w:t xml:space="preserve">Validation métier (titre, année, hyperlien, auteur obligatoire) et orchestration des cas d’usage.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com.biblio.controller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Modèle / DAO</w:t>
            </w:r>
          </w:p>
        </w:tc>
        <w:tc>
          <w:tcPr/>
          <w:p>
            <w:pPr>
              <w:pStyle w:val="Compact"/>
            </w:pPr>
            <w:r>
              <w:t xml:space="preserve">Entités POJO</w:t>
            </w:r>
            <w:r>
              <w:t xml:space="preserve"> </w:t>
            </w:r>
            <w:r>
              <w:rPr>
                <w:rStyle w:val="VerbatimChar"/>
              </w:rPr>
              <w:t xml:space="preserve">Reference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Auteur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Etiquette</w:t>
            </w:r>
            <w:r>
              <w:t xml:space="preserve"> </w:t>
            </w:r>
            <w:r>
              <w:t xml:space="preserve">et accès SQL via JDBC.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com.biblio.model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Utilitaires</w:t>
            </w:r>
          </w:p>
        </w:tc>
        <w:tc>
          <w:tcPr/>
          <w:p>
            <w:pPr>
              <w:pStyle w:val="Compact"/>
            </w:pPr>
            <w:r>
              <w:t xml:space="preserve">Singleton de connexion SQLite, extraction automatique de la base de démo embarquée.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com.biblio.util</w:t>
            </w:r>
          </w:p>
        </w:tc>
      </w:tr>
    </w:tbl>
    <w:p>
      <w:pPr>
        <w:pStyle w:val="BodyText"/>
      </w:pPr>
      <w:r>
        <w:t xml:space="preserve">Pile technique :</w:t>
      </w:r>
      <w:r>
        <w:t xml:space="preserve"> </w:t>
      </w:r>
      <w:r>
        <w:rPr>
          <w:b/>
          <w:bCs/>
        </w:rPr>
        <w:t xml:space="preserve">Java 17</w:t>
      </w:r>
      <w:r>
        <w:t xml:space="preserve">,</w:t>
      </w:r>
      <w:r>
        <w:t xml:space="preserve"> </w:t>
      </w:r>
      <w:r>
        <w:rPr>
          <w:b/>
          <w:bCs/>
        </w:rPr>
        <w:t xml:space="preserve">Swing</w:t>
      </w:r>
      <w:r>
        <w:t xml:space="preserve">,</w:t>
      </w:r>
      <w:r>
        <w:t xml:space="preserve"> </w:t>
      </w:r>
      <w:r>
        <w:rPr>
          <w:b/>
          <w:bCs/>
        </w:rPr>
        <w:t xml:space="preserve">SQLite</w:t>
      </w:r>
      <w:r>
        <w:t xml:space="preserve"> </w:t>
      </w:r>
      <w:r>
        <w:t xml:space="preserve">(</w:t>
      </w:r>
      <w:r>
        <w:rPr>
          <w:rStyle w:val="VerbatimChar"/>
        </w:rPr>
        <w:t xml:space="preserve">org.xerial:sqlite-jdbc</w:t>
      </w:r>
      <w:r>
        <w:t xml:space="preserve">),</w:t>
      </w:r>
      <w:r>
        <w:t xml:space="preserve"> </w:t>
      </w:r>
      <w:r>
        <w:rPr>
          <w:b/>
          <w:bCs/>
        </w:rPr>
        <w:t xml:space="preserve">JUnit 5</w:t>
      </w:r>
      <w:r>
        <w:t xml:space="preserve">,</w:t>
      </w:r>
      <w:r>
        <w:t xml:space="preserve"> </w:t>
      </w:r>
      <w:r>
        <w:rPr>
          <w:b/>
          <w:bCs/>
        </w:rPr>
        <w:t xml:space="preserve">Maven</w:t>
      </w:r>
      <w:r>
        <w:t xml:space="preserve"> </w:t>
      </w:r>
      <w:r>
        <w:t xml:space="preserve">(fat-jar via</w:t>
      </w:r>
      <w:r>
        <w:t xml:space="preserve"> </w:t>
      </w:r>
      <w:r>
        <w:rPr>
          <w:rStyle w:val="VerbatimChar"/>
        </w:rPr>
        <w:t xml:space="preserve">maven-shade-plugin</w:t>
      </w:r>
      <w:r>
        <w:t xml:space="preserve">).</w:t>
      </w:r>
      <w:r>
        <w:t xml:space="preserve"> </w:t>
      </w:r>
      <w:r>
        <w:t xml:space="preserve">Tous les détails sont disponibles dans le code source :</w:t>
      </w:r>
      <w:r>
        <w:t xml:space="preserve"> </w:t>
      </w:r>
      <w:hyperlink r:id="rId9">
        <w:r>
          <w:rPr>
            <w:rStyle w:val="Hyperlink"/>
          </w:rPr>
          <w:t xml:space="preserve">https://github.com/sbarhabazi/BiblioManager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Start w:id="45" w:name="assistance"/>
    <w:p>
      <w:pPr>
        <w:pStyle w:val="Heading2"/>
      </w:pPr>
      <w:r>
        <w:t xml:space="preserve">9. Assistance</w:t>
      </w:r>
    </w:p>
    <w:p>
      <w:pPr>
        <w:pStyle w:val="FirstParagraph"/>
      </w:pPr>
      <w:r>
        <w:t xml:space="preserve">Pour toute question relative à l’installation, à l’utilisation ou à la maintenance 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Auteur :</w:t>
      </w:r>
      <w:r>
        <w:t xml:space="preserve"> </w:t>
      </w:r>
      <w:r>
        <w:t xml:space="preserve">Samuel Buhashe Barhabazi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Courriel :</w:t>
      </w:r>
      <w:r>
        <w:t xml:space="preserve"> </w:t>
      </w:r>
      <w:r>
        <w:t xml:space="preserve">sbarhabazi@gmail.com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Cours :</w:t>
      </w:r>
      <w:r>
        <w:t xml:space="preserve"> </w:t>
      </w:r>
      <w:r>
        <w:t xml:space="preserve">INF 4018 — Projet d’intégration — Université TÉLUQ — Hiver 2026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Code source et suivi des versions :</w:t>
      </w:r>
      <w:r>
        <w:t xml:space="preserve"> </w:t>
      </w:r>
      <w:hyperlink r:id="rId9">
        <w:r>
          <w:rPr>
            <w:rStyle w:val="Hyperlink"/>
          </w:rPr>
          <w:t xml:space="preserve">https://github.com/sbarhabazi/BiblioManager</w:t>
        </w:r>
      </w:hyperlink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image" Id="rId23" Target="media/rId23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12" Target="https://adoptium.net" TargetMode="External" /><Relationship Type="http://schemas.openxmlformats.org/officeDocument/2006/relationships/hyperlink" Id="rId9" Target="https://github.com/sbarhabazi/BiblioManager" TargetMode="External" /><Relationship Type="http://schemas.openxmlformats.org/officeDocument/2006/relationships/hyperlink" Id="rId10" Target="https://github.com/sbarhabazi/BiblioManager/releases/late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adoptium.net" TargetMode="External" /><Relationship Type="http://schemas.openxmlformats.org/officeDocument/2006/relationships/hyperlink" Id="rId9" Target="https://github.com/sbarhabazi/BiblioManager" TargetMode="External" /><Relationship Type="http://schemas.openxmlformats.org/officeDocument/2006/relationships/hyperlink" Id="rId10" Target="https://github.com/sbarhabazi/BiblioManager/releases/late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d’utilisation — BiblioManager</dc:title>
  <dc:creator>Samuel Buhashe Barhabazi</dc:creator>
  <dc:language>fr</dc:language>
  <cp:keywords/>
  <dcterms:created xsi:type="dcterms:W3CDTF">2026-04-29T17:21:48Z</dcterms:created>
  <dcterms:modified xsi:type="dcterms:W3CDTF">2026-04-29T17:21:48Z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29 avril 2026</vt:lpwstr>
  </property>
</Properties>
</file>