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C99" w:rsidRPr="00831C99" w:rsidRDefault="00831C99" w:rsidP="00831C99">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831C99">
        <w:rPr>
          <w:rFonts w:ascii="Helvetica" w:eastAsia="Times New Roman" w:hAnsi="Helvetica" w:cs="Helvetica"/>
          <w:b/>
          <w:bCs/>
          <w:color w:val="2E3D49"/>
          <w:sz w:val="24"/>
          <w:szCs w:val="24"/>
          <w:lang w:eastAsia="fr-FR"/>
        </w:rPr>
        <w:t>Webcasts for the Build a Portfolio Project</w:t>
      </w:r>
    </w:p>
    <w:p w:rsidR="00831C99" w:rsidRPr="00831C99" w:rsidRDefault="00831C99" w:rsidP="00831C99">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831C99">
        <w:rPr>
          <w:rFonts w:ascii="Helvetica" w:eastAsia="Times New Roman" w:hAnsi="Helvetica" w:cs="Helvetica"/>
          <w:color w:val="4F4F4F"/>
          <w:sz w:val="23"/>
          <w:szCs w:val="23"/>
          <w:lang w:eastAsia="fr-FR"/>
        </w:rPr>
        <w:t>Need some additional help getting started with the Build a Portfolio Project, or simply curious and want to learn a little bit more? Watch the following Webcasts!</w:t>
      </w:r>
    </w:p>
    <w:p w:rsidR="00831C99" w:rsidRPr="00831C99" w:rsidRDefault="00831C99" w:rsidP="00831C99">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831C99">
        <w:rPr>
          <w:rFonts w:ascii="Helvetica" w:eastAsia="Times New Roman" w:hAnsi="Helvetica" w:cs="Helvetica"/>
          <w:color w:val="4F4F4F"/>
          <w:sz w:val="23"/>
          <w:szCs w:val="23"/>
          <w:lang w:eastAsia="fr-FR"/>
        </w:rPr>
        <w:t>These webcasts are recordings of live Q&amp;A sessions and demos. They have been edited to be shorter and more relevant to newer rubrics. As always, you should read the appropriate rubric for your project thoroughly before you begin work on any project and double check the rubric before submitting. The videos were made by Udacity's coaches. Think of them as supplemental materials. You can find an archive of our webcasts in their entirety in the discussion forums under </w:t>
      </w:r>
      <w:hyperlink r:id="rId5" w:tgtFrame="_blank" w:history="1">
        <w:r w:rsidRPr="00831C99">
          <w:rPr>
            <w:rFonts w:ascii="inherit" w:eastAsia="Times New Roman" w:hAnsi="inherit" w:cs="Helvetica"/>
            <w:b/>
            <w:bCs/>
            <w:color w:val="02B3E4"/>
            <w:sz w:val="23"/>
            <w:szCs w:val="23"/>
            <w:u w:val="single"/>
            <w:bdr w:val="none" w:sz="0" w:space="0" w:color="auto" w:frame="1"/>
            <w:lang w:eastAsia="fr-FR"/>
          </w:rPr>
          <w:t>Webcasts Summaries</w:t>
        </w:r>
      </w:hyperlink>
      <w:r w:rsidRPr="00831C99">
        <w:rPr>
          <w:rFonts w:ascii="Helvetica" w:eastAsia="Times New Roman" w:hAnsi="Helvetica" w:cs="Helvetica"/>
          <w:color w:val="4F4F4F"/>
          <w:sz w:val="23"/>
          <w:szCs w:val="23"/>
          <w:lang w:eastAsia="fr-FR"/>
        </w:rPr>
        <w:t>.</w:t>
      </w:r>
    </w:p>
    <w:p w:rsidR="00831C99" w:rsidRPr="00831C99" w:rsidRDefault="00831C99" w:rsidP="00831C99">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831C99">
        <w:rPr>
          <w:rFonts w:ascii="inherit" w:eastAsia="Times New Roman" w:hAnsi="inherit" w:cs="Helvetica"/>
          <w:b/>
          <w:bCs/>
          <w:color w:val="4F4F4F"/>
          <w:sz w:val="23"/>
          <w:szCs w:val="23"/>
          <w:bdr w:val="none" w:sz="0" w:space="0" w:color="auto" w:frame="1"/>
          <w:lang w:eastAsia="fr-FR"/>
        </w:rPr>
        <w:t>And here's a really important tip</w:t>
      </w:r>
      <w:r w:rsidRPr="00831C99">
        <w:rPr>
          <w:rFonts w:ascii="Helvetica" w:eastAsia="Times New Roman" w:hAnsi="Helvetica" w:cs="Helvetica"/>
          <w:color w:val="4F4F4F"/>
          <w:sz w:val="23"/>
          <w:szCs w:val="23"/>
          <w:lang w:eastAsia="fr-FR"/>
        </w:rPr>
        <w:t>: </w:t>
      </w:r>
      <w:r w:rsidRPr="00831C99">
        <w:rPr>
          <w:rFonts w:ascii="inherit" w:eastAsia="Times New Roman" w:hAnsi="inherit" w:cs="Helvetica"/>
          <w:i/>
          <w:iCs/>
          <w:color w:val="4F4F4F"/>
          <w:sz w:val="23"/>
          <w:szCs w:val="23"/>
          <w:bdr w:val="none" w:sz="0" w:space="0" w:color="auto" w:frame="1"/>
          <w:lang w:eastAsia="fr-FR"/>
        </w:rPr>
        <w:t>If you're ever stuck on something that seems really difficult, you can check those Webcast Summaries – even </w:t>
      </w:r>
      <w:r w:rsidRPr="00831C99">
        <w:rPr>
          <w:rFonts w:ascii="inherit" w:eastAsia="Times New Roman" w:hAnsi="inherit" w:cs="Helvetica"/>
          <w:b/>
          <w:bCs/>
          <w:i/>
          <w:iCs/>
          <w:color w:val="4F4F4F"/>
          <w:sz w:val="23"/>
          <w:szCs w:val="23"/>
          <w:bdr w:val="none" w:sz="0" w:space="0" w:color="auto" w:frame="1"/>
          <w:lang w:eastAsia="fr-FR"/>
        </w:rPr>
        <w:t>before</w:t>
      </w:r>
      <w:r w:rsidRPr="00831C99">
        <w:rPr>
          <w:rFonts w:ascii="inherit" w:eastAsia="Times New Roman" w:hAnsi="inherit" w:cs="Helvetica"/>
          <w:i/>
          <w:iCs/>
          <w:color w:val="4F4F4F"/>
          <w:sz w:val="23"/>
          <w:szCs w:val="23"/>
          <w:bdr w:val="none" w:sz="0" w:space="0" w:color="auto" w:frame="1"/>
          <w:lang w:eastAsia="fr-FR"/>
        </w:rPr>
        <w:t> you get to the project.</w:t>
      </w:r>
      <w:r w:rsidRPr="00831C99">
        <w:rPr>
          <w:rFonts w:ascii="Helvetica" w:eastAsia="Times New Roman" w:hAnsi="Helvetica" w:cs="Helvetica"/>
          <w:color w:val="4F4F4F"/>
          <w:sz w:val="23"/>
          <w:szCs w:val="23"/>
          <w:lang w:eastAsia="fr-FR"/>
        </w:rPr>
        <w:t> For example, in the supporting courses for the upcoming Online Resume Project, the </w:t>
      </w:r>
      <w:r w:rsidRPr="00831C99">
        <w:rPr>
          <w:rFonts w:ascii="inherit" w:eastAsia="Times New Roman" w:hAnsi="inherit" w:cs="Helvetica"/>
          <w:i/>
          <w:iCs/>
          <w:color w:val="4F4F4F"/>
          <w:sz w:val="23"/>
          <w:szCs w:val="23"/>
          <w:bdr w:val="none" w:sz="0" w:space="0" w:color="auto" w:frame="1"/>
          <w:lang w:eastAsia="fr-FR"/>
        </w:rPr>
        <w:t>Responsive Images</w:t>
      </w:r>
      <w:r w:rsidRPr="00831C99">
        <w:rPr>
          <w:rFonts w:ascii="Helvetica" w:eastAsia="Times New Roman" w:hAnsi="Helvetica" w:cs="Helvetica"/>
          <w:color w:val="4F4F4F"/>
          <w:sz w:val="23"/>
          <w:szCs w:val="23"/>
          <w:lang w:eastAsia="fr-FR"/>
        </w:rPr>
        <w:t> course asks you to install task runners like Gulp and Grunt, which turns out to be pretty difficult for students in some cases. The webcasts for that poject contain step-by-step instructions which would also help you for the </w:t>
      </w:r>
      <w:r w:rsidRPr="00831C99">
        <w:rPr>
          <w:rFonts w:ascii="inherit" w:eastAsia="Times New Roman" w:hAnsi="inherit" w:cs="Helvetica"/>
          <w:i/>
          <w:iCs/>
          <w:color w:val="4F4F4F"/>
          <w:sz w:val="23"/>
          <w:szCs w:val="23"/>
          <w:bdr w:val="none" w:sz="0" w:space="0" w:color="auto" w:frame="1"/>
          <w:lang w:eastAsia="fr-FR"/>
        </w:rPr>
        <w:t>Responsive Images</w:t>
      </w:r>
      <w:r w:rsidRPr="00831C99">
        <w:rPr>
          <w:rFonts w:ascii="Helvetica" w:eastAsia="Times New Roman" w:hAnsi="Helvetica" w:cs="Helvetica"/>
          <w:color w:val="4F4F4F"/>
          <w:sz w:val="23"/>
          <w:szCs w:val="23"/>
          <w:lang w:eastAsia="fr-FR"/>
        </w:rPr>
        <w:t> course!</w:t>
      </w:r>
    </w:p>
    <w:p w:rsidR="00831C99" w:rsidRPr="00831C99" w:rsidRDefault="00831C99" w:rsidP="00831C99">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831C99">
        <w:rPr>
          <w:rFonts w:ascii="inherit" w:eastAsia="Times New Roman" w:hAnsi="inherit" w:cs="Helvetica"/>
          <w:b/>
          <w:bCs/>
          <w:color w:val="4F4F4F"/>
          <w:sz w:val="23"/>
          <w:szCs w:val="23"/>
          <w:bdr w:val="none" w:sz="0" w:space="0" w:color="auto" w:frame="1"/>
          <w:lang w:eastAsia="fr-FR"/>
        </w:rPr>
        <w:t>For this, the Build a Portfolio Project, you will find webcasts on the project rubric, CSS basics &amp; box model and a demo of Flexbox.</w:t>
      </w:r>
    </w:p>
    <w:p w:rsidR="00831C99" w:rsidRPr="00831C99" w:rsidRDefault="00831C99" w:rsidP="00831C99">
      <w:pPr>
        <w:shd w:val="clear" w:color="auto" w:fill="FFFFFF"/>
        <w:spacing w:before="180" w:after="0" w:line="383" w:lineRule="atLeast"/>
        <w:textAlignment w:val="baseline"/>
        <w:rPr>
          <w:rFonts w:ascii="Helvetica" w:eastAsia="Times New Roman" w:hAnsi="Helvetica" w:cs="Helvetica"/>
          <w:color w:val="4F4F4F"/>
          <w:sz w:val="23"/>
          <w:szCs w:val="23"/>
          <w:lang w:eastAsia="fr-FR"/>
        </w:rPr>
      </w:pPr>
      <w:r w:rsidRPr="00831C99">
        <w:rPr>
          <w:rFonts w:ascii="Helvetica" w:eastAsia="Times New Roman" w:hAnsi="Helvetica" w:cs="Helvetica"/>
          <w:color w:val="4F4F4F"/>
          <w:sz w:val="23"/>
          <w:szCs w:val="23"/>
          <w:lang w:eastAsia="fr-FR"/>
        </w:rPr>
        <w:t>The webcasts for the Build a Portfolio Project include:</w:t>
      </w:r>
    </w:p>
    <w:p w:rsidR="00831C99" w:rsidRPr="00831C99" w:rsidRDefault="00831C99" w:rsidP="00831C99">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831C99">
        <w:rPr>
          <w:rFonts w:ascii="inherit" w:eastAsia="Times New Roman" w:hAnsi="inherit" w:cs="Helvetica"/>
          <w:color w:val="4F4F4F"/>
          <w:sz w:val="23"/>
          <w:szCs w:val="23"/>
          <w:lang w:eastAsia="fr-FR"/>
        </w:rPr>
        <w:t>About the Build a Portfolio Project - Rubric</w:t>
      </w:r>
    </w:p>
    <w:p w:rsidR="00831C99" w:rsidRPr="00831C99" w:rsidRDefault="00831C99" w:rsidP="00831C99">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831C99">
        <w:rPr>
          <w:rFonts w:ascii="inherit" w:eastAsia="Times New Roman" w:hAnsi="inherit" w:cs="Helvetica"/>
          <w:color w:val="4F4F4F"/>
          <w:sz w:val="23"/>
          <w:szCs w:val="23"/>
          <w:lang w:eastAsia="fr-FR"/>
        </w:rPr>
        <w:t>CSS Basics and Box Model</w:t>
      </w:r>
    </w:p>
    <w:p w:rsidR="00831C99" w:rsidRPr="00831C99" w:rsidRDefault="00831C99" w:rsidP="00831C99">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831C99">
        <w:rPr>
          <w:rFonts w:ascii="inherit" w:eastAsia="Times New Roman" w:hAnsi="inherit" w:cs="Helvetica"/>
          <w:color w:val="4F4F4F"/>
          <w:sz w:val="23"/>
          <w:szCs w:val="23"/>
          <w:lang w:eastAsia="fr-FR"/>
        </w:rPr>
        <w:t>00:00 CSS Basics and notation</w:t>
      </w:r>
    </w:p>
    <w:p w:rsidR="00831C99" w:rsidRPr="00831C99" w:rsidRDefault="00831C99" w:rsidP="00831C99">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831C99">
        <w:rPr>
          <w:rFonts w:ascii="inherit" w:eastAsia="Times New Roman" w:hAnsi="inherit" w:cs="Helvetica"/>
          <w:color w:val="4F4F4F"/>
          <w:sz w:val="23"/>
          <w:szCs w:val="23"/>
          <w:lang w:eastAsia="fr-FR"/>
        </w:rPr>
        <w:t>01:44 CSS box model</w:t>
      </w:r>
    </w:p>
    <w:p w:rsidR="00831C99" w:rsidRPr="00831C99" w:rsidRDefault="00831C99" w:rsidP="00831C99">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831C99">
        <w:rPr>
          <w:rFonts w:ascii="inherit" w:eastAsia="Times New Roman" w:hAnsi="inherit" w:cs="Helvetica"/>
          <w:color w:val="4F4F4F"/>
          <w:sz w:val="23"/>
          <w:szCs w:val="23"/>
          <w:lang w:eastAsia="fr-FR"/>
        </w:rPr>
        <w:t>03:03 Block elements vs. Inline elements</w:t>
      </w:r>
    </w:p>
    <w:p w:rsidR="00831C99" w:rsidRPr="00831C99" w:rsidRDefault="00831C99" w:rsidP="00831C99">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831C99">
        <w:rPr>
          <w:rFonts w:ascii="inherit" w:eastAsia="Times New Roman" w:hAnsi="inherit" w:cs="Helvetica"/>
          <w:color w:val="4F4F4F"/>
          <w:sz w:val="23"/>
          <w:szCs w:val="23"/>
          <w:lang w:eastAsia="fr-FR"/>
        </w:rPr>
        <w:t>05:00 How to center elements</w:t>
      </w:r>
    </w:p>
    <w:p w:rsidR="00831C99" w:rsidRPr="00831C99" w:rsidRDefault="00831C99" w:rsidP="00831C99">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831C99">
        <w:rPr>
          <w:rFonts w:ascii="inherit" w:eastAsia="Times New Roman" w:hAnsi="inherit" w:cs="Helvetica"/>
          <w:color w:val="4F4F4F"/>
          <w:sz w:val="23"/>
          <w:szCs w:val="23"/>
          <w:lang w:eastAsia="fr-FR"/>
        </w:rPr>
        <w:t>07:13 The float property</w:t>
      </w:r>
    </w:p>
    <w:p w:rsidR="00831C99" w:rsidRPr="00831C99" w:rsidRDefault="00831C99" w:rsidP="00831C99">
      <w:pPr>
        <w:numPr>
          <w:ilvl w:val="0"/>
          <w:numId w:val="1"/>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831C99">
        <w:rPr>
          <w:rFonts w:ascii="inherit" w:eastAsia="Times New Roman" w:hAnsi="inherit" w:cs="Helvetica"/>
          <w:color w:val="4F4F4F"/>
          <w:sz w:val="23"/>
          <w:szCs w:val="23"/>
          <w:lang w:eastAsia="fr-FR"/>
        </w:rPr>
        <w:t>Advanced Topic - Flexbox demo</w:t>
      </w:r>
    </w:p>
    <w:p w:rsidR="00831C99" w:rsidRPr="00831C99" w:rsidRDefault="00831C99" w:rsidP="00831C99">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831C99">
        <w:rPr>
          <w:rFonts w:ascii="Helvetica" w:eastAsia="Times New Roman" w:hAnsi="Helvetica" w:cs="Helvetica"/>
          <w:color w:val="4F4F4F"/>
          <w:sz w:val="23"/>
          <w:szCs w:val="23"/>
          <w:lang w:eastAsia="fr-FR"/>
        </w:rPr>
        <w:t>After these, you'll find some more advanced help on Grunt and Gulp taskrunners which you'll encounter in your upcoming projects.</w:t>
      </w:r>
    </w:p>
    <w:p w:rsidR="00831C99" w:rsidRPr="00831C99" w:rsidRDefault="00831C99" w:rsidP="00831C99">
      <w:pPr>
        <w:shd w:val="clear" w:color="auto" w:fill="FFFFFF"/>
        <w:spacing w:before="180" w:after="0" w:line="383" w:lineRule="atLeast"/>
        <w:textAlignment w:val="baseline"/>
        <w:rPr>
          <w:rFonts w:ascii="Helvetica" w:eastAsia="Times New Roman" w:hAnsi="Helvetica" w:cs="Helvetica"/>
          <w:color w:val="4F4F4F"/>
          <w:sz w:val="23"/>
          <w:szCs w:val="23"/>
          <w:lang w:eastAsia="fr-FR"/>
        </w:rPr>
      </w:pPr>
      <w:r w:rsidRPr="00831C99">
        <w:rPr>
          <w:rFonts w:ascii="Helvetica" w:eastAsia="Times New Roman" w:hAnsi="Helvetica" w:cs="Helvetica"/>
          <w:color w:val="4F4F4F"/>
          <w:sz w:val="23"/>
          <w:szCs w:val="23"/>
          <w:lang w:eastAsia="fr-FR"/>
        </w:rPr>
        <w:t>Happy Learning!</w:t>
      </w:r>
    </w:p>
    <w:p w:rsidR="00F94AD1" w:rsidRDefault="00831C99">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42FBC"/>
    <w:multiLevelType w:val="multilevel"/>
    <w:tmpl w:val="0AAC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4D"/>
    <w:rsid w:val="006D391F"/>
    <w:rsid w:val="00831C99"/>
    <w:rsid w:val="00BA254D"/>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F2AC-873A-46B8-8F96-7DB0F90E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31C9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31C9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31C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31C99"/>
  </w:style>
  <w:style w:type="character" w:styleId="Lienhypertexte">
    <w:name w:val="Hyperlink"/>
    <w:basedOn w:val="Policepardfaut"/>
    <w:uiPriority w:val="99"/>
    <w:semiHidden/>
    <w:unhideWhenUsed/>
    <w:rsid w:val="00831C99"/>
    <w:rPr>
      <w:color w:val="0000FF"/>
      <w:u w:val="single"/>
    </w:rPr>
  </w:style>
  <w:style w:type="character" w:styleId="lev">
    <w:name w:val="Strong"/>
    <w:basedOn w:val="Policepardfaut"/>
    <w:uiPriority w:val="22"/>
    <w:qFormat/>
    <w:rsid w:val="00831C99"/>
    <w:rPr>
      <w:b/>
      <w:bCs/>
    </w:rPr>
  </w:style>
  <w:style w:type="character" w:styleId="Accentuation">
    <w:name w:val="Emphasis"/>
    <w:basedOn w:val="Policepardfaut"/>
    <w:uiPriority w:val="20"/>
    <w:qFormat/>
    <w:rsid w:val="00831C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0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ussions.udacity.com/t/webcasts-summaries/22538/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1600</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2016-06-06T14:05:00Z</dcterms:created>
  <dcterms:modified xsi:type="dcterms:W3CDTF">2016-06-06T14:05:00Z</dcterms:modified>
</cp:coreProperties>
</file>