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5zmrhbf1hwr1" w:id="0"/>
      <w:bookmarkEnd w:id="0"/>
      <w:r w:rsidDel="00000000" w:rsidR="00000000" w:rsidRPr="00000000">
        <w:rPr>
          <w:b w:val="1"/>
          <w:rtl w:val="0"/>
        </w:rPr>
        <w:t xml:space="preserve">Profile Management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user profile is a visual display of personal data associated with a specific user, or a customized desktop environment. A profile refers therefore to the explicit digital representation of a person's identity. A user profile can also be considered as the computer representation of a user model.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9525" l="9525" r="9525" t="9525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 w="9525">
                      <a:solidFill>
                        <a:srgbClr val="EEEE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/etc/profile                 -           it contains system void variables, if you do any modification in this file it will effect to the administrator and local user profiles.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~/.bash_profile         -           it contains user specific variables, if you do any modification in this file it will effect to that particular account only.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/etc/bashrc                 -           it contains system void alias variables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~/.bashrc                   -           it contains user specific alias variables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.bash_history           -           it contains all executed commands history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# alias                        -           it will show the aliases </w:t>
      </w:r>
    </w:p>
    <w:tbl>
      <w:tblPr>
        <w:tblStyle w:val="Table1"/>
        <w:tblW w:w="9360.0" w:type="dxa"/>
        <w:jc w:val="left"/>
        <w:tblInd w:w="10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43600" cy="1879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ailas Command Output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# unalias &lt;alias name&gt;     -           it will remove mentioned alias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Note: you can always define an alias using /etc/bashrc OR .bashrc files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File Permissions:</w:t>
      </w:r>
    </w:p>
    <w:tbl>
      <w:tblPr>
        <w:tblStyle w:val="Table2"/>
        <w:tblW w:w="34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960"/>
        <w:gridCol w:w="1065"/>
        <w:tblGridChange w:id="0">
          <w:tblGrid>
            <w:gridCol w:w="1425"/>
            <w:gridCol w:w="960"/>
            <w:gridCol w:w="106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Execute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Default permissions when you create a file or directory</w:t>
      </w:r>
    </w:p>
    <w:tbl>
      <w:tblPr>
        <w:tblStyle w:val="Table3"/>
        <w:tblW w:w="21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630"/>
        <w:tblGridChange w:id="0">
          <w:tblGrid>
            <w:gridCol w:w="1470"/>
            <w:gridCol w:w="630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 Permissions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755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8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43600" cy="10287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 and Directory Permissions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In above image explained about file permissions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Commands to Change file/directory permissions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Symbolic permissions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u          -           user/owner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g          -           Group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          -           Others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w         -           Write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x          -           Execute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+          -           Allow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           -           deny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# chmod [options] &lt;mode/permissions&gt; &lt;file/directory&gt; - to change permissions file/folder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   Example: chmod 744 file1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# chmod u+rwx file or directory : in case of user only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                # chmod ug+rwx file or directoty : in case of user and group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                # chmod u+w,g+r,o+x directory/file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                # chmod u+rw,g+rw directory/file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                # chmod u-r, g-w,o-rw directory/file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                # chmod ugo+rwx file/directory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                # chmod ugo-rwx file/directory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# chown [options] &lt;new owner&gt; &lt;file/directory&gt; - to change ownership of file/folder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    Example: chown user2 file1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                    chown user1:group1 file2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# chgrp [options] &lt;new group&gt; &lt;file/directory&gt; - to change group of file/folder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  Example: chgrp gorup2 file2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