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p5jcf162vvcs" w:id="0"/>
      <w:bookmarkEnd w:id="0"/>
      <w:r w:rsidDel="00000000" w:rsidR="00000000" w:rsidRPr="00000000">
        <w:rPr>
          <w:b w:val="1"/>
          <w:rtl w:val="0"/>
        </w:rPr>
        <w:t xml:space="preserve">Redhat Package Manager</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RPM is a powerful software manager. It can install, remove, query, and verify the software on your system. Setup of applications is called as package.</w:t>
      </w:r>
    </w:p>
    <w:tbl>
      <w:tblPr>
        <w:tblStyle w:val="Table1"/>
        <w:tblW w:w="620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6200"/>
        <w:tblGridChange w:id="0">
          <w:tblGrid>
            <w:gridCol w:w="6200"/>
          </w:tblGrid>
        </w:tblGridChange>
      </w:tblGrid>
      <w:tr>
        <w:trPr>
          <w:trHeight w:val="3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drawing>
                <wp:inline distB="114300" distT="114300" distL="114300" distR="114300">
                  <wp:extent cx="3810000" cy="194310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810000" cy="19431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b w:val="1"/>
                <w:sz w:val="24"/>
                <w:szCs w:val="24"/>
              </w:rPr>
            </w:pPr>
            <w:r w:rsidDel="00000000" w:rsidR="00000000" w:rsidRPr="00000000">
              <w:rPr>
                <w:rtl w:val="0"/>
              </w:rPr>
            </w:r>
          </w:p>
        </w:tc>
      </w:tr>
    </w:tbl>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Package Types: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Core Packages:</w:t>
      </w:r>
      <w:r w:rsidDel="00000000" w:rsidR="00000000" w:rsidRPr="00000000">
        <w:rPr>
          <w:rtl w:val="0"/>
        </w:rPr>
        <w:t xml:space="preserve"> These packages are available with you installation media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Extra Core Packages:</w:t>
      </w:r>
      <w:r w:rsidDel="00000000" w:rsidR="00000000" w:rsidRPr="00000000">
        <w:rPr>
          <w:rtl w:val="0"/>
        </w:rPr>
        <w:t xml:space="preserve"> These extra core packages mean after OS installation,  upgrade of package OR release is called as extra core packages.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tbl>
      <w:tblPr>
        <w:tblStyle w:val="Table2"/>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2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drawing>
                <wp:inline distB="114300" distT="114300" distL="114300" distR="114300">
                  <wp:extent cx="5943600" cy="1409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b w:val="1"/>
              </w:rPr>
            </w:pPr>
            <w:r w:rsidDel="00000000" w:rsidR="00000000" w:rsidRPr="00000000">
              <w:rPr>
                <w:rtl w:val="0"/>
              </w:rPr>
            </w:r>
          </w:p>
        </w:tc>
      </w:tr>
    </w:tbl>
    <w:p w:rsidR="00000000" w:rsidDel="00000000" w:rsidP="00000000" w:rsidRDefault="00000000" w:rsidRPr="00000000" w14:paraId="00000010">
      <w:pPr>
        <w:jc w:val="both"/>
        <w:rPr>
          <w:b w:val="1"/>
        </w:rPr>
      </w:pPr>
      <w:r w:rsidDel="00000000" w:rsidR="00000000" w:rsidRPr="00000000">
        <w:rPr>
          <w:b w:val="1"/>
          <w:rtl w:val="0"/>
        </w:rPr>
        <w:t xml:space="preserve">RPM Explanation:</w:t>
      </w:r>
    </w:p>
    <w:p w:rsidR="00000000" w:rsidDel="00000000" w:rsidP="00000000" w:rsidRDefault="00000000" w:rsidRPr="00000000" w14:paraId="00000011">
      <w:pPr>
        <w:jc w:val="both"/>
        <w:rPr/>
      </w:pPr>
      <w:r w:rsidDel="00000000" w:rsidR="00000000" w:rsidRPr="00000000">
        <w:rPr>
          <w:rtl w:val="0"/>
        </w:rPr>
        <w:t xml:space="preserve">Above is the explanation about rpm structure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rpm &lt;options&gt; &lt;package name&gt;          - to install, remove, query and upgrade RPM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Options:</w:t>
      </w:r>
    </w:p>
    <w:p w:rsidR="00000000" w:rsidDel="00000000" w:rsidP="00000000" w:rsidRDefault="00000000" w:rsidRPr="00000000" w14:paraId="00000016">
      <w:pPr>
        <w:jc w:val="both"/>
        <w:rPr/>
      </w:pPr>
      <w:r w:rsidDel="00000000" w:rsidR="00000000" w:rsidRPr="00000000">
        <w:rPr>
          <w:rtl w:val="0"/>
        </w:rPr>
        <w:t xml:space="preserve">                        -I         -           install</w:t>
      </w:r>
    </w:p>
    <w:p w:rsidR="00000000" w:rsidDel="00000000" w:rsidP="00000000" w:rsidRDefault="00000000" w:rsidRPr="00000000" w14:paraId="00000017">
      <w:pPr>
        <w:jc w:val="both"/>
        <w:rPr/>
      </w:pPr>
      <w:r w:rsidDel="00000000" w:rsidR="00000000" w:rsidRPr="00000000">
        <w:rPr>
          <w:rtl w:val="0"/>
        </w:rPr>
        <w:t xml:space="preserve">                        -v         -           verbose</w:t>
      </w:r>
    </w:p>
    <w:p w:rsidR="00000000" w:rsidDel="00000000" w:rsidP="00000000" w:rsidRDefault="00000000" w:rsidRPr="00000000" w14:paraId="00000018">
      <w:pPr>
        <w:jc w:val="both"/>
        <w:rPr/>
      </w:pPr>
      <w:r w:rsidDel="00000000" w:rsidR="00000000" w:rsidRPr="00000000">
        <w:rPr>
          <w:rtl w:val="0"/>
        </w:rPr>
        <w:t xml:space="preserve">                        -q         -           query</w:t>
      </w:r>
    </w:p>
    <w:p w:rsidR="00000000" w:rsidDel="00000000" w:rsidP="00000000" w:rsidRDefault="00000000" w:rsidRPr="00000000" w14:paraId="00000019">
      <w:pPr>
        <w:jc w:val="both"/>
        <w:rPr/>
      </w:pPr>
      <w:r w:rsidDel="00000000" w:rsidR="00000000" w:rsidRPr="00000000">
        <w:rPr>
          <w:rtl w:val="0"/>
        </w:rPr>
        <w:t xml:space="preserve">                        -e         -           deleting/erasing</w:t>
      </w:r>
    </w:p>
    <w:p w:rsidR="00000000" w:rsidDel="00000000" w:rsidP="00000000" w:rsidRDefault="00000000" w:rsidRPr="00000000" w14:paraId="0000001A">
      <w:pPr>
        <w:jc w:val="both"/>
        <w:rPr/>
      </w:pPr>
      <w:r w:rsidDel="00000000" w:rsidR="00000000" w:rsidRPr="00000000">
        <w:rPr>
          <w:rtl w:val="0"/>
        </w:rPr>
        <w:t xml:space="preserve">                        -U        -           upgrade</w:t>
      </w:r>
    </w:p>
    <w:p w:rsidR="00000000" w:rsidDel="00000000" w:rsidP="00000000" w:rsidRDefault="00000000" w:rsidRPr="00000000" w14:paraId="0000001B">
      <w:pPr>
        <w:jc w:val="both"/>
        <w:rPr/>
      </w:pPr>
      <w:r w:rsidDel="00000000" w:rsidR="00000000" w:rsidRPr="00000000">
        <w:rPr>
          <w:rtl w:val="0"/>
        </w:rPr>
        <w:t xml:space="preserve">                        -a         -           all</w:t>
      </w:r>
    </w:p>
    <w:p w:rsidR="00000000" w:rsidDel="00000000" w:rsidP="00000000" w:rsidRDefault="00000000" w:rsidRPr="00000000" w14:paraId="0000001C">
      <w:pPr>
        <w:jc w:val="both"/>
        <w:rPr/>
      </w:pPr>
      <w:r w:rsidDel="00000000" w:rsidR="00000000" w:rsidRPr="00000000">
        <w:rPr>
          <w:rtl w:val="0"/>
        </w:rPr>
        <w:t xml:space="preserve">                        -h        -           hashes ‘#’ s</w:t>
      </w:r>
    </w:p>
    <w:p w:rsidR="00000000" w:rsidDel="00000000" w:rsidP="00000000" w:rsidRDefault="00000000" w:rsidRPr="00000000" w14:paraId="0000001D">
      <w:pPr>
        <w:jc w:val="both"/>
        <w:rPr/>
      </w:pPr>
      <w:r w:rsidDel="00000000" w:rsidR="00000000" w:rsidRPr="00000000">
        <w:rPr>
          <w:rtl w:val="0"/>
        </w:rPr>
        <w:t xml:space="preserve"># rpm –import &lt;key file name&gt;   -           to import the rpm license key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Drawbacks of RPM:</w:t>
      </w:r>
    </w:p>
    <w:p w:rsidR="00000000" w:rsidDel="00000000" w:rsidP="00000000" w:rsidRDefault="00000000" w:rsidRPr="00000000" w14:paraId="00000020">
      <w:pPr>
        <w:jc w:val="both"/>
        <w:rPr/>
      </w:pPr>
      <w:r w:rsidDel="00000000" w:rsidR="00000000" w:rsidRPr="00000000">
        <w:rPr>
          <w:rtl w:val="0"/>
        </w:rPr>
        <w:t xml:space="preserve">1.    Distribution packages</w:t>
      </w:r>
    </w:p>
    <w:p w:rsidR="00000000" w:rsidDel="00000000" w:rsidP="00000000" w:rsidRDefault="00000000" w:rsidRPr="00000000" w14:paraId="00000021">
      <w:pPr>
        <w:jc w:val="both"/>
        <w:rPr/>
      </w:pPr>
      <w:r w:rsidDel="00000000" w:rsidR="00000000" w:rsidRPr="00000000">
        <w:rPr>
          <w:rtl w:val="0"/>
        </w:rPr>
        <w:t xml:space="preserve">2.    Architecture specific</w:t>
      </w:r>
    </w:p>
    <w:p w:rsidR="00000000" w:rsidDel="00000000" w:rsidP="00000000" w:rsidRDefault="00000000" w:rsidRPr="00000000" w14:paraId="00000022">
      <w:pPr>
        <w:jc w:val="both"/>
        <w:rPr/>
      </w:pPr>
      <w:r w:rsidDel="00000000" w:rsidR="00000000" w:rsidRPr="00000000">
        <w:rPr>
          <w:rtl w:val="0"/>
        </w:rPr>
        <w:t xml:space="preserve">3.    Dependency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rpm -ivh &lt;package name&gt;         -           to install package</w:t>
      </w:r>
    </w:p>
    <w:p w:rsidR="00000000" w:rsidDel="00000000" w:rsidP="00000000" w:rsidRDefault="00000000" w:rsidRPr="00000000" w14:paraId="00000025">
      <w:pPr>
        <w:jc w:val="both"/>
        <w:rPr/>
      </w:pPr>
      <w:r w:rsidDel="00000000" w:rsidR="00000000" w:rsidRPr="00000000">
        <w:rPr>
          <w:rtl w:val="0"/>
        </w:rPr>
      </w:r>
    </w:p>
    <w:tbl>
      <w:tblPr>
        <w:tblStyle w:val="Table3"/>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pPr>
            <w:r w:rsidDel="00000000" w:rsidR="00000000" w:rsidRPr="00000000">
              <w:rPr/>
              <w:drawing>
                <wp:inline distB="114300" distT="114300" distL="114300" distR="114300">
                  <wp:extent cx="5943600" cy="469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Installing RPM</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 rpm –import &lt;key file path&gt;     - to import license key</w:t>
      </w:r>
    </w:p>
    <w:tbl>
      <w:tblPr>
        <w:tblStyle w:val="Table4"/>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both"/>
              <w:rPr/>
            </w:pPr>
            <w:r w:rsidDel="00000000" w:rsidR="00000000" w:rsidRPr="00000000">
              <w:rPr/>
              <w:drawing>
                <wp:inline distB="114300" distT="114300" distL="114300" distR="114300">
                  <wp:extent cx="5943600" cy="1778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78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jc w:val="both"/>
              <w:rPr>
                <w:b w:val="1"/>
              </w:rPr>
            </w:pPr>
            <w:r w:rsidDel="00000000" w:rsidR="00000000" w:rsidRPr="00000000">
              <w:rPr>
                <w:rtl w:val="0"/>
              </w:rPr>
            </w:r>
          </w:p>
          <w:p w:rsidR="00000000" w:rsidDel="00000000" w:rsidP="00000000" w:rsidRDefault="00000000" w:rsidRPr="00000000" w14:paraId="0000002C">
            <w:pPr>
              <w:spacing w:line="240" w:lineRule="auto"/>
              <w:jc w:val="both"/>
              <w:rPr>
                <w:b w:val="1"/>
              </w:rPr>
            </w:pPr>
            <w:r w:rsidDel="00000000" w:rsidR="00000000" w:rsidRPr="00000000">
              <w:rPr>
                <w:b w:val="1"/>
                <w:rtl w:val="0"/>
              </w:rPr>
              <w:t xml:space="preserve">Importing RPM Key</w:t>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 rpm –ev &lt;package name&gt;         -           to delete/erase rpm</w:t>
      </w:r>
    </w:p>
    <w:p w:rsidR="00000000" w:rsidDel="00000000" w:rsidP="00000000" w:rsidRDefault="00000000" w:rsidRPr="00000000" w14:paraId="0000002F">
      <w:pPr>
        <w:jc w:val="both"/>
        <w:rPr/>
      </w:pPr>
      <w:r w:rsidDel="00000000" w:rsidR="00000000" w:rsidRPr="00000000">
        <w:rPr>
          <w:rtl w:val="0"/>
        </w:rPr>
        <w:t xml:space="preserve"> </w:t>
      </w:r>
      <w:r w:rsidDel="00000000" w:rsidR="00000000" w:rsidRPr="00000000">
        <w:rPr/>
        <w:drawing>
          <wp:inline distB="114300" distT="114300" distL="114300" distR="114300">
            <wp:extent cx="5943600" cy="215900"/>
            <wp:effectExtent b="9525" l="9525" r="9525" t="9525"/>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59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rpm –qa |grep telnet      -           to query the rpm </w:t>
      </w:r>
    </w:p>
    <w:tbl>
      <w:tblPr>
        <w:tblStyle w:val="Table5"/>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815" w:hRule="atLeast"/>
        </w:trPr>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both"/>
              <w:rPr/>
            </w:pPr>
            <w:r w:rsidDel="00000000" w:rsidR="00000000" w:rsidRPr="00000000">
              <w:rPr/>
              <w:drawing>
                <wp:inline distB="114300" distT="114300" distL="114300" distR="114300">
                  <wp:extent cx="5943600" cy="3810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Searching RPM</w:t>
            </w:r>
          </w:p>
        </w:tc>
      </w:tr>
    </w:tbl>
    <w:p w:rsidR="00000000" w:rsidDel="00000000" w:rsidP="00000000" w:rsidRDefault="00000000" w:rsidRPr="00000000" w14:paraId="00000034">
      <w:pPr>
        <w:jc w:val="both"/>
        <w:rPr/>
      </w:pPr>
      <w:r w:rsidDel="00000000" w:rsidR="00000000" w:rsidRPr="00000000">
        <w:rPr>
          <w:rtl w:val="0"/>
        </w:rPr>
        <w:t xml:space="preserve"># rpmbuild &lt;file name&gt;     - to RPM from source code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Source Code:</w:t>
      </w:r>
      <w:r w:rsidDel="00000000" w:rsidR="00000000" w:rsidRPr="00000000">
        <w:rPr>
          <w:rtl w:val="0"/>
        </w:rPr>
        <w:t xml:space="preserve"> source code is the external packages in which we are writing some scripts OR software packages.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Note:</w:t>
      </w:r>
      <w:r w:rsidDel="00000000" w:rsidR="00000000" w:rsidRPr="00000000">
        <w:rPr>
          <w:rtl w:val="0"/>
        </w:rPr>
        <w:t xml:space="preserve"> when we are installing some of the packages using package manager it will ask you to install dependency packages, installing all the packages manually will eat most of your time. To resolve these types of dependencies we have to configure the YUM server.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i w:val="1"/>
        </w:rPr>
      </w:pPr>
      <w:r w:rsidDel="00000000" w:rsidR="00000000" w:rsidRPr="00000000">
        <w:rPr>
          <w:b w:val="1"/>
          <w:rtl w:val="0"/>
        </w:rPr>
        <w:t xml:space="preserve">YUM:</w:t>
      </w:r>
      <w:r w:rsidDel="00000000" w:rsidR="00000000" w:rsidRPr="00000000">
        <w:rPr>
          <w:rtl w:val="0"/>
        </w:rPr>
        <w:t xml:space="preserve"> </w:t>
      </w:r>
      <w:r w:rsidDel="00000000" w:rsidR="00000000" w:rsidRPr="00000000">
        <w:rPr>
          <w:b w:val="1"/>
          <w:i w:val="1"/>
          <w:rtl w:val="0"/>
        </w:rPr>
        <w:t xml:space="preserve">yellow-dog updater modified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Some of the advantages of YUM include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 Automatic resolution of software dependencies.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Command-line and graphical versions. YUM can install or upgrade software by using either the command-line version (yum command) or one of two graphical programs: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Adding and removing software.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 Package updater that only shows software updates available from RHN.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 Multiple software locations at one time. YUM can be configured to look for software packages in more than one location at a time.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 Ability to specify particular software versions or architectures.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      </w:t>
        <w:tab/>
        <w:t xml:space="preserve">YUM downloads software from repositories located over the network, either on the local network or over the Internet. The files, including the RPM package files, in these repositories, are organized in a specific way so that they can be found by the YUM client.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Configure YUM server we have to install createrepo RPM in server</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rpm -ivh createrepo-0.4.4-2.fc6.noarch.rpm</w:t>
      </w:r>
    </w:p>
    <w:tbl>
      <w:tblPr>
        <w:tblStyle w:val="Table6"/>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755" w:hRule="atLeast"/>
        </w:trPr>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both"/>
              <w:rPr/>
            </w:pPr>
            <w:r w:rsidDel="00000000" w:rsidR="00000000" w:rsidRPr="00000000">
              <w:rPr/>
              <w:drawing>
                <wp:inline distB="114300" distT="114300" distL="114300" distR="114300">
                  <wp:extent cx="5943600" cy="3429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pPr>
            <w:r w:rsidDel="00000000" w:rsidR="00000000" w:rsidRPr="00000000">
              <w:rPr>
                <w:rtl w:val="0"/>
              </w:rPr>
              <w:t xml:space="preserve">Installing createrepo Package</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Copy all the RPM packages to one location local path (in this case I have copied to /yum location)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Edit the file</w:t>
      </w:r>
    </w:p>
    <w:p w:rsidR="00000000" w:rsidDel="00000000" w:rsidP="00000000" w:rsidRDefault="00000000" w:rsidRPr="00000000" w14:paraId="00000055">
      <w:pPr>
        <w:jc w:val="both"/>
        <w:rPr/>
      </w:pPr>
      <w:r w:rsidDel="00000000" w:rsidR="00000000" w:rsidRPr="00000000">
        <w:rPr>
          <w:rtl w:val="0"/>
        </w:rPr>
        <w:t xml:space="preserve"># vi /etc/yum.repos.d/rhel-debuginfo.repo</w:t>
      </w:r>
    </w:p>
    <w:tbl>
      <w:tblPr>
        <w:tblStyle w:val="Table7"/>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2240" w:hRule="atLeast"/>
        </w:trPr>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pPr>
            <w:r w:rsidDel="00000000" w:rsidR="00000000" w:rsidRPr="00000000">
              <w:rPr/>
              <w:drawing>
                <wp:inline distB="114300" distT="114300" distL="114300" distR="114300">
                  <wp:extent cx="5943600" cy="12573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pPr>
            <w:r w:rsidDel="00000000" w:rsidR="00000000" w:rsidRPr="00000000">
              <w:rPr>
                <w:rtl w:val="0"/>
              </w:rPr>
              <w:t xml:space="preserve">YUM sample configuration file content</w:t>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Save the file and exit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Create a repository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 createrepo –v /yum/         - to create a repository database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14300" distT="114300" distL="114300" distR="114300">
            <wp:extent cx="5943600" cy="254000"/>
            <wp:effectExtent b="9525" l="9525" r="9525" t="9525"/>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540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w:t>
      </w:r>
      <w:r w:rsidDel="00000000" w:rsidR="00000000" w:rsidRPr="00000000">
        <w:rPr/>
        <w:drawing>
          <wp:inline distB="114300" distT="114300" distL="114300" distR="114300">
            <wp:extent cx="5943600" cy="1282700"/>
            <wp:effectExtent b="9525" l="9525" r="9525" t="9525"/>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2827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Repo data path (repository files)</w:t>
      </w:r>
    </w:p>
    <w:p w:rsidR="00000000" w:rsidDel="00000000" w:rsidP="00000000" w:rsidRDefault="00000000" w:rsidRPr="00000000" w14:paraId="00000064">
      <w:pPr>
        <w:jc w:val="both"/>
        <w:rPr/>
      </w:pPr>
      <w:r w:rsidDel="00000000" w:rsidR="00000000" w:rsidRPr="00000000">
        <w:rPr/>
        <w:drawing>
          <wp:inline distB="114300" distT="114300" distL="114300" distR="114300">
            <wp:extent cx="5943600" cy="1409700"/>
            <wp:effectExtent b="9525" l="9525" r="9525" t="9525"/>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4097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 yum list all            - to check packages are fetching from YUM server</w:t>
      </w:r>
    </w:p>
    <w:p w:rsidR="00000000" w:rsidDel="00000000" w:rsidP="00000000" w:rsidRDefault="00000000" w:rsidRPr="00000000" w14:paraId="00000067">
      <w:pPr>
        <w:jc w:val="both"/>
        <w:rPr/>
      </w:pPr>
      <w:r w:rsidDel="00000000" w:rsidR="00000000" w:rsidRPr="00000000">
        <w:rPr>
          <w:rtl w:val="0"/>
        </w:rPr>
        <w:t xml:space="preserve"># yum install &lt;package name&gt;   - to install packages</w:t>
      </w:r>
    </w:p>
    <w:p w:rsidR="00000000" w:rsidDel="00000000" w:rsidP="00000000" w:rsidRDefault="00000000" w:rsidRPr="00000000" w14:paraId="00000068">
      <w:pPr>
        <w:jc w:val="both"/>
        <w:rPr/>
      </w:pPr>
      <w:r w:rsidDel="00000000" w:rsidR="00000000" w:rsidRPr="00000000">
        <w:rPr>
          <w:rtl w:val="0"/>
        </w:rPr>
        <w:t xml:space="preserve"> </w:t>
      </w:r>
      <w:r w:rsidDel="00000000" w:rsidR="00000000" w:rsidRPr="00000000">
        <w:rPr/>
        <w:drawing>
          <wp:inline distB="114300" distT="114300" distL="114300" distR="114300">
            <wp:extent cx="5943600" cy="2895600"/>
            <wp:effectExtent b="9525" l="9525" r="9525" t="9525"/>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8956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w:t>
      </w:r>
      <w:r w:rsidDel="00000000" w:rsidR="00000000" w:rsidRPr="00000000">
        <w:rPr/>
        <w:drawing>
          <wp:inline distB="114300" distT="114300" distL="114300" distR="114300">
            <wp:extent cx="5943600" cy="2343150"/>
            <wp:effectExtent b="9525" l="9525" r="9525" t="9525"/>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34315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Like above all the packages and there dependencies will be installed.</w:t>
      </w:r>
    </w:p>
    <w:p w:rsidR="00000000" w:rsidDel="00000000" w:rsidP="00000000" w:rsidRDefault="00000000" w:rsidRPr="00000000" w14:paraId="0000006C">
      <w:pPr>
        <w:jc w:val="both"/>
        <w:rPr/>
      </w:pPr>
      <w:r w:rsidDel="00000000" w:rsidR="00000000" w:rsidRPr="00000000">
        <w:rPr>
          <w:rtl w:val="0"/>
        </w:rPr>
        <w:t xml:space="preserve"> # yum remove &lt;package name&gt;  - to remove package its dependencies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 </w:t>
      </w:r>
      <w:r w:rsidDel="00000000" w:rsidR="00000000" w:rsidRPr="00000000">
        <w:rPr/>
        <w:drawing>
          <wp:inline distB="114300" distT="114300" distL="114300" distR="114300">
            <wp:extent cx="5943600" cy="4279900"/>
            <wp:effectExtent b="9525" l="9525" r="9525" t="9525"/>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42799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t xml:space="preserve"># yum clean all - it will clean all the cache data of the yum server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 yum update &lt;package name&gt;  - to update/upgrade mentioned package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If you want to make this YUM as a centralized server for all the local domain servers. We have to share this using FTP and HTTP protocol.</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SERVER SIDE</w:t>
      </w:r>
    </w:p>
    <w:p w:rsidR="00000000" w:rsidDel="00000000" w:rsidP="00000000" w:rsidRDefault="00000000" w:rsidRPr="00000000" w14:paraId="00000077">
      <w:pPr>
        <w:jc w:val="both"/>
        <w:rPr/>
      </w:pPr>
      <w:r w:rsidDel="00000000" w:rsidR="00000000" w:rsidRPr="00000000">
        <w:rPr>
          <w:rtl w:val="0"/>
        </w:rPr>
        <w:t xml:space="preserve">[rhel-debuginfo]</w:t>
      </w:r>
    </w:p>
    <w:p w:rsidR="00000000" w:rsidDel="00000000" w:rsidP="00000000" w:rsidRDefault="00000000" w:rsidRPr="00000000" w14:paraId="00000078">
      <w:pPr>
        <w:jc w:val="both"/>
        <w:rPr/>
      </w:pPr>
      <w:r w:rsidDel="00000000" w:rsidR="00000000" w:rsidRPr="00000000">
        <w:rPr>
          <w:rtl w:val="0"/>
        </w:rPr>
        <w:t xml:space="preserve">name=ARK-IT</w:t>
      </w:r>
    </w:p>
    <w:p w:rsidR="00000000" w:rsidDel="00000000" w:rsidP="00000000" w:rsidRDefault="00000000" w:rsidRPr="00000000" w14:paraId="00000079">
      <w:pPr>
        <w:jc w:val="both"/>
        <w:rPr/>
      </w:pPr>
      <w:r w:rsidDel="00000000" w:rsidR="00000000" w:rsidRPr="00000000">
        <w:rPr>
          <w:rtl w:val="0"/>
        </w:rPr>
        <w:t xml:space="preserve">baseurl=ftp://yum/</w:t>
      </w:r>
    </w:p>
    <w:p w:rsidR="00000000" w:rsidDel="00000000" w:rsidP="00000000" w:rsidRDefault="00000000" w:rsidRPr="00000000" w14:paraId="0000007A">
      <w:pPr>
        <w:jc w:val="both"/>
        <w:rPr/>
      </w:pPr>
      <w:r w:rsidDel="00000000" w:rsidR="00000000" w:rsidRPr="00000000">
        <w:rPr>
          <w:rtl w:val="0"/>
        </w:rPr>
        <w:t xml:space="preserve">enabled=1</w:t>
      </w:r>
    </w:p>
    <w:p w:rsidR="00000000" w:rsidDel="00000000" w:rsidP="00000000" w:rsidRDefault="00000000" w:rsidRPr="00000000" w14:paraId="0000007B">
      <w:pPr>
        <w:jc w:val="both"/>
        <w:rPr/>
      </w:pPr>
      <w:r w:rsidDel="00000000" w:rsidR="00000000" w:rsidRPr="00000000">
        <w:rPr>
          <w:rtl w:val="0"/>
        </w:rPr>
        <w:t xml:space="preserve">gpgcheck=1</w:t>
      </w:r>
    </w:p>
    <w:p w:rsidR="00000000" w:rsidDel="00000000" w:rsidP="00000000" w:rsidRDefault="00000000" w:rsidRPr="00000000" w14:paraId="0000007C">
      <w:pPr>
        <w:jc w:val="both"/>
        <w:rPr/>
      </w:pPr>
      <w:r w:rsidDel="00000000" w:rsidR="00000000" w:rsidRPr="00000000">
        <w:rPr>
          <w:rtl w:val="0"/>
        </w:rPr>
        <w:t xml:space="preserve">gpgkey=ftp://yum/rpm-gpg/RPM-GPG-KEY-redhat-release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CLIENT SIDE</w:t>
      </w:r>
    </w:p>
    <w:p w:rsidR="00000000" w:rsidDel="00000000" w:rsidP="00000000" w:rsidRDefault="00000000" w:rsidRPr="00000000" w14:paraId="0000007F">
      <w:pPr>
        <w:jc w:val="both"/>
        <w:rPr/>
      </w:pPr>
      <w:r w:rsidDel="00000000" w:rsidR="00000000" w:rsidRPr="00000000">
        <w:rPr>
          <w:rtl w:val="0"/>
        </w:rPr>
        <w:t xml:space="preserve">[rhel-debugino]</w:t>
      </w:r>
    </w:p>
    <w:p w:rsidR="00000000" w:rsidDel="00000000" w:rsidP="00000000" w:rsidRDefault="00000000" w:rsidRPr="00000000" w14:paraId="00000080">
      <w:pPr>
        <w:jc w:val="both"/>
        <w:rPr/>
      </w:pPr>
      <w:r w:rsidDel="00000000" w:rsidR="00000000" w:rsidRPr="00000000">
        <w:rPr>
          <w:rtl w:val="0"/>
        </w:rPr>
        <w:t xml:space="preserve">Name=ARK-IT</w:t>
      </w:r>
    </w:p>
    <w:p w:rsidR="00000000" w:rsidDel="00000000" w:rsidP="00000000" w:rsidRDefault="00000000" w:rsidRPr="00000000" w14:paraId="00000081">
      <w:pPr>
        <w:jc w:val="both"/>
        <w:rPr/>
      </w:pPr>
      <w:r w:rsidDel="00000000" w:rsidR="00000000" w:rsidRPr="00000000">
        <w:rPr>
          <w:rtl w:val="0"/>
        </w:rPr>
        <w:t xml:space="preserve">Baseurl=ftp://SERVERIP/PATH</w:t>
      </w:r>
    </w:p>
    <w:p w:rsidR="00000000" w:rsidDel="00000000" w:rsidP="00000000" w:rsidRDefault="00000000" w:rsidRPr="00000000" w14:paraId="00000082">
      <w:pPr>
        <w:jc w:val="both"/>
        <w:rPr/>
      </w:pPr>
      <w:r w:rsidDel="00000000" w:rsidR="00000000" w:rsidRPr="00000000">
        <w:rPr>
          <w:rtl w:val="0"/>
        </w:rPr>
        <w:t xml:space="preserve">Enabled=1</w:t>
      </w:r>
    </w:p>
    <w:p w:rsidR="00000000" w:rsidDel="00000000" w:rsidP="00000000" w:rsidRDefault="00000000" w:rsidRPr="00000000" w14:paraId="00000083">
      <w:pPr>
        <w:jc w:val="both"/>
        <w:rPr/>
      </w:pPr>
      <w:r w:rsidDel="00000000" w:rsidR="00000000" w:rsidRPr="00000000">
        <w:rPr>
          <w:rtl w:val="0"/>
        </w:rPr>
        <w:t xml:space="preserve">Gpgcheck=0</w:t>
      </w:r>
    </w:p>
    <w:p w:rsidR="00000000" w:rsidDel="00000000" w:rsidP="00000000" w:rsidRDefault="00000000" w:rsidRPr="00000000" w14:paraId="00000084">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