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Ficha tecnica y guia de montaje</w:t>
      </w:r>
    </w:p>
    <w:p>
      <w:r>
        <w:t xml:space="preserve">Equipo: ordenador de sobremesa para puesto de oficina</w:t>
      </w:r>
    </w:p>
    <w:p/>
    <w:p>
      <w:r>
        <w:t xml:space="preserve">Descripcion</w:t>
      </w:r>
    </w:p>
    <w:p>
      <w:r>
        <w:t xml:space="preserve">Este documento describe un equipo de sobremesa de gama basica para tareas de oficina: procesador de textos, hoja de calculo, correo y navegacion. Es un montaje sencillo, pensado para que un tecnico lo ensamble en menos de una hora.</w:t>
      </w:r>
    </w:p>
    <w:p/>
    <w:p>
      <w:r>
        <w:t xml:space="preserve">Especificaciones</w:t>
      </w:r>
    </w:p>
    <w:p>
      <w:r>
        <w:t xml:space="preserve">Procesador: Intel Core i3 (4 nucleos)</w:t>
      </w:r>
    </w:p>
    <w:p>
      <w:r>
        <w:t xml:space="preserve">Memoria RAM: 8 GB DDR4</w:t>
      </w:r>
    </w:p>
    <w:p>
      <w:r>
        <w:t xml:space="preserve">Almacenamiento: SSD de 480 GB</w:t>
      </w:r>
    </w:p>
    <w:p>
      <w:r>
        <w:t xml:space="preserve">Tarjeta grafica: integrada</w:t>
      </w:r>
    </w:p>
    <w:p>
      <w:r>
        <w:t xml:space="preserve">Fuente de alimentacion: 400 W</w:t>
      </w:r>
    </w:p>
    <w:p>
      <w:r>
        <w:t xml:space="preserve">Caja: semitorre microATX</w:t>
      </w:r>
    </w:p>
    <w:p>
      <w:r>
        <w:t xml:space="preserve">Sistema operativo: Windows 11 o una distribucion de Linux</w:t>
      </w:r>
    </w:p>
    <w:p/>
    <w:p>
      <w:r>
        <w:t xml:space="preserve">Pasos de montaje</w:t>
      </w:r>
    </w:p>
    <w:p>
      <w:r>
        <w:t xml:space="preserve">Preparar la caja y colocar la fuente de alimentacion</w:t>
      </w:r>
    </w:p>
    <w:p>
      <w:r>
        <w:t xml:space="preserve">Instalar el procesador y el dissipador en la placa base</w:t>
      </w:r>
    </w:p>
    <w:p>
      <w:r>
        <w:t xml:space="preserve">Montar los modulos de memoria RAM</w:t>
      </w:r>
    </w:p>
    <w:p>
      <w:r>
        <w:t xml:space="preserve">Fijar la placa base en la caja</w:t>
      </w:r>
    </w:p>
    <w:p>
      <w:r>
        <w:t xml:space="preserve">Conectar el almacenamiento y la alimentacion</w:t>
      </w:r>
    </w:p>
    <w:p>
      <w:r>
        <w:t xml:space="preserve">Cerrar la caja e instalar el sistema operativo</w:t>
      </w:r>
    </w:p>
    <w:p/>
    <w:p>
      <w:r>
        <w:t xml:space="preserve">Notas de seguridad</w:t>
      </w:r>
    </w:p>
    <w:p>
      <w:r>
        <w:t xml:space="preserve">Trabaja siempre con el equipo desconectado de la corriente y usa una pulsera antiestatica para no dañar los componentes.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de partida — Práctica de control 1 (Tema 2)</dc:title>
  <dc:creator>IES Valle del Jerte — 0223 Aplicaciones ofimáticas</dc:creator>
  <dc:description>Texto en bruto para transformar en un documento profesional. Contiene erratas intencionadas.</dc:description>
  <cp:lastModifiedBy>Un-named</cp:lastModifiedBy>
  <cp:revision>1</cp:revision>
  <dcterms:created xsi:type="dcterms:W3CDTF">2026-09-21T08:10:39.097Z</dcterms:created>
  <dcterms:modified xsi:type="dcterms:W3CDTF">2026-09-21T08:10:39.098Z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