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E7E27C">
      <w:pPr>
        <w:bidi/>
      </w:pPr>
    </w:p>
    <w:p w14:paraId="1A701904">
      <w:pPr>
        <w:bidi/>
      </w:pPr>
    </w:p>
    <w:p w14:paraId="27B634DD">
      <w:pPr>
        <w:bidi/>
      </w:pPr>
    </w:p>
    <w:p w14:paraId="7497441E">
      <w:pPr>
        <w:bidi/>
      </w:pPr>
    </w:p>
    <w:p w14:paraId="1C3C0FAA">
      <w:pPr>
        <w:bidi/>
      </w:pPr>
    </w:p>
    <w:p w14:paraId="17A6D7BE">
      <w:pPr>
        <w:bidi/>
        <w:jc w:val="center"/>
      </w:pPr>
      <w:r>
        <w:rPr>
          <w:b/>
          <w:color w:val="C28922"/>
          <w:rtl/>
        </w:rPr>
        <w:t>____________________________________________________</w:t>
      </w:r>
    </w:p>
    <w:p w14:paraId="565C8686">
      <w:pPr>
        <w:bidi/>
        <w:jc w:val="center"/>
      </w:pPr>
      <w:r>
        <w:rPr>
          <w:rFonts w:ascii="Traditional Arabic" w:hAnsi="Traditional Arabic"/>
          <w:b/>
          <w:color w:val="102C57"/>
          <w:sz w:val="52"/>
          <w:rtl/>
        </w:rPr>
        <w:t>تقرير تفصيلي وشامل حول مشروع</w:t>
      </w:r>
      <w:r>
        <w:rPr>
          <w:rFonts w:ascii="Traditional Arabic" w:hAnsi="Traditional Arabic"/>
          <w:b/>
          <w:color w:val="102C57"/>
          <w:sz w:val="52"/>
          <w:rtl/>
        </w:rPr>
        <w:br w:type="textWrapping"/>
      </w:r>
      <w:r>
        <w:rPr>
          <w:rFonts w:ascii="Traditional Arabic" w:hAnsi="Traditional Arabic"/>
          <w:b/>
          <w:color w:val="102C57"/>
          <w:sz w:val="52"/>
          <w:rtl/>
        </w:rPr>
        <w:t>نظام مطابقة البصمات الجنائي المدعوم بالرؤية الحاسوبية المتقدمة</w:t>
      </w:r>
      <w:r>
        <w:rPr>
          <w:rFonts w:ascii="Traditional Arabic" w:hAnsi="Traditional Arabic"/>
          <w:b/>
          <w:color w:val="102C57"/>
          <w:sz w:val="52"/>
          <w:rtl/>
        </w:rPr>
        <w:br w:type="textWrapping"/>
      </w:r>
      <w:r>
        <w:rPr>
          <w:rFonts w:ascii="Traditional Arabic" w:hAnsi="Traditional Arabic"/>
          <w:b/>
          <w:color w:val="102C57"/>
          <w:sz w:val="52"/>
          <w:rtl/>
        </w:rPr>
        <w:t>(Advanced CV Finger-Print System)</w:t>
      </w:r>
    </w:p>
    <w:p w14:paraId="15649EDA">
      <w:pPr>
        <w:bidi/>
        <w:jc w:val="center"/>
      </w:pPr>
      <w:r>
        <w:rPr>
          <w:b/>
          <w:color w:val="C28922"/>
          <w:rtl/>
        </w:rPr>
        <w:t>____________________________________________________</w:t>
      </w:r>
    </w:p>
    <w:p w14:paraId="369E406A">
      <w:pPr>
        <w:bidi/>
      </w:pPr>
    </w:p>
    <w:p w14:paraId="45AD41A1">
      <w:pPr>
        <w:bidi/>
      </w:pPr>
    </w:p>
    <w:p w14:paraId="05B00ECF">
      <w:pPr>
        <w:bidi/>
      </w:pPr>
    </w:p>
    <w:p w14:paraId="62C2DF24">
      <w:pPr>
        <w:bidi/>
        <w:jc w:val="center"/>
      </w:pPr>
      <w:r>
        <w:rPr>
          <w:rFonts w:ascii="Traditional Arabic" w:hAnsi="Traditional Arabic"/>
          <w:b/>
          <w:i/>
          <w:color w:val="282828"/>
          <w:sz w:val="28"/>
          <w:rtl/>
        </w:rPr>
        <w:t xml:space="preserve">إعداد: </w:t>
      </w:r>
      <w:r>
        <w:rPr>
          <w:rFonts w:hint="cs" w:cstheme="minorBidi"/>
          <w:b/>
          <w:i/>
          <w:color w:val="282828"/>
          <w:sz w:val="28"/>
          <w:rtl/>
          <w:lang w:bidi="ar-JO"/>
        </w:rPr>
        <w:t>الرائد</w:t>
      </w:r>
      <w:r>
        <w:rPr>
          <w:rFonts w:hint="cs" w:cstheme="minorBidi"/>
          <w:b/>
          <w:i/>
          <w:color w:val="282828"/>
          <w:sz w:val="28"/>
          <w:rtl/>
          <w:lang w:val="en-US" w:bidi="ar-JO"/>
        </w:rPr>
        <w:t xml:space="preserve"> حقوقي</w:t>
      </w:r>
      <w:r>
        <w:rPr>
          <w:rFonts w:ascii="Traditional Arabic" w:hAnsi="Traditional Arabic"/>
          <w:b/>
          <w:i/>
          <w:color w:val="282828"/>
          <w:sz w:val="28"/>
          <w:rtl/>
        </w:rPr>
        <w:t>/ معتز عريدي</w:t>
      </w:r>
      <w:r>
        <w:rPr>
          <w:rFonts w:ascii="Traditional Arabic" w:hAnsi="Traditional Arabic"/>
          <w:b/>
          <w:i/>
          <w:color w:val="282828"/>
          <w:sz w:val="28"/>
          <w:rtl/>
        </w:rPr>
        <w:br w:type="textWrapping"/>
      </w:r>
      <w:r>
        <w:rPr>
          <w:rFonts w:ascii="Traditional Arabic" w:hAnsi="Traditional Arabic"/>
          <w:b/>
          <w:i/>
          <w:color w:val="282828"/>
          <w:sz w:val="28"/>
          <w:rtl/>
        </w:rPr>
        <w:t>نائب مدير مركز شرطة شقبا</w:t>
      </w:r>
      <w:r>
        <w:rPr>
          <w:rFonts w:ascii="Traditional Arabic" w:hAnsi="Traditional Arabic"/>
          <w:b/>
          <w:i/>
          <w:color w:val="282828"/>
          <w:sz w:val="28"/>
          <w:rtl/>
        </w:rPr>
        <w:br w:type="textWrapping"/>
      </w:r>
      <w:r>
        <w:rPr>
          <w:rFonts w:ascii="Traditional Arabic" w:hAnsi="Traditional Arabic"/>
          <w:b/>
          <w:i/>
          <w:color w:val="282828"/>
          <w:sz w:val="28"/>
          <w:rtl/>
        </w:rPr>
        <w:t>التاريخ: يونيو 2026 م</w:t>
      </w:r>
    </w:p>
    <w:p w14:paraId="1ABEF77E">
      <w:pPr>
        <w:bidi/>
      </w:pPr>
      <w:r>
        <w:rPr>
          <w:rtl/>
        </w:rPr>
        <w:br w:type="page"/>
      </w:r>
    </w:p>
    <w:p w14:paraId="416EDFC7">
      <w:pPr>
        <w:keepNext/>
        <w:bidi/>
        <w:spacing w:before="360" w:after="160"/>
        <w:jc w:val="left"/>
      </w:pPr>
      <w:r>
        <w:rPr>
          <w:rFonts w:ascii="Traditional Arabic" w:hAnsi="Traditional Arabic"/>
          <w:b/>
          <w:color w:val="102C57"/>
          <w:sz w:val="40"/>
          <w:rtl/>
        </w:rPr>
        <w:t>أولاً: مقدمة تمهيدية وتاريخية</w:t>
      </w:r>
    </w:p>
    <w:p w14:paraId="415436D4">
      <w:pPr>
        <w:bidi/>
        <w:spacing w:after="240"/>
        <w:jc w:val="left"/>
      </w:pPr>
      <w:r>
        <w:rPr>
          <w:color w:val="C28922"/>
          <w:sz w:val="16"/>
          <w:rtl/>
        </w:rPr>
        <w:t>━━━━━━━━━━━━━━━━━━━━━━━━━━━━━━━━━━━━━━━━</w:t>
      </w:r>
    </w:p>
    <w:p w14:paraId="0DF294D0">
      <w:pPr>
        <w:bidi/>
        <w:spacing w:after="160" w:line="300" w:lineRule="auto"/>
        <w:jc w:val="left"/>
      </w:pPr>
      <w:r>
        <w:rPr>
          <w:rFonts w:ascii="Traditional Arabic" w:hAnsi="Traditional Arabic"/>
          <w:color w:val="282828"/>
          <w:sz w:val="28"/>
          <w:rtl/>
        </w:rPr>
        <w:t>تعتبر البصمات من أهم وأقدم الأدلة الجنائية المادية التي يتم الاعتماد عليها في مسارح الجرائم للتعرف على الجناة وإثبات تواجدهم في مكان الحادث. يعود تاريخ استخدام البصمات إلى فترات طويلة، حيث أثبتت الدراسات العلمية والبيولوجية بما لا يدع مجالاً للشك أن بصمة الإصبع هي سمة فريدة لا يمكن أن تتطابق بين شخصين على وجه الأرض، ولا حتى بين التوائم المتطابقة. ومع التطور السريع للتكنولوجيا وثورة المعلومات، انتقلت الأجهزة الأمنية والشرطية من المطابقة اليدوية التقليدية التي كانت تستغرق أسابيع وشهوراً وتتطلب مجهوداً بشرياً هائلاً، إلى الاعتماد على الأنظمة الآلية للتعرف على البصمات (AFIS).</w:t>
      </w:r>
    </w:p>
    <w:p w14:paraId="20B285B6">
      <w:pPr>
        <w:bidi/>
        <w:spacing w:after="160" w:line="300" w:lineRule="auto"/>
        <w:jc w:val="left"/>
      </w:pPr>
      <w:r>
        <w:rPr>
          <w:rFonts w:ascii="Traditional Arabic" w:hAnsi="Traditional Arabic"/>
          <w:color w:val="282828"/>
          <w:sz w:val="28"/>
          <w:rtl/>
        </w:rPr>
        <w:t>في هذا السياق، يأتي مشروعنا "نظام مطابقة البصمات الجنائي المدعوم بالرؤية الحاسوبية المتقدمة (Finger-Print)" كخطوة متقدمة ونقلة نوعية تتجاوز الأنظمة التقليدية، حيث يدمج أحدث تقنيات الرؤية الحاسوبية (Computer Vision) والخوارزميات الرياضية الدقيقة لتوفير منصة موثوقة، دقيقة، وسريعة. تم تصميم هذا النظام ليكون أداة مساعدة (Decision Support System) لخبراء الأدلة الجنائية، مما يسهم بشكل مباشر في تسريع وتيرة التحقيقات الجنائية، وتقليل تراكم القضايا، وتعزيز منظومة العدالة الجنائية بقرائن وأدلة قطعية تواكب التحديات المعاصرة.</w:t>
      </w:r>
    </w:p>
    <w:p w14:paraId="15FB4884">
      <w:pPr>
        <w:keepNext/>
        <w:bidi/>
        <w:spacing w:before="360" w:after="160"/>
        <w:jc w:val="left"/>
      </w:pPr>
      <w:r>
        <w:rPr>
          <w:rFonts w:ascii="Traditional Arabic" w:hAnsi="Traditional Arabic"/>
          <w:b/>
          <w:color w:val="102C57"/>
          <w:sz w:val="40"/>
          <w:rtl/>
        </w:rPr>
        <w:t>ثانياً: الآلية المعمارية والتقنية (ما يقوم به النظام بالتفصيل)</w:t>
      </w:r>
    </w:p>
    <w:p w14:paraId="2E339602">
      <w:pPr>
        <w:bidi/>
        <w:spacing w:after="240"/>
        <w:jc w:val="left"/>
      </w:pPr>
      <w:r>
        <w:rPr>
          <w:color w:val="C28922"/>
          <w:sz w:val="16"/>
          <w:rtl/>
        </w:rPr>
        <w:t>━━━━━━━━━━━━━━━━━━━━━━━━━━━━━━━━━━━━━━━━</w:t>
      </w:r>
    </w:p>
    <w:p w14:paraId="5AD6812C">
      <w:pPr>
        <w:bidi/>
        <w:spacing w:after="160" w:line="300" w:lineRule="auto"/>
        <w:jc w:val="left"/>
      </w:pPr>
      <w:r>
        <w:rPr>
          <w:rFonts w:ascii="Traditional Arabic" w:hAnsi="Traditional Arabic"/>
          <w:color w:val="282828"/>
          <w:sz w:val="28"/>
          <w:rtl/>
        </w:rPr>
        <w:t>يعمل النظام من خلال سلسلة مترابطة من الخوارزميات التي تحاكي طريقة عمل الخبير البشري ولكن بسرعة فائقة وقدرة تحليلية أدق. يمكن تقسيم مهام النظام إلى المراحل التقنية التالية:</w:t>
      </w:r>
    </w:p>
    <w:p w14:paraId="2AC6AD05">
      <w:pPr>
        <w:keepNext/>
        <w:bidi/>
        <w:spacing w:before="280" w:after="120"/>
        <w:jc w:val="left"/>
      </w:pPr>
      <w:r>
        <w:rPr>
          <w:rFonts w:ascii="Traditional Arabic" w:hAnsi="Traditional Arabic"/>
          <w:b/>
          <w:color w:val="3572EF"/>
          <w:sz w:val="32"/>
          <w:rtl/>
        </w:rPr>
        <w:t>1. معالجة الصور وتحسينها الاستباقي (Image Preprocessing and Enhancement)</w:t>
      </w:r>
    </w:p>
    <w:p w14:paraId="1E1AA7E0">
      <w:pPr>
        <w:bidi/>
        <w:spacing w:after="160" w:line="300" w:lineRule="auto"/>
        <w:jc w:val="left"/>
      </w:pPr>
      <w:r>
        <w:rPr>
          <w:rFonts w:ascii="Traditional Arabic" w:hAnsi="Traditional Arabic"/>
          <w:color w:val="282828"/>
          <w:sz w:val="28"/>
          <w:rtl/>
        </w:rPr>
        <w:t>غالباً ما تكون البصمات المرفوعة من مسارح الجرائم غير واضحة، أو مشوهة، أو متداخلة مع خلفيات معقدة. يقوم النظام بعملية تحسين آلية للصور تشمل:</w:t>
      </w:r>
    </w:p>
    <w:p w14:paraId="5656C47C">
      <w:pPr>
        <w:bidi/>
        <w:spacing w:after="80" w:line="276" w:lineRule="auto"/>
        <w:jc w:val="left"/>
      </w:pPr>
      <w:r>
        <w:rPr>
          <w:rFonts w:ascii="Traditional Arabic" w:hAnsi="Traditional Arabic"/>
          <w:b/>
          <w:color w:val="3572EF"/>
          <w:sz w:val="26"/>
          <w:rtl/>
        </w:rPr>
        <w:t xml:space="preserve">إزالة الضوضاء والتشويش: </w:t>
      </w:r>
      <w:r>
        <w:rPr>
          <w:rFonts w:ascii="Traditional Arabic" w:hAnsi="Traditional Arabic"/>
          <w:color w:val="282828"/>
          <w:sz w:val="26"/>
          <w:rtl/>
        </w:rPr>
        <w:t>باستخدام مرشح CLAHE (Contrast Limited Adaptive Histogram Equalization) لتحسين التباين وعزل الخطوط الأساسية للبصمة عن الخلفية البيئية المحيطة، مما يسهل دقة القراءة.</w:t>
      </w:r>
    </w:p>
    <w:p w14:paraId="37F41774">
      <w:pPr>
        <w:bidi/>
        <w:spacing w:after="80" w:line="276" w:lineRule="auto"/>
        <w:jc w:val="left"/>
      </w:pPr>
      <w:r>
        <w:rPr>
          <w:rFonts w:ascii="Traditional Arabic" w:hAnsi="Traditional Arabic"/>
          <w:b/>
          <w:color w:val="3572EF"/>
          <w:sz w:val="26"/>
          <w:rtl/>
        </w:rPr>
        <w:t xml:space="preserve">تطبيق فلاتر غابور (Gabor Filters): </w:t>
      </w:r>
      <w:r>
        <w:rPr>
          <w:rFonts w:ascii="Traditional Arabic" w:hAnsi="Traditional Arabic"/>
          <w:color w:val="282828"/>
          <w:sz w:val="26"/>
          <w:rtl/>
        </w:rPr>
        <w:t>وهي فلاتر رياضية متقدمة تقوم بتقوية وتوضيح خطوط البصمة الباهتة بناءً على اتجاهاتها وتردداتها الأصلية بدقة متناهية، مع إعدادات قابلة للتعديل (حجم الكتلة = 11، الثابت C = 2).</w:t>
      </w:r>
    </w:p>
    <w:p w14:paraId="506F8A42">
      <w:pPr>
        <w:bidi/>
        <w:spacing w:after="80" w:line="276" w:lineRule="auto"/>
        <w:jc w:val="left"/>
      </w:pPr>
      <w:r>
        <w:rPr>
          <w:rFonts w:ascii="Traditional Arabic" w:hAnsi="Traditional Arabic"/>
          <w:b/>
          <w:color w:val="3572EF"/>
          <w:sz w:val="26"/>
          <w:rtl/>
        </w:rPr>
        <w:t xml:space="preserve">التحويل الثنائي والتنحيف (Binarization &amp; Thinning): </w:t>
      </w:r>
      <w:r>
        <w:rPr>
          <w:rFonts w:ascii="Traditional Arabic" w:hAnsi="Traditional Arabic"/>
          <w:color w:val="282828"/>
          <w:sz w:val="26"/>
          <w:rtl/>
        </w:rPr>
        <w:t>تحويل صورة البصمة إلى هيكل عظمي أحادي البكسل باستخدام خوارزمية (Zhang-Suen)، مما يسهل قراءة التفاصيل الدقيقة دون التأثر بمدى قوة ضغط الإصبع.</w:t>
      </w:r>
    </w:p>
    <w:p w14:paraId="4C1CE1B6">
      <w:pPr>
        <w:keepNext/>
        <w:bidi/>
        <w:spacing w:before="280" w:after="120"/>
        <w:jc w:val="left"/>
      </w:pPr>
      <w:r>
        <w:rPr>
          <w:rFonts w:ascii="Traditional Arabic" w:hAnsi="Traditional Arabic"/>
          <w:b/>
          <w:color w:val="3572EF"/>
          <w:sz w:val="32"/>
          <w:rtl/>
        </w:rPr>
        <w:t>2. استخراج النقاط الدقيقة وتحليلها (Minutiae Points Extraction)</w:t>
      </w:r>
    </w:p>
    <w:p w14:paraId="5C03816D">
      <w:pPr>
        <w:bidi/>
        <w:spacing w:after="160" w:line="300" w:lineRule="auto"/>
        <w:jc w:val="left"/>
      </w:pPr>
      <w:r>
        <w:rPr>
          <w:rFonts w:ascii="Traditional Arabic" w:hAnsi="Traditional Arabic"/>
          <w:color w:val="282828"/>
          <w:sz w:val="28"/>
          <w:rtl/>
        </w:rPr>
        <w:t>النقاط الدقيقة هي العلامات المميزة في أي بصمة وتعتمد عليها المحاكم دولياً كدليل قطعي صلب. يقوم النظام تلقائياً بمسح الهيكل العظمي وتحليل نمط الجيران الثمانية (8-Neighbor) لكل بكسل لتحديد العناصر الجوهرية الآتية:</w:t>
      </w:r>
    </w:p>
    <w:p w14:paraId="496729CB">
      <w:pPr>
        <w:bidi/>
        <w:spacing w:after="80" w:line="276" w:lineRule="auto"/>
        <w:jc w:val="left"/>
      </w:pPr>
      <w:r>
        <w:rPr>
          <w:rFonts w:ascii="Traditional Arabic" w:hAnsi="Traditional Arabic"/>
          <w:b/>
          <w:color w:val="3572EF"/>
          <w:sz w:val="26"/>
          <w:rtl/>
        </w:rPr>
        <w:t xml:space="preserve">نهايات الخطوط (Ridge Endings): </w:t>
      </w:r>
      <w:r>
        <w:rPr>
          <w:rFonts w:ascii="Traditional Arabic" w:hAnsi="Traditional Arabic"/>
          <w:color w:val="282828"/>
          <w:sz w:val="26"/>
          <w:rtl/>
        </w:rPr>
        <w:t>تحديد الإحداثيات الدقيقة للنقطة التي ينتهي عندها خط البصمة فجأة بصورة هندسية واضحة.</w:t>
      </w:r>
    </w:p>
    <w:p w14:paraId="7F4C071E">
      <w:pPr>
        <w:bidi/>
        <w:spacing w:after="80" w:line="276" w:lineRule="auto"/>
        <w:jc w:val="left"/>
      </w:pPr>
      <w:r>
        <w:rPr>
          <w:rFonts w:ascii="Traditional Arabic" w:hAnsi="Traditional Arabic"/>
          <w:b/>
          <w:color w:val="3572EF"/>
          <w:sz w:val="26"/>
          <w:rtl/>
        </w:rPr>
        <w:t xml:space="preserve">التفرعات (Bifurcations): </w:t>
      </w:r>
      <w:r>
        <w:rPr>
          <w:rFonts w:ascii="Traditional Arabic" w:hAnsi="Traditional Arabic"/>
          <w:color w:val="282828"/>
          <w:sz w:val="26"/>
          <w:rtl/>
        </w:rPr>
        <w:t>رصد النقطة الدقيقة التي ينقسم فيها خط واحد رئيسي من خطوط البصمة إلى خطين فرعيين.</w:t>
      </w:r>
    </w:p>
    <w:p w14:paraId="2974BF64">
      <w:pPr>
        <w:bidi/>
        <w:spacing w:after="80" w:line="276" w:lineRule="auto"/>
        <w:jc w:val="left"/>
      </w:pPr>
      <w:r>
        <w:rPr>
          <w:rFonts w:ascii="Traditional Arabic" w:hAnsi="Traditional Arabic"/>
          <w:b/>
          <w:color w:val="3572EF"/>
          <w:sz w:val="26"/>
          <w:rtl/>
        </w:rPr>
        <w:t xml:space="preserve">النقاط والجزر (Dots and Islands): </w:t>
      </w:r>
      <w:r>
        <w:rPr>
          <w:rFonts w:ascii="Traditional Arabic" w:hAnsi="Traditional Arabic"/>
          <w:color w:val="282828"/>
          <w:sz w:val="26"/>
          <w:rtl/>
        </w:rPr>
        <w:t>تحليل الخطوط القصيرة جداً أو النقاط المعزولة الواقعة في الفراغات البينية للخطوط الأخرى.</w:t>
      </w:r>
    </w:p>
    <w:p w14:paraId="1391EEBC">
      <w:pPr>
        <w:bidi/>
        <w:spacing w:after="160" w:line="300" w:lineRule="auto"/>
        <w:jc w:val="left"/>
      </w:pPr>
      <w:r>
        <w:rPr>
          <w:rFonts w:ascii="Traditional Arabic" w:hAnsi="Traditional Arabic"/>
          <w:color w:val="282828"/>
          <w:sz w:val="28"/>
          <w:rtl/>
        </w:rPr>
        <w:t>يقوم النظام بتسجيل الإحداثيات الهندسية المعتمدة على محاور الديكارتي (X, Y) لكل نقطة مرصودة، بالإضافة إلى زاوية الميلان والاتجاه، ثم يخزنها في قاعدة البيانات كـ "توقيع رياضي" مشفر وفريد للبصمة.</w:t>
      </w:r>
    </w:p>
    <w:p w14:paraId="66B48368">
      <w:pPr>
        <w:keepNext/>
        <w:bidi/>
        <w:spacing w:before="280" w:after="120"/>
        <w:jc w:val="left"/>
      </w:pPr>
      <w:r>
        <w:rPr>
          <w:rFonts w:ascii="Traditional Arabic" w:hAnsi="Traditional Arabic"/>
          <w:b/>
          <w:color w:val="3572EF"/>
          <w:sz w:val="32"/>
          <w:rtl/>
        </w:rPr>
        <w:t>3. تحليل الأنماط الكلية للخطوط (Global Ridge Patterns)</w:t>
      </w:r>
    </w:p>
    <w:p w14:paraId="5AEEEA63">
      <w:pPr>
        <w:bidi/>
        <w:spacing w:after="160" w:line="300" w:lineRule="auto"/>
        <w:jc w:val="left"/>
      </w:pPr>
      <w:r>
        <w:rPr>
          <w:rFonts w:ascii="Traditional Arabic" w:hAnsi="Traditional Arabic"/>
          <w:color w:val="282828"/>
          <w:sz w:val="28"/>
          <w:rtl/>
        </w:rPr>
        <w:t>إلى جانب النقاط الدقيقة، يقوم النظام بتصنيف البصمة بناءً على شكلها ونمطها الهيكلي الكلي (النوع، المنطقة، النمط) لتضييق نطاق البحث. يسهم هذا التصنيف الأولي في تقليص وقت البحث من ملايين السجلات إلى بضعة آلاف فقط في ثوان معدودة.</w:t>
      </w:r>
    </w:p>
    <w:p w14:paraId="1BEF93A6">
      <w:pPr>
        <w:keepNext/>
        <w:bidi/>
        <w:spacing w:before="280" w:after="120"/>
        <w:jc w:val="left"/>
      </w:pPr>
      <w:r>
        <w:rPr>
          <w:rFonts w:ascii="Traditional Arabic" w:hAnsi="Traditional Arabic"/>
          <w:b/>
          <w:color w:val="3572EF"/>
          <w:sz w:val="32"/>
          <w:rtl/>
        </w:rPr>
        <w:t>4. خوارزميات المطابقة الدقيقة والمطابقة الجزئية</w:t>
      </w:r>
    </w:p>
    <w:p w14:paraId="08B838F1">
      <w:pPr>
        <w:bidi/>
        <w:spacing w:after="160" w:line="300" w:lineRule="auto"/>
        <w:jc w:val="left"/>
      </w:pPr>
      <w:r>
        <w:rPr>
          <w:rFonts w:ascii="Traditional Arabic" w:hAnsi="Traditional Arabic"/>
          <w:color w:val="282828"/>
          <w:sz w:val="28"/>
          <w:rtl/>
        </w:rPr>
        <w:t>تعتبر هذه الميزة الأهم والأبرز في النظام، نظراً لأن البصمات المرفوعة جنائياً نادراً ما تكون كاملة بنسبة 100%. الخوارزميات الرياضية في هذا النظام قادرة على تقديم كفاءة استثنائية من خلال:</w:t>
      </w:r>
    </w:p>
    <w:p w14:paraId="177EA507">
      <w:pPr>
        <w:bidi/>
        <w:spacing w:after="80" w:line="276" w:lineRule="auto"/>
        <w:jc w:val="left"/>
      </w:pPr>
      <w:r>
        <w:rPr>
          <w:rFonts w:ascii="Traditional Arabic" w:hAnsi="Traditional Arabic"/>
          <w:b/>
          <w:color w:val="3572EF"/>
          <w:sz w:val="26"/>
          <w:rtl/>
        </w:rPr>
        <w:t xml:space="preserve">المطابقة الجزئية الذكية: </w:t>
      </w:r>
      <w:r>
        <w:rPr>
          <w:rFonts w:ascii="Traditional Arabic" w:hAnsi="Traditional Arabic"/>
          <w:color w:val="282828"/>
          <w:sz w:val="26"/>
          <w:rtl/>
        </w:rPr>
        <w:t>مقارنة النقاط المستخرجة من البصمة الجزئية مع النقاط المقابلة في البصمة الأصلية باستخدام معايير المسافة المكانية (Euclidean Distance) والفرق الزاوي (Angular Deviation)، وتكوين أزواج مطابقة محتملة.</w:t>
      </w:r>
    </w:p>
    <w:p w14:paraId="49D90076">
      <w:pPr>
        <w:bidi/>
        <w:spacing w:after="80" w:line="276" w:lineRule="auto"/>
        <w:jc w:val="left"/>
      </w:pPr>
      <w:r>
        <w:rPr>
          <w:rFonts w:ascii="Traditional Arabic" w:hAnsi="Traditional Arabic"/>
          <w:b/>
          <w:color w:val="3572EF"/>
          <w:sz w:val="26"/>
          <w:rtl/>
        </w:rPr>
        <w:t xml:space="preserve">التكيف مع الدوران والإزاحة: </w:t>
      </w:r>
      <w:r>
        <w:rPr>
          <w:rFonts w:ascii="Traditional Arabic" w:hAnsi="Traditional Arabic"/>
          <w:color w:val="282828"/>
          <w:sz w:val="26"/>
          <w:rtl/>
        </w:rPr>
        <w:t>القدرة التلقائية على تدوير التوقيع الرياضي بجميع الزوايا الممكنة لإيجاد التطابق بغض النظر عن زاوية طبع البصمة وقت الحادث.</w:t>
      </w:r>
    </w:p>
    <w:p w14:paraId="6EED229C">
      <w:pPr>
        <w:bidi/>
        <w:spacing w:after="80" w:line="276" w:lineRule="auto"/>
        <w:jc w:val="left"/>
      </w:pPr>
      <w:r>
        <w:rPr>
          <w:rFonts w:ascii="Traditional Arabic" w:hAnsi="Traditional Arabic"/>
          <w:b/>
          <w:color w:val="3572EF"/>
          <w:sz w:val="26"/>
          <w:rtl/>
        </w:rPr>
        <w:t xml:space="preserve">حساب درجة الثقة (Confidence Scoring): </w:t>
      </w:r>
      <w:r>
        <w:rPr>
          <w:rFonts w:ascii="Traditional Arabic" w:hAnsi="Traditional Arabic"/>
          <w:color w:val="282828"/>
          <w:sz w:val="26"/>
          <w:rtl/>
        </w:rPr>
        <w:t>حساب مقياس الثقة بناءً على نسبة النقاط المتطابقة إلى إجمالي النقاط في البصمة الجزئية، مع تصنيف النتيجة وفق مقاييس NIST (دقيقة/متوسطة/ضعيفة/غير متطابقة).</w:t>
      </w:r>
    </w:p>
    <w:p w14:paraId="79117FDF">
      <w:pPr>
        <w:keepNext/>
        <w:bidi/>
        <w:spacing w:before="280" w:after="120"/>
        <w:jc w:val="left"/>
      </w:pPr>
      <w:r>
        <w:rPr>
          <w:rFonts w:ascii="Traditional Arabic" w:hAnsi="Traditional Arabic"/>
          <w:b/>
          <w:color w:val="3572EF"/>
          <w:sz w:val="32"/>
          <w:rtl/>
        </w:rPr>
        <w:t>5. إدارة النتائج وواجهة المراجعة البشرية (Manual Editor)</w:t>
      </w:r>
    </w:p>
    <w:p w14:paraId="57FB3AE3">
      <w:pPr>
        <w:bidi/>
        <w:spacing w:after="160" w:line="300" w:lineRule="auto"/>
        <w:jc w:val="left"/>
      </w:pPr>
      <w:r>
        <w:rPr>
          <w:rFonts w:ascii="Traditional Arabic" w:hAnsi="Traditional Arabic"/>
          <w:color w:val="282828"/>
          <w:sz w:val="28"/>
          <w:rtl/>
        </w:rPr>
        <w:t>يولد النظام تقارير فنية مفصلة توضح نسبة التطابق الرقمي بين البصمة المجهولة والبصمات المشتبه بها، مع رسم خطوط توصيل بصرية ملونة بين النقاط المتطابقة على الشاشة. يقدم النظام هذه النتيجة التلقائية عبر واجهة مستخدم مخصصة (محرر يدوي تفاعلي) تتيح للخبير الجنائي:</w:t>
      </w:r>
    </w:p>
    <w:p w14:paraId="191975A6">
      <w:pPr>
        <w:bidi/>
        <w:spacing w:after="80" w:line="276" w:lineRule="auto"/>
        <w:jc w:val="left"/>
      </w:pPr>
      <w:r>
        <w:rPr>
          <w:rFonts w:ascii="Traditional Arabic" w:hAnsi="Traditional Arabic"/>
          <w:b/>
          <w:color w:val="3572EF"/>
          <w:sz w:val="26"/>
          <w:rtl/>
        </w:rPr>
        <w:t xml:space="preserve">عرض جانبي مزدوج: </w:t>
      </w:r>
      <w:r>
        <w:rPr>
          <w:rFonts w:ascii="Traditional Arabic" w:hAnsi="Traditional Arabic"/>
          <w:color w:val="282828"/>
          <w:sz w:val="26"/>
          <w:rtl/>
        </w:rPr>
        <w:t>عرض البصمة الأصلية والجزئية جنباً إلى جنب بنفس المقياس للمقارنة البصرية المباشرة.</w:t>
      </w:r>
    </w:p>
    <w:p w14:paraId="7DB2529D">
      <w:pPr>
        <w:bidi/>
        <w:spacing w:after="80" w:line="276" w:lineRule="auto"/>
        <w:jc w:val="left"/>
      </w:pPr>
      <w:r>
        <w:rPr>
          <w:rFonts w:ascii="Traditional Arabic" w:hAnsi="Traditional Arabic"/>
          <w:b/>
          <w:color w:val="3572EF"/>
          <w:sz w:val="26"/>
          <w:rtl/>
        </w:rPr>
        <w:t xml:space="preserve">إضافة وحذف وتعديل النقاط: </w:t>
      </w:r>
      <w:r>
        <w:rPr>
          <w:rFonts w:ascii="Traditional Arabic" w:hAnsi="Traditional Arabic"/>
          <w:color w:val="282828"/>
          <w:sz w:val="26"/>
          <w:rtl/>
        </w:rPr>
        <w:t>النقر للإضافة في وضع الإضافة، الحذف المباشر في وضع الحذف، وتغيير النوع التشريحي عبر واجهة منسدلة.</w:t>
      </w:r>
    </w:p>
    <w:p w14:paraId="0E148382">
      <w:pPr>
        <w:bidi/>
        <w:spacing w:after="80" w:line="276" w:lineRule="auto"/>
        <w:jc w:val="left"/>
      </w:pPr>
      <w:r>
        <w:rPr>
          <w:rFonts w:ascii="Traditional Arabic" w:hAnsi="Traditional Arabic"/>
          <w:b/>
          <w:color w:val="3572EF"/>
          <w:sz w:val="26"/>
          <w:rtl/>
        </w:rPr>
        <w:t xml:space="preserve">سحب نقاط المطابقة وتحريكها: </w:t>
      </w:r>
      <w:r>
        <w:rPr>
          <w:rFonts w:ascii="Traditional Arabic" w:hAnsi="Traditional Arabic"/>
          <w:color w:val="282828"/>
          <w:sz w:val="26"/>
          <w:rtl/>
        </w:rPr>
        <w:t>تصحيح أزواج المطابقة يدوياً عن طريق سحب النقاط على طبقة التطابق (Match Overlay) أو تحريك أي نقطة إلى موقعها الصحيح.</w:t>
      </w:r>
    </w:p>
    <w:p w14:paraId="3B26B960">
      <w:pPr>
        <w:bidi/>
        <w:spacing w:after="80" w:line="276" w:lineRule="auto"/>
        <w:jc w:val="left"/>
      </w:pPr>
      <w:r>
        <w:rPr>
          <w:rFonts w:ascii="Traditional Arabic" w:hAnsi="Traditional Arabic"/>
          <w:b/>
          <w:color w:val="3572EF"/>
          <w:sz w:val="26"/>
          <w:rtl/>
        </w:rPr>
        <w:t xml:space="preserve">تصدير التقرير: </w:t>
      </w:r>
      <w:r>
        <w:rPr>
          <w:rFonts w:ascii="Traditional Arabic" w:hAnsi="Traditional Arabic"/>
          <w:color w:val="282828"/>
          <w:sz w:val="26"/>
          <w:rtl/>
        </w:rPr>
        <w:t>اعتماد التعديلات وإنشاء تقرير مطابقة نهائي بصيغة DOCX مع التوثيق الرقمي الكامل للإجراءات المتخذة (Audit Trail) لضمان النزاهة القانونية والشفافية التامة أمام القضاء.</w:t>
      </w:r>
    </w:p>
    <w:p w14:paraId="4639706B">
      <w:pPr>
        <w:keepNext/>
        <w:bidi/>
        <w:spacing w:before="360" w:after="160"/>
        <w:jc w:val="left"/>
      </w:pPr>
      <w:r>
        <w:rPr>
          <w:rFonts w:ascii="Traditional Arabic" w:hAnsi="Traditional Arabic"/>
          <w:b/>
          <w:color w:val="102C57"/>
          <w:sz w:val="40"/>
          <w:rtl/>
        </w:rPr>
        <w:t>ثالثاً: المزايا الاستراتيجية والتشغيلية (إيجابيات النظام)</w:t>
      </w:r>
    </w:p>
    <w:p w14:paraId="744E39E3">
      <w:pPr>
        <w:bidi/>
        <w:spacing w:after="240"/>
        <w:jc w:val="left"/>
      </w:pPr>
      <w:r>
        <w:rPr>
          <w:color w:val="C28922"/>
          <w:sz w:val="16"/>
          <w:rtl/>
        </w:rPr>
        <w:t>━━━━━━━━━━━━━━━━━━━━━━━━━━━━━━━━━━━━━━━━</w:t>
      </w:r>
    </w:p>
    <w:p w14:paraId="11688C01">
      <w:pPr>
        <w:bidi/>
        <w:spacing w:after="160" w:line="300" w:lineRule="auto"/>
        <w:jc w:val="left"/>
      </w:pPr>
      <w:r>
        <w:rPr>
          <w:rFonts w:ascii="Traditional Arabic" w:hAnsi="Traditional Arabic"/>
          <w:color w:val="282828"/>
          <w:sz w:val="28"/>
          <w:rtl/>
        </w:rPr>
        <w:t>من شأن تبني هذا النظام المتطور أن ينعكس إيجاباً وبقوة على كفاءة وجودة أداء مختبرات البحث الجنائي من خلال عدة مميزات رائدة:</w:t>
      </w:r>
    </w:p>
    <w:p w14:paraId="626C41A5">
      <w:pPr>
        <w:bidi/>
        <w:spacing w:after="80" w:line="276" w:lineRule="auto"/>
        <w:jc w:val="left"/>
      </w:pPr>
      <w:r>
        <w:rPr>
          <w:rFonts w:ascii="Traditional Arabic" w:hAnsi="Traditional Arabic"/>
          <w:b/>
          <w:color w:val="3572EF"/>
          <w:sz w:val="26"/>
          <w:rtl/>
        </w:rPr>
        <w:t xml:space="preserve">1. السرعة القياسية وتقليص التراكمات: </w:t>
      </w:r>
      <w:r>
        <w:rPr>
          <w:rFonts w:ascii="Traditional Arabic" w:hAnsi="Traditional Arabic"/>
          <w:color w:val="282828"/>
          <w:sz w:val="26"/>
          <w:rtl/>
        </w:rPr>
        <w:t>بدلاً من استغراق أيام لمقارنة بصمة واحدة بآلاف السجلات يدوياً، يمكن للنظام تحليل ومقارنة البصمات في ثوان معدودة، مما يسهم في تسريع القضايا المعلقة.</w:t>
      </w:r>
    </w:p>
    <w:p w14:paraId="037EC08F">
      <w:pPr>
        <w:bidi/>
        <w:spacing w:after="80" w:line="276" w:lineRule="auto"/>
        <w:jc w:val="left"/>
      </w:pPr>
      <w:r>
        <w:rPr>
          <w:rFonts w:ascii="Traditional Arabic" w:hAnsi="Traditional Arabic"/>
          <w:b/>
          <w:color w:val="3572EF"/>
          <w:sz w:val="26"/>
          <w:rtl/>
        </w:rPr>
        <w:t xml:space="preserve">2. دقة متناهية تفوق القدرات البشرية: </w:t>
      </w:r>
      <w:r>
        <w:rPr>
          <w:rFonts w:ascii="Traditional Arabic" w:hAnsi="Traditional Arabic"/>
          <w:color w:val="282828"/>
          <w:sz w:val="26"/>
          <w:rtl/>
        </w:rPr>
        <w:t>قدرة الخوارزميات الحاسوبية على رصد التفاصيل فائقة الصغر يقلل من نسبة النتائج السلبية الخاطئة الناتجة عن تعب وإجهاد العين البشرية للخبير الجنائي.</w:t>
      </w:r>
    </w:p>
    <w:p w14:paraId="5144EA47">
      <w:pPr>
        <w:bidi/>
        <w:spacing w:after="80" w:line="276" w:lineRule="auto"/>
        <w:jc w:val="left"/>
      </w:pPr>
      <w:r>
        <w:rPr>
          <w:rFonts w:ascii="Traditional Arabic" w:hAnsi="Traditional Arabic"/>
          <w:b/>
          <w:color w:val="3572EF"/>
          <w:sz w:val="26"/>
          <w:rtl/>
        </w:rPr>
        <w:t xml:space="preserve">3. حل معضلة البصمات الجزئية: </w:t>
      </w:r>
      <w:r>
        <w:rPr>
          <w:rFonts w:ascii="Traditional Arabic" w:hAnsi="Traditional Arabic"/>
          <w:color w:val="282828"/>
          <w:sz w:val="26"/>
          <w:rtl/>
        </w:rPr>
        <w:t>يستطيع النظام فك شفرة البصمات غير الكاملة التي كانت تقيد قضاياها سابقاً ضد مجهول، مما يمنح جهات التحقيق دليلاً مادياً إضافياً.</w:t>
      </w:r>
    </w:p>
    <w:p w14:paraId="4E4E9261">
      <w:pPr>
        <w:bidi/>
        <w:spacing w:after="80" w:line="276" w:lineRule="auto"/>
        <w:jc w:val="left"/>
      </w:pPr>
      <w:r>
        <w:rPr>
          <w:rFonts w:ascii="Traditional Arabic" w:hAnsi="Traditional Arabic"/>
          <w:b/>
          <w:color w:val="3572EF"/>
          <w:sz w:val="26"/>
          <w:rtl/>
        </w:rPr>
        <w:t xml:space="preserve">4. تخفيف العبء الإدراكي عن الخبراء: </w:t>
      </w:r>
      <w:r>
        <w:rPr>
          <w:rFonts w:ascii="Traditional Arabic" w:hAnsi="Traditional Arabic"/>
          <w:color w:val="282828"/>
          <w:sz w:val="26"/>
          <w:rtl/>
        </w:rPr>
        <w:t>يقوم النظام بأعمال الفلترة الأولية ويقترح قائمة بالمطابقات المحتملة، لتوجيه جهود الخبير نحو التحقق والاعتماد النهائي للتقرير.</w:t>
      </w:r>
    </w:p>
    <w:p w14:paraId="123EED7E">
      <w:pPr>
        <w:bidi/>
        <w:spacing w:after="80" w:line="276" w:lineRule="auto"/>
        <w:jc w:val="left"/>
      </w:pPr>
      <w:r>
        <w:rPr>
          <w:rFonts w:ascii="Traditional Arabic" w:hAnsi="Traditional Arabic"/>
          <w:b/>
          <w:color w:val="3572EF"/>
          <w:sz w:val="26"/>
          <w:rtl/>
        </w:rPr>
        <w:t xml:space="preserve">5. الشفافية الكاملة (Explainability): </w:t>
      </w:r>
      <w:r>
        <w:rPr>
          <w:rFonts w:ascii="Traditional Arabic" w:hAnsi="Traditional Arabic"/>
          <w:color w:val="282828"/>
          <w:sz w:val="26"/>
          <w:rtl/>
        </w:rPr>
        <w:t>عكس أنظمة 'الصندوق الأسود' للذكاء الاصطناعي، يعتمد النظام على خوارزميات رياضية مفتوحة المصدر وقابلة للتفسير العلمي أمام القاضي، مما يعزز موقف الخبير الجنائي قانونياً.</w:t>
      </w:r>
    </w:p>
    <w:p w14:paraId="48C6BC0F">
      <w:pPr>
        <w:bidi/>
        <w:spacing w:after="80" w:line="276" w:lineRule="auto"/>
        <w:jc w:val="left"/>
      </w:pPr>
      <w:r>
        <w:rPr>
          <w:rFonts w:ascii="Traditional Arabic" w:hAnsi="Traditional Arabic"/>
          <w:b/>
          <w:color w:val="3572EF"/>
          <w:sz w:val="26"/>
          <w:rtl/>
        </w:rPr>
        <w:t xml:space="preserve">6. القدرة على التوسع (Scalability): </w:t>
      </w:r>
      <w:r>
        <w:rPr>
          <w:rFonts w:ascii="Traditional Arabic" w:hAnsi="Traditional Arabic"/>
          <w:color w:val="282828"/>
          <w:sz w:val="26"/>
          <w:rtl/>
        </w:rPr>
        <w:t>تصميم مرن يتيح دمج النظام مع قواعد بيانات السجل المدني الوطنية عبر واجهات برمجية آمنة (APIs).</w:t>
      </w:r>
    </w:p>
    <w:p w14:paraId="2610B8FD">
      <w:pPr>
        <w:keepNext/>
        <w:bidi/>
        <w:spacing w:before="360" w:after="160"/>
        <w:jc w:val="left"/>
      </w:pPr>
      <w:r>
        <w:rPr>
          <w:rFonts w:ascii="Traditional Arabic" w:hAnsi="Traditional Arabic"/>
          <w:b/>
          <w:color w:val="102C57"/>
          <w:sz w:val="40"/>
          <w:rtl/>
        </w:rPr>
        <w:t>رابعاً: التحديات التقنية والتشغيلية (المعيقات وما يجب مراعاته)</w:t>
      </w:r>
    </w:p>
    <w:p w14:paraId="01856F99">
      <w:pPr>
        <w:bidi/>
        <w:spacing w:after="240"/>
        <w:jc w:val="left"/>
      </w:pPr>
      <w:r>
        <w:rPr>
          <w:color w:val="C28922"/>
          <w:sz w:val="16"/>
          <w:rtl/>
        </w:rPr>
        <w:t>━━━━━━━━━━━━━━━━━━━━━━━━━━━━━━━━━━━━━━━━</w:t>
      </w:r>
    </w:p>
    <w:p w14:paraId="0B103BF5">
      <w:pPr>
        <w:bidi/>
        <w:spacing w:after="160" w:line="300" w:lineRule="auto"/>
        <w:jc w:val="left"/>
      </w:pPr>
      <w:r>
        <w:rPr>
          <w:rFonts w:ascii="Traditional Arabic" w:hAnsi="Traditional Arabic"/>
          <w:color w:val="282828"/>
          <w:sz w:val="28"/>
          <w:rtl/>
        </w:rPr>
        <w:t>لضمان الشفافية والموضوعية التامة، ورغم كل الإمكانيات المتقدمة التي يوفرها النظام، فإنه يواجه بعض التحديات التشغيلية والمحددات الفنية التي تستدعي تخطيطاً حذراً:</w:t>
      </w:r>
    </w:p>
    <w:tbl>
      <w:tblPr>
        <w:tblStyle w:val="12"/>
        <w:tblW w:w="0" w:type="auto"/>
        <w:jc w:val="center"/>
        <w:tblLayout w:type="autofit"/>
        <w:tblCellMar>
          <w:top w:w="0" w:type="dxa"/>
          <w:left w:w="108" w:type="dxa"/>
          <w:bottom w:w="0" w:type="dxa"/>
          <w:right w:w="108" w:type="dxa"/>
        </w:tblCellMar>
      </w:tblPr>
      <w:tblGrid>
        <w:gridCol w:w="9360"/>
      </w:tblGrid>
      <w:tr w14:paraId="7889BE0C">
        <w:tblPrEx>
          <w:tblCellMar>
            <w:top w:w="0" w:type="dxa"/>
            <w:left w:w="108" w:type="dxa"/>
            <w:bottom w:w="0" w:type="dxa"/>
            <w:right w:w="108" w:type="dxa"/>
          </w:tblCellMar>
        </w:tblPrEx>
        <w:trPr>
          <w:jc w:val="center"/>
        </w:trPr>
        <w:tc>
          <w:tcPr>
            <w:tcW w:w="9360" w:type="dxa"/>
            <w:tcBorders>
              <w:top w:val="nil"/>
              <w:left w:val="nil"/>
              <w:bottom w:val="nil"/>
              <w:right w:val="single" w:color="C28922" w:sz="36" w:space="0"/>
            </w:tcBorders>
            <w:shd w:val="clear" w:color="auto" w:fill="F4F4F6"/>
          </w:tcPr>
          <w:p w14:paraId="337AA2E8">
            <w:pPr>
              <w:bidi/>
              <w:spacing w:after="80" w:line="276" w:lineRule="auto"/>
              <w:jc w:val="left"/>
            </w:pPr>
            <w:r>
              <w:rPr>
                <w:rFonts w:ascii="Traditional Arabic" w:hAnsi="Traditional Arabic"/>
                <w:b/>
                <w:color w:val="C28922"/>
                <w:sz w:val="26"/>
                <w:rtl/>
              </w:rPr>
              <w:t>⚠️ تنويه فني وتحديات استراتيجية هامة للتشغيل:</w:t>
            </w:r>
            <w:r>
              <w:rPr>
                <w:rFonts w:ascii="Traditional Arabic" w:hAnsi="Traditional Arabic"/>
                <w:b/>
                <w:color w:val="C28922"/>
                <w:sz w:val="26"/>
                <w:rtl/>
              </w:rPr>
              <w:br w:type="textWrapping"/>
            </w:r>
            <w:r>
              <w:rPr>
                <w:rFonts w:ascii="Traditional Arabic" w:hAnsi="Traditional Arabic"/>
                <w:b/>
                <w:color w:val="C28922"/>
                <w:sz w:val="26"/>
                <w:rtl/>
              </w:rPr>
              <w:br w:type="textWrapping"/>
            </w:r>
            <w:r>
              <w:rPr>
                <w:rFonts w:ascii="Traditional Arabic" w:hAnsi="Traditional Arabic"/>
                <w:color w:val="282828"/>
                <w:sz w:val="24"/>
                <w:rtl/>
              </w:rPr>
              <w:t>1. حتمية جودة المدخلات (Garbage In, Garbage Out): إذا كانت البصمة مشوهة وتالفة بالكامل دون نقاط مرجعية كافية، فلن يقدم النظام نتائج موثوقة</w:t>
            </w:r>
            <w:r>
              <w:rPr>
                <w:rFonts w:hint="cs" w:cstheme="minorBidi"/>
                <w:color w:val="282828"/>
                <w:sz w:val="24"/>
                <w:rtl/>
                <w:lang w:val="en-US" w:bidi="ar-JO"/>
              </w:rPr>
              <w:t xml:space="preserve"> ولكن تساعد الخدمة اليدوية بالتقريب للوصول للحل</w:t>
            </w:r>
            <w:r>
              <w:rPr>
                <w:rFonts w:ascii="Traditional Arabic" w:hAnsi="Traditional Arabic"/>
                <w:color w:val="282828"/>
                <w:sz w:val="24"/>
                <w:rtl/>
              </w:rPr>
              <w:t xml:space="preserve"> وجاري العمل على</w:t>
            </w:r>
            <w:r>
              <w:rPr>
                <w:rFonts w:hint="cs" w:cstheme="minorBidi"/>
                <w:color w:val="282828"/>
                <w:sz w:val="24"/>
                <w:rtl/>
                <w:lang w:val="en-US" w:bidi="ar-JO"/>
              </w:rPr>
              <w:t xml:space="preserve"> ايجاد حل تقني كبديل للحل البشري</w:t>
            </w:r>
            <w:r>
              <w:rPr>
                <w:rFonts w:ascii="Traditional Arabic" w:hAnsi="Traditional Arabic"/>
                <w:color w:val="282828"/>
                <w:sz w:val="24"/>
                <w:rtl/>
              </w:rPr>
              <w:t>.</w:t>
            </w:r>
            <w:r>
              <w:rPr>
                <w:rFonts w:ascii="Traditional Arabic" w:hAnsi="Traditional Arabic"/>
                <w:color w:val="282828"/>
                <w:sz w:val="24"/>
                <w:rtl/>
              </w:rPr>
              <w:br w:type="textWrapping"/>
            </w:r>
            <w:r>
              <w:rPr>
                <w:rFonts w:ascii="Traditional Arabic" w:hAnsi="Traditional Arabic"/>
                <w:color w:val="282828"/>
                <w:sz w:val="24"/>
                <w:rtl/>
              </w:rPr>
              <w:t>2. موثوقية الأدلة أمام القضاء: يعتمد النظام على خوارزميات رياضية شفافة وقابلة للتفسير العلمي أمام القاضي، مما يعزز موقف الخبير الجنائي قانونياً.</w:t>
            </w:r>
            <w:r>
              <w:rPr>
                <w:rFonts w:ascii="Traditional Arabic" w:hAnsi="Traditional Arabic"/>
                <w:color w:val="282828"/>
                <w:sz w:val="24"/>
                <w:rtl/>
              </w:rPr>
              <w:br w:type="textWrapping"/>
            </w:r>
            <w:r>
              <w:rPr>
                <w:rFonts w:ascii="Traditional Arabic" w:hAnsi="Traditional Arabic"/>
                <w:color w:val="282828"/>
                <w:sz w:val="24"/>
                <w:rtl/>
              </w:rPr>
              <w:t>3. التشوهات المرنة (Elastic Distortion): اختلاف ضغط وسحب البصمة عند التسجيل مقابل المسرح يؤثر على دقة المطابقة ويتطلب خوارزميات متحملة للتشوه.</w:t>
            </w:r>
            <w:r>
              <w:rPr>
                <w:rFonts w:hint="cs" w:cstheme="minorBidi"/>
                <w:color w:val="282828"/>
                <w:sz w:val="24"/>
                <w:rtl/>
                <w:lang w:val="en-US" w:bidi="ar-JO"/>
              </w:rPr>
              <w:t xml:space="preserve"> وهو ما يتم البحث عن تطويره</w:t>
            </w:r>
            <w:r>
              <w:rPr>
                <w:rFonts w:ascii="Traditional Arabic" w:hAnsi="Traditional Arabic"/>
                <w:color w:val="282828"/>
                <w:sz w:val="24"/>
                <w:rtl/>
              </w:rPr>
              <w:br w:type="textWrapping"/>
            </w:r>
            <w:r>
              <w:rPr>
                <w:rFonts w:ascii="Traditional Arabic" w:hAnsi="Traditional Arabic"/>
                <w:color w:val="282828"/>
                <w:sz w:val="24"/>
                <w:rtl/>
              </w:rPr>
              <w:t>4. أمن وحساسية البيانات البيومترية: ضرورة تشغيل النظام على شبكات داخلية آمنة مع تشفير قوي لحماية خصوصية وسرية البيانات البيومترية للأفراد.</w:t>
            </w:r>
            <w:r>
              <w:rPr>
                <w:rFonts w:ascii="Traditional Arabic" w:hAnsi="Traditional Arabic"/>
                <w:color w:val="282828"/>
                <w:sz w:val="24"/>
                <w:rtl/>
              </w:rPr>
              <w:br w:type="textWrapping"/>
            </w:r>
            <w:r>
              <w:rPr>
                <w:rFonts w:hint="cs" w:cstheme="minorBidi"/>
                <w:color w:val="282828"/>
                <w:sz w:val="24"/>
                <w:rtl/>
                <w:lang w:val="en-US" w:bidi="ar-JO"/>
              </w:rPr>
              <w:t xml:space="preserve">5. جاري العمل على </w:t>
            </w:r>
            <w:r>
              <w:rPr>
                <w:rFonts w:ascii="Traditional Arabic" w:hAnsi="Traditional Arabic"/>
                <w:b/>
                <w:color w:val="3572EF"/>
                <w:sz w:val="26"/>
                <w:rtl/>
              </w:rPr>
              <w:t xml:space="preserve">تحسين خوارزميات المطابقة: </w:t>
            </w:r>
            <w:r>
              <w:rPr>
                <w:rFonts w:ascii="Traditional Arabic" w:hAnsi="Traditional Arabic"/>
                <w:color w:val="282828"/>
                <w:sz w:val="26"/>
                <w:rtl/>
              </w:rPr>
              <w:t>تطوير خوارزمية مطابقة أكثر تحملاً للتشوهات (Distortion-Tolerant Matching) باستخدام تقنيات المطابقة المرنة (Elastic Matching).</w:t>
            </w:r>
          </w:p>
          <w:p w14:paraId="34C4C9A4">
            <w:pPr>
              <w:wordWrap w:val="0"/>
              <w:bidi/>
              <w:spacing w:before="120" w:after="120"/>
              <w:jc w:val="left"/>
              <w:rPr>
                <w:rFonts w:hint="default" w:cstheme="minorBidi"/>
                <w:lang w:val="en-US" w:bidi="ar-JO"/>
              </w:rPr>
            </w:pPr>
          </w:p>
        </w:tc>
      </w:tr>
    </w:tbl>
    <w:p w14:paraId="15D4C018">
      <w:pPr>
        <w:bidi/>
        <w:jc w:val="left"/>
      </w:pPr>
    </w:p>
    <w:p w14:paraId="751049DB">
      <w:pPr>
        <w:keepNext/>
        <w:bidi/>
        <w:spacing w:before="360" w:after="160"/>
        <w:jc w:val="left"/>
      </w:pPr>
      <w:r>
        <w:rPr>
          <w:rFonts w:ascii="Traditional Arabic" w:hAnsi="Traditional Arabic"/>
          <w:b/>
          <w:color w:val="102C57"/>
          <w:sz w:val="40"/>
          <w:rtl/>
        </w:rPr>
        <w:t>خامساً: الخلاصة والتوصيات الختامية</w:t>
      </w:r>
    </w:p>
    <w:p w14:paraId="4EE1F114">
      <w:pPr>
        <w:bidi/>
        <w:spacing w:after="240"/>
        <w:jc w:val="left"/>
      </w:pPr>
      <w:r>
        <w:rPr>
          <w:color w:val="C28922"/>
          <w:sz w:val="16"/>
          <w:rtl/>
        </w:rPr>
        <w:t>━━━━━━━━━━━━━━━━━━━━━━━━━━━━━━━━━━━━━━━━</w:t>
      </w:r>
    </w:p>
    <w:p w14:paraId="46BAFD95">
      <w:pPr>
        <w:bidi/>
        <w:spacing w:after="160" w:line="300" w:lineRule="auto"/>
        <w:jc w:val="left"/>
        <w:rPr>
          <w:rFonts w:ascii="Traditional Arabic" w:hAnsi="Traditional Arabic"/>
          <w:color w:val="282828"/>
          <w:sz w:val="28"/>
          <w:rtl/>
        </w:rPr>
      </w:pPr>
      <w:r>
        <w:rPr>
          <w:rFonts w:ascii="Traditional Arabic" w:hAnsi="Traditional Arabic"/>
          <w:color w:val="282828"/>
          <w:sz w:val="28"/>
          <w:rtl/>
        </w:rPr>
        <w:t>يمثل مشروع "نظام مطابقة البصمات الجنائي المدعوم بالرؤية الحاسوبية المتقدمة (Finger-Print)" استثماراً استراتيجياً حقيقياً لأي مؤسسة أمنية تسعى لتطوير أدواتها ومواكبة الجريمة الحديثة في العصر الرقمي. إنه لا يستبدل الخبير الجنائي البشري، بل يمنحه أداة تضاعف من سرعته وإنتاجيته وموثوقيته عشرات المرات. من خلال معالجة الصور، واستخراج النقاط الدقيقة، وإدارة المطابقات الجزئية بفعالية، يمكن للنظام أن يفك طلاسم العديد من الجرائم الغامضة ويدعم أركان العدالة بكفاءة واقتدار.</w:t>
      </w:r>
    </w:p>
    <w:p w14:paraId="60FA0F4C">
      <w:pPr>
        <w:bidi/>
        <w:spacing w:after="160" w:line="300" w:lineRule="auto"/>
        <w:jc w:val="left"/>
        <w:rPr>
          <w:rFonts w:ascii="Traditional Arabic" w:hAnsi="Traditional Arabic"/>
          <w:color w:val="282828"/>
          <w:sz w:val="28"/>
          <w:rtl/>
        </w:rPr>
      </w:pPr>
    </w:p>
    <w:p w14:paraId="08F7D68F">
      <w:pPr>
        <w:bidi/>
        <w:spacing w:after="160" w:line="300" w:lineRule="auto"/>
        <w:jc w:val="left"/>
        <w:rPr>
          <w:rFonts w:ascii="Traditional Arabic" w:hAnsi="Traditional Arabic"/>
          <w:color w:val="282828"/>
          <w:sz w:val="28"/>
          <w:rtl/>
        </w:rPr>
      </w:pPr>
    </w:p>
    <w:p w14:paraId="25B73BC1">
      <w:pPr>
        <w:bidi/>
        <w:spacing w:after="160" w:line="300" w:lineRule="auto"/>
        <w:jc w:val="left"/>
        <w:rPr>
          <w:rFonts w:ascii="Traditional Arabic" w:hAnsi="Traditional Arabic"/>
          <w:color w:val="282828"/>
          <w:sz w:val="28"/>
          <w:rtl/>
        </w:rPr>
      </w:pPr>
    </w:p>
    <w:p w14:paraId="7257D5CB">
      <w:pPr>
        <w:bidi/>
        <w:spacing w:after="160" w:line="300" w:lineRule="auto"/>
        <w:jc w:val="left"/>
      </w:pPr>
      <w:r>
        <w:rPr>
          <w:rFonts w:ascii="Traditional Arabic" w:hAnsi="Traditional Arabic"/>
          <w:color w:val="282828"/>
          <w:sz w:val="28"/>
          <w:rtl/>
        </w:rPr>
        <w:t>ولتحقيق الاستفادة القصوى والنجاح المستدام لهذا المشروع، نوصي بتبني النقاط التالية:</w:t>
      </w:r>
    </w:p>
    <w:p w14:paraId="7BA061C6">
      <w:pPr>
        <w:bidi/>
        <w:spacing w:after="80" w:line="276" w:lineRule="auto"/>
        <w:jc w:val="left"/>
      </w:pPr>
      <w:r>
        <w:rPr>
          <w:rFonts w:ascii="Traditional Arabic" w:hAnsi="Traditional Arabic"/>
          <w:b/>
          <w:color w:val="3572EF"/>
          <w:sz w:val="26"/>
          <w:rtl/>
        </w:rPr>
        <w:t xml:space="preserve">توفير خوادم عالية الأداء: </w:t>
      </w:r>
      <w:r>
        <w:rPr>
          <w:rFonts w:ascii="Traditional Arabic" w:hAnsi="Traditional Arabic"/>
          <w:color w:val="282828"/>
          <w:sz w:val="26"/>
          <w:rtl/>
        </w:rPr>
        <w:t>تأسيس بنية تحتية مخصصة لضمان تلبية طلبات البحث المتزامنة دون تأخير في أداء المطابقة.</w:t>
      </w:r>
    </w:p>
    <w:p w14:paraId="63E08FF6">
      <w:pPr>
        <w:wordWrap w:val="0"/>
        <w:bidi/>
        <w:spacing w:after="80" w:line="276" w:lineRule="auto"/>
        <w:jc w:val="left"/>
        <w:rPr>
          <w:rFonts w:hint="cs" w:cstheme="minorBidi"/>
          <w:lang w:val="en-US" w:bidi="ar-JO"/>
        </w:rPr>
      </w:pPr>
      <w:r>
        <w:rPr>
          <w:rFonts w:ascii="Traditional Arabic" w:hAnsi="Traditional Arabic"/>
          <w:b/>
          <w:color w:val="3572EF"/>
          <w:sz w:val="26"/>
          <w:rtl/>
        </w:rPr>
        <w:t xml:space="preserve">قاعدة بيانات مركزية للبصمات: </w:t>
      </w:r>
      <w:r>
        <w:rPr>
          <w:rFonts w:ascii="Traditional Arabic" w:hAnsi="Traditional Arabic"/>
          <w:color w:val="282828"/>
          <w:sz w:val="26"/>
          <w:rtl/>
        </w:rPr>
        <w:t>ربط النظام بقاعدة بيانات مركزية (AFIS) للمقارنة الآلية على نطاق واسع مع قواعد بيانات الإنتربول والسجل المدني.</w:t>
      </w:r>
      <w:r>
        <w:rPr>
          <w:rFonts w:hint="cs" w:cstheme="minorBidi"/>
          <w:color w:val="282828"/>
          <w:sz w:val="26"/>
          <w:rtl/>
          <w:lang w:val="en-US" w:bidi="ar-JO"/>
        </w:rPr>
        <w:t xml:space="preserve"> مستقبلا</w:t>
      </w:r>
    </w:p>
    <w:p w14:paraId="41EFA294">
      <w:pPr>
        <w:bidi/>
        <w:spacing w:after="80" w:line="276" w:lineRule="auto"/>
        <w:jc w:val="left"/>
      </w:pPr>
      <w:r>
        <w:rPr>
          <w:rFonts w:ascii="Traditional Arabic" w:hAnsi="Traditional Arabic"/>
          <w:b/>
          <w:color w:val="3572EF"/>
          <w:sz w:val="26"/>
          <w:rtl/>
        </w:rPr>
        <w:t xml:space="preserve">توثيق واجهات API: </w:t>
      </w:r>
      <w:r>
        <w:rPr>
          <w:rFonts w:ascii="Traditional Arabic" w:hAnsi="Traditional Arabic"/>
          <w:color w:val="282828"/>
          <w:sz w:val="26"/>
          <w:rtl/>
        </w:rPr>
        <w:t>توثيق كامل لواجهات REST API لتسهيل الدمج مع الأنظمة الجنائية الأخرى.</w:t>
      </w:r>
    </w:p>
    <w:p w14:paraId="274E7BF8">
      <w:pPr>
        <w:bidi/>
        <w:spacing w:after="80" w:line="276" w:lineRule="auto"/>
        <w:jc w:val="left"/>
      </w:pPr>
      <w:r>
        <w:rPr>
          <w:rFonts w:ascii="Traditional Arabic" w:hAnsi="Traditional Arabic"/>
          <w:b/>
          <w:color w:val="3572EF"/>
          <w:sz w:val="26"/>
          <w:rtl/>
        </w:rPr>
        <w:t>إصدار جوال للميدان:</w:t>
      </w:r>
      <w:r>
        <w:rPr>
          <w:rFonts w:hint="cs" w:cstheme="minorBidi"/>
          <w:b/>
          <w:color w:val="3572EF"/>
          <w:sz w:val="26"/>
          <w:rtl/>
          <w:lang w:bidi="ar-JO"/>
        </w:rPr>
        <w:t>حاليا</w:t>
      </w:r>
      <w:r>
        <w:rPr>
          <w:rFonts w:hint="cs" w:cstheme="minorBidi"/>
          <w:b/>
          <w:color w:val="3572EF"/>
          <w:sz w:val="26"/>
          <w:rtl/>
          <w:lang w:val="en-US" w:bidi="ar-JO"/>
        </w:rPr>
        <w:t xml:space="preserve"> تم تفعيل خدمة التيليجرام وذلك من اجل رفع الصورة من مسرح الحدث وبشكل تلقائي تذهب للبرنامج الذي بالمختبر ويطابق البصمة مع التي تم ادخالها من قبل الخبير في المختبر وذلك من باب السرعة في حال تطلب ذلك</w:t>
      </w:r>
      <w:r>
        <w:rPr>
          <w:rFonts w:ascii="Traditional Arabic" w:hAnsi="Traditional Arabic"/>
          <w:color w:val="282828"/>
          <w:sz w:val="26"/>
          <w:rtl/>
        </w:rPr>
        <w:t>.</w:t>
      </w:r>
    </w:p>
    <w:p w14:paraId="1897D327">
      <w:pPr>
        <w:keepNext/>
        <w:bidi/>
        <w:spacing w:before="360" w:after="160"/>
        <w:jc w:val="left"/>
      </w:pPr>
      <w:r>
        <w:rPr>
          <w:rFonts w:ascii="Traditional Arabic" w:hAnsi="Traditional Arabic"/>
          <w:b/>
          <w:color w:val="102C57"/>
          <w:sz w:val="40"/>
          <w:rtl/>
        </w:rPr>
        <w:t>سادساً: حالة التطوير والختام</w:t>
      </w:r>
    </w:p>
    <w:p w14:paraId="6A1B7C00">
      <w:pPr>
        <w:bidi/>
        <w:spacing w:after="240"/>
        <w:jc w:val="left"/>
      </w:pPr>
      <w:r>
        <w:rPr>
          <w:color w:val="C28922"/>
          <w:sz w:val="16"/>
          <w:rtl/>
        </w:rPr>
        <w:t>━━━━━━━━━━━━━━━━━━━━━━━━━━━━━━━━━━━━━━━━</w:t>
      </w:r>
    </w:p>
    <w:p w14:paraId="34906F40">
      <w:pPr>
        <w:bidi/>
        <w:spacing w:after="160" w:line="300" w:lineRule="auto"/>
        <w:jc w:val="left"/>
      </w:pPr>
      <w:r>
        <w:rPr>
          <w:rFonts w:ascii="Traditional Arabic" w:hAnsi="Traditional Arabic"/>
          <w:color w:val="282828"/>
          <w:sz w:val="28"/>
          <w:rtl/>
        </w:rPr>
        <w:t>يُشير هذا التقرير إلى أن مشروع "Finger-Print" لا يزال في مرحلة التطوير النشط (Active Development). تم إنجاز مراحل معالجة الصور، استخراج النقاط الدقيقة، المطابقة الجزئية، والمحرر اليدوي التفاعلي. لا يزال العمل جارياً على تحسين أداء المطابقة وتوسيع قدرات النظام.</w:t>
      </w:r>
    </w:p>
    <w:p w14:paraId="2D6A7423">
      <w:pPr>
        <w:bidi/>
      </w:pPr>
    </w:p>
    <w:p w14:paraId="3C8B851B">
      <w:pPr>
        <w:bidi/>
        <w:jc w:val="center"/>
      </w:pPr>
      <w:r>
        <w:rPr>
          <w:color w:val="C28922"/>
          <w:sz w:val="20"/>
          <w:rtl/>
        </w:rPr>
        <w:t>— — — — — — — — — — — — — — — — — — — — — — — — —</w:t>
      </w:r>
    </w:p>
    <w:p w14:paraId="05CE86C3">
      <w:pPr>
        <w:bidi/>
        <w:jc w:val="center"/>
      </w:pPr>
      <w:bookmarkStart w:id="0" w:name="_GoBack"/>
      <w:bookmarkEnd w:id="0"/>
      <w:r>
        <w:rPr>
          <w:rFonts w:ascii="Traditional Arabic" w:hAnsi="Traditional Arabic"/>
          <w:b/>
          <w:color w:val="C28922"/>
          <w:sz w:val="24"/>
          <w:rtl/>
        </w:rPr>
        <w:t>هذا البرنامج لا يزال قيد التطوير (Under Development)</w:t>
      </w:r>
      <w:r>
        <w:rPr>
          <w:rFonts w:ascii="Traditional Arabic" w:hAnsi="Traditional Arabic"/>
          <w:b/>
          <w:color w:val="C28922"/>
          <w:sz w:val="24"/>
          <w:rtl/>
        </w:rPr>
        <w:br w:type="textWrapping"/>
      </w:r>
      <w:r>
        <w:rPr>
          <w:rFonts w:ascii="Traditional Arabic" w:hAnsi="Traditional Arabic"/>
          <w:b/>
          <w:color w:val="C28922"/>
          <w:sz w:val="24"/>
          <w:rtl/>
        </w:rPr>
        <w:t>قد تطرأ تغييرات على الوظائف والواجهات في الإصدارات القادمة</w:t>
      </w:r>
    </w:p>
    <w:p w14:paraId="7E415936">
      <w:pPr>
        <w:bidi/>
        <w:jc w:val="center"/>
      </w:pPr>
      <w:r>
        <w:rPr>
          <w:color w:val="C28922"/>
          <w:sz w:val="20"/>
          <w:rtl/>
        </w:rPr>
        <w:t>— — — — — — — — — — — — — — — — — — — — — — — — —</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Traditional Arabic">
    <w:panose1 w:val="02020603050405020304"/>
    <w:charset w:val="00"/>
    <w:family w:val="auto"/>
    <w:pitch w:val="default"/>
    <w:sig w:usb0="00002003" w:usb1="80000000" w:usb2="00000008" w:usb3="00000000" w:csb0="00000041" w:csb1="2008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Amin"/>
    <w:panose1 w:val="00000000000000000000"/>
    <w:charset w:val="00"/>
    <w:family w:val="auto"/>
    <w:pitch w:val="default"/>
    <w:sig w:usb0="00000000" w:usb1="00000000" w:usb2="00000000" w:usb3="00000000" w:csb0="00000000" w:csb1="00000000"/>
  </w:font>
  <w:font w:name="Amin">
    <w:panose1 w:val="02000500000000000000"/>
    <w:charset w:val="00"/>
    <w:family w:val="auto"/>
    <w:pitch w:val="default"/>
    <w:sig w:usb0="00002007" w:usb1="90000000" w:usb2="00000008" w:usb3="00000000" w:csb0="00000041" w:csb1="0000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53C75F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raditional Arabic" w:hAnsi="Traditional Arabic" w:eastAsiaTheme="minorEastAsia" w:cstheme="minorBidi"/>
      <w:sz w:val="28"/>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241</Words>
  <Characters>1255</Characters>
  <Lines>0</Lines>
  <Paragraphs>0</Paragraphs>
  <TotalTime>7</TotalTime>
  <ScaleCrop>false</ScaleCrop>
  <LinksUpToDate>false</LinksUpToDate>
  <CharactersWithSpaces>1445</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HP</cp:lastModifiedBy>
  <dcterms:modified xsi:type="dcterms:W3CDTF">2026-06-05T21:40:49Z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eyJoZGlkIjoiZGMzMTgyYWE5YzZlMzFmMjdhYTA4MTUyNzU2ZDE0MDEifQ==</vt:lpwstr>
  </property>
  <property fmtid="{D5CDD505-2E9C-101B-9397-08002B2CF9AE}" pid="3" name="KSOProductBuildVer">
    <vt:lpwstr>1033-12.1.0.26372</vt:lpwstr>
  </property>
  <property fmtid="{D5CDD505-2E9C-101B-9397-08002B2CF9AE}" pid="4" name="ICV">
    <vt:lpwstr>731F35DB4F2F462394900E5A727104A7_12</vt:lpwstr>
  </property>
</Properties>
</file>