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FFD6B7" w14:textId="77777777" w:rsidR="0067652B" w:rsidRDefault="0067652B" w:rsidP="0067652B">
      <w:r>
        <w:t>### Outline: From Early Chapters to the Climactic Scene</w:t>
      </w:r>
    </w:p>
    <w:p w14:paraId="6ADD110E" w14:textId="77777777" w:rsidR="0067652B" w:rsidRDefault="0067652B" w:rsidP="0067652B"/>
    <w:p w14:paraId="3DE4397A" w14:textId="77777777" w:rsidR="0067652B" w:rsidRDefault="0067652B" w:rsidP="0067652B">
      <w:r>
        <w:t xml:space="preserve">#### 1. **Discovering the Connection (Post-Amulet </w:t>
      </w:r>
      <w:proofErr w:type="gramStart"/>
      <w:r>
        <w:t>Discovery)*</w:t>
      </w:r>
      <w:proofErr w:type="gramEnd"/>
      <w:r>
        <w:t>*</w:t>
      </w:r>
    </w:p>
    <w:p w14:paraId="777DCCAB" w14:textId="77777777" w:rsidR="0067652B" w:rsidRDefault="0067652B" w:rsidP="0067652B">
      <w:r>
        <w:t xml:space="preserve">   - **Scene**: Gavin and friends test the amulet using various experiments (e.g., circuits, light, sound). They discover a faint pattern of glowing engravings that correspond to symbols in the *Captain Laser* book.</w:t>
      </w:r>
    </w:p>
    <w:p w14:paraId="3021A3AC" w14:textId="77777777" w:rsidR="0067652B" w:rsidRDefault="0067652B" w:rsidP="0067652B">
      <w:r>
        <w:t xml:space="preserve">   - **Purpose**: Establish the amulet’s connection to the book and hint that it’s more than just an artifact.</w:t>
      </w:r>
    </w:p>
    <w:p w14:paraId="1590D860" w14:textId="77777777" w:rsidR="0067652B" w:rsidRDefault="0067652B" w:rsidP="0067652B"/>
    <w:p w14:paraId="70C99B03" w14:textId="77777777" w:rsidR="0067652B" w:rsidRDefault="0067652B" w:rsidP="0067652B">
      <w:r>
        <w:t>#### 2. **Deciphering the First Puzzle**</w:t>
      </w:r>
    </w:p>
    <w:p w14:paraId="014CAE84" w14:textId="77777777" w:rsidR="0067652B" w:rsidRDefault="0067652B" w:rsidP="0067652B">
      <w:r>
        <w:t xml:space="preserve">   - **Scene**: The group deciphers a code in the *Captain Laser* book, hidden in the illustrations, that points to a landmark in Ridgecrest Pines (e.g., an old statue or a specific trail).</w:t>
      </w:r>
    </w:p>
    <w:p w14:paraId="75CFAB22" w14:textId="77777777" w:rsidR="0067652B" w:rsidRDefault="0067652B" w:rsidP="0067652B">
      <w:r>
        <w:t xml:space="preserve">   - **Purpose**: Transition from passive discovery to active problem-solving and give the group their first tangible clue.</w:t>
      </w:r>
    </w:p>
    <w:p w14:paraId="3AE5257F" w14:textId="77777777" w:rsidR="0067652B" w:rsidRDefault="0067652B" w:rsidP="0067652B"/>
    <w:p w14:paraId="03DC5EF8" w14:textId="77777777" w:rsidR="0067652B" w:rsidRDefault="0067652B" w:rsidP="0067652B">
      <w:r>
        <w:t>#### 3. **Visit to the Ridgecrest Library**</w:t>
      </w:r>
    </w:p>
    <w:p w14:paraId="3833FDCD" w14:textId="77777777" w:rsidR="0067652B" w:rsidRDefault="0067652B" w:rsidP="0067652B">
      <w:r>
        <w:t xml:space="preserve">   - **Scene**: The group </w:t>
      </w:r>
      <w:proofErr w:type="gramStart"/>
      <w:r>
        <w:t>researches</w:t>
      </w:r>
      <w:proofErr w:type="gramEnd"/>
      <w:r>
        <w:t xml:space="preserve"> Marvin Foxcroft at the library. They find an old article about his groundbreaking invention (a mysterious device) and learn he founded the Foxcroft Foundation to protect his work.</w:t>
      </w:r>
    </w:p>
    <w:p w14:paraId="3D9C73AB" w14:textId="77777777" w:rsidR="0067652B" w:rsidRDefault="0067652B" w:rsidP="0067652B">
      <w:r>
        <w:t xml:space="preserve">   - **Purpose**: Introduce Marvin’s backstory and connect him to the museum and the town’s history.</w:t>
      </w:r>
    </w:p>
    <w:p w14:paraId="360E4AED" w14:textId="77777777" w:rsidR="0067652B" w:rsidRDefault="0067652B" w:rsidP="0067652B"/>
    <w:p w14:paraId="5D5D3DD6" w14:textId="77777777" w:rsidR="0067652B" w:rsidRDefault="0067652B" w:rsidP="0067652B">
      <w:r>
        <w:t>#### 4. **The Mysterious Key**</w:t>
      </w:r>
    </w:p>
    <w:p w14:paraId="5D1A2F7B" w14:textId="77777777" w:rsidR="0067652B" w:rsidRDefault="0067652B" w:rsidP="0067652B">
      <w:r>
        <w:t xml:space="preserve">   - **Scene**: While exploring the first clue’s location, the group finds a hidden compartment containing a strange brass key and a partial map of Ridgecrest Pines with the Foxcroft Museum marked.</w:t>
      </w:r>
    </w:p>
    <w:p w14:paraId="509C5B5F" w14:textId="77777777" w:rsidR="0067652B" w:rsidRDefault="0067652B" w:rsidP="0067652B">
      <w:r>
        <w:t xml:space="preserve">   - **Purpose**: Build suspense and give the group a physical object tied to their quest.</w:t>
      </w:r>
    </w:p>
    <w:p w14:paraId="196A359D" w14:textId="77777777" w:rsidR="0067652B" w:rsidRDefault="0067652B" w:rsidP="0067652B"/>
    <w:p w14:paraId="1A97834E" w14:textId="77777777" w:rsidR="0067652B" w:rsidRDefault="0067652B" w:rsidP="0067652B">
      <w:r>
        <w:t>#### 5. **Meeting Lori Sinclair**</w:t>
      </w:r>
    </w:p>
    <w:p w14:paraId="419514D0" w14:textId="77777777" w:rsidR="0067652B" w:rsidRDefault="0067652B" w:rsidP="0067652B">
      <w:r>
        <w:t xml:space="preserve">   - **Scene**: The group visits the Foxcroft Museum to investigate Marvin’s work. Lori Sinclair, the museum’s docent, shares Marvin’s story and shows them some exhibits, but she remains cryptic when they mention the key and map.</w:t>
      </w:r>
    </w:p>
    <w:p w14:paraId="0F4C425D" w14:textId="77777777" w:rsidR="0067652B" w:rsidRDefault="0067652B" w:rsidP="0067652B">
      <w:r>
        <w:t xml:space="preserve">   - **Purpose**: Introduce Lori and establish her as both a gatekeeper and eventual ally.</w:t>
      </w:r>
    </w:p>
    <w:p w14:paraId="7B9A923E" w14:textId="77777777" w:rsidR="0067652B" w:rsidRDefault="0067652B" w:rsidP="0067652B"/>
    <w:p w14:paraId="73E95805" w14:textId="77777777" w:rsidR="0067652B" w:rsidRDefault="0067652B" w:rsidP="0067652B">
      <w:r>
        <w:t>#### 6. **Deciphering More Clues**</w:t>
      </w:r>
    </w:p>
    <w:p w14:paraId="59E2AFA0" w14:textId="77777777" w:rsidR="0067652B" w:rsidRDefault="0067652B" w:rsidP="0067652B">
      <w:r>
        <w:t xml:space="preserve">   - **Scene**: The group realizes that the *Captain Laser* book contains layered puzzles. They solve a cipher that directs them to specific artifacts in the museum.</w:t>
      </w:r>
    </w:p>
    <w:p w14:paraId="6878780C" w14:textId="77777777" w:rsidR="0067652B" w:rsidRDefault="0067652B" w:rsidP="0067652B">
      <w:r>
        <w:t xml:space="preserve">   - **Purpose**: Increase the complexity of the mystery and tie the museum’s exhibits to their quest.</w:t>
      </w:r>
    </w:p>
    <w:p w14:paraId="70A245EA" w14:textId="77777777" w:rsidR="0067652B" w:rsidRDefault="0067652B" w:rsidP="0067652B"/>
    <w:p w14:paraId="1C610EE2" w14:textId="77777777" w:rsidR="0067652B" w:rsidRDefault="0067652B" w:rsidP="0067652B">
      <w:r>
        <w:t>#### 7. **The Hidden Chamber**</w:t>
      </w:r>
    </w:p>
    <w:p w14:paraId="5284A4BB" w14:textId="77777777" w:rsidR="0067652B" w:rsidRDefault="0067652B" w:rsidP="0067652B">
      <w:r>
        <w:lastRenderedPageBreak/>
        <w:t xml:space="preserve">   - **Scene**: The group uses the key and map to access a locked display case in the museum after hours (with Lori’s reluctant help). Inside, they find a device blueprint and instructions written in Marvin’s hand.</w:t>
      </w:r>
    </w:p>
    <w:p w14:paraId="45B06F5A" w14:textId="77777777" w:rsidR="0067652B" w:rsidRDefault="0067652B" w:rsidP="0067652B">
      <w:r>
        <w:t xml:space="preserve">   - **Purpose**: Raise the stakes and show that Marvin’s plans span across time.</w:t>
      </w:r>
    </w:p>
    <w:p w14:paraId="1CACAC3C" w14:textId="77777777" w:rsidR="0067652B" w:rsidRDefault="0067652B" w:rsidP="0067652B"/>
    <w:p w14:paraId="275839CA" w14:textId="77777777" w:rsidR="0067652B" w:rsidRDefault="0067652B" w:rsidP="0067652B">
      <w:r>
        <w:t>#### 8. **Building the Device**</w:t>
      </w:r>
    </w:p>
    <w:p w14:paraId="7EADB280" w14:textId="77777777" w:rsidR="0067652B" w:rsidRDefault="0067652B" w:rsidP="0067652B">
      <w:r>
        <w:t xml:space="preserve">   - **Scene**: Using materials from the museum’s archives and their own ingenuity, the group begins assembling the device. Gavin’s dad helps with some technical aspects, adding humor and grounding the scene.</w:t>
      </w:r>
    </w:p>
    <w:p w14:paraId="68A5DA93" w14:textId="77777777" w:rsidR="0067652B" w:rsidRDefault="0067652B" w:rsidP="0067652B">
      <w:r>
        <w:t xml:space="preserve">   - **Purpose**: Highlight the group’s teamwork and give them a sense of accomplishment before the final challenges.</w:t>
      </w:r>
    </w:p>
    <w:p w14:paraId="3DBF1FD4" w14:textId="77777777" w:rsidR="0067652B" w:rsidRDefault="0067652B" w:rsidP="0067652B"/>
    <w:p w14:paraId="6834ED77" w14:textId="77777777" w:rsidR="0067652B" w:rsidRDefault="0067652B" w:rsidP="0067652B">
      <w:r>
        <w:t>#### 9. **The Countdown Begins**</w:t>
      </w:r>
    </w:p>
    <w:p w14:paraId="5186EC2F" w14:textId="77777777" w:rsidR="0067652B" w:rsidRDefault="0067652B" w:rsidP="0067652B">
      <w:r>
        <w:t xml:space="preserve">   - **Scene**: While testing the device, the amulet reacts, projecting a countdown timer. It’s clear that they’re running out of time to finish the device and use it at the museum.</w:t>
      </w:r>
    </w:p>
    <w:p w14:paraId="401FADE0" w14:textId="77777777" w:rsidR="0067652B" w:rsidRDefault="0067652B" w:rsidP="0067652B">
      <w:r>
        <w:t xml:space="preserve">   - **Purpose**: Create urgency and transition into the climactic sequence.</w:t>
      </w:r>
    </w:p>
    <w:p w14:paraId="1A5E4C4F" w14:textId="77777777" w:rsidR="0067652B" w:rsidRDefault="0067652B" w:rsidP="0067652B"/>
    <w:p w14:paraId="2EA235B0" w14:textId="77777777" w:rsidR="0067652B" w:rsidRDefault="0067652B" w:rsidP="0067652B">
      <w:r>
        <w:t>#### 10. **The Final Puzzle**</w:t>
      </w:r>
    </w:p>
    <w:p w14:paraId="1FF26340" w14:textId="77777777" w:rsidR="0067652B" w:rsidRDefault="0067652B" w:rsidP="0067652B">
      <w:r>
        <w:t xml:space="preserve">   - **Scene**: The group solves the last puzzle, which reveals specific coordinates inside the museum. They decode Marvin’s final message: instructions to activate the portal.</w:t>
      </w:r>
    </w:p>
    <w:p w14:paraId="30D65E93" w14:textId="77777777" w:rsidR="0067652B" w:rsidRDefault="0067652B" w:rsidP="0067652B">
      <w:r>
        <w:t xml:space="preserve">   - **Purpose**: Tie all previous clues together and set up the climactic scene.</w:t>
      </w:r>
    </w:p>
    <w:p w14:paraId="2AF6FC74" w14:textId="77777777" w:rsidR="0067652B" w:rsidRDefault="0067652B" w:rsidP="0067652B"/>
    <w:p w14:paraId="603FB9D1" w14:textId="77777777" w:rsidR="0067652B" w:rsidRDefault="0067652B" w:rsidP="0067652B">
      <w:r>
        <w:t>#### 11. **Arriving at the Museum**</w:t>
      </w:r>
    </w:p>
    <w:p w14:paraId="07C8724D" w14:textId="77777777" w:rsidR="0067652B" w:rsidRDefault="0067652B" w:rsidP="0067652B">
      <w:r>
        <w:t xml:space="preserve">   - **Scene**: The group returns to the museum late at night. Lori is waiting for them, having pieced together their clues. She unlocks the restricted area and helps them access Marvin’s hidden machinery.</w:t>
      </w:r>
    </w:p>
    <w:p w14:paraId="2FD5B29D" w14:textId="77777777" w:rsidR="0067652B" w:rsidRDefault="0067652B" w:rsidP="0067652B">
      <w:r>
        <w:t xml:space="preserve">   - **Purpose**: Create a sense of culmination and bring all characters together for the final act.</w:t>
      </w:r>
    </w:p>
    <w:p w14:paraId="3432052E" w14:textId="77777777" w:rsidR="0067652B" w:rsidRDefault="0067652B" w:rsidP="0067652B"/>
    <w:p w14:paraId="7DFD8EDF" w14:textId="77777777" w:rsidR="0067652B" w:rsidRDefault="0067652B" w:rsidP="0067652B">
      <w:r>
        <w:t>#### 12. **Assembling the Machine**</w:t>
      </w:r>
    </w:p>
    <w:p w14:paraId="035F0710" w14:textId="77777777" w:rsidR="0067652B" w:rsidRDefault="0067652B" w:rsidP="0067652B">
      <w:r>
        <w:t xml:space="preserve">   - **Scene**: The group works together to assemble the device, following Marvin’s blueprints. The amulet serves as the final component.</w:t>
      </w:r>
    </w:p>
    <w:p w14:paraId="6F9EA2A3" w14:textId="77777777" w:rsidR="0067652B" w:rsidRDefault="0067652B" w:rsidP="0067652B">
      <w:r>
        <w:t xml:space="preserve">   - **Purpose**: Build suspense and showcase the culmination of their efforts.</w:t>
      </w:r>
    </w:p>
    <w:p w14:paraId="33D23F67" w14:textId="77777777" w:rsidR="0067652B" w:rsidRDefault="0067652B" w:rsidP="0067652B"/>
    <w:p w14:paraId="23D71362" w14:textId="77777777" w:rsidR="0067652B" w:rsidRDefault="0067652B" w:rsidP="0067652B">
      <w:r>
        <w:t>#### 13. **The Portal Opens**</w:t>
      </w:r>
    </w:p>
    <w:p w14:paraId="0D0F5C97" w14:textId="77777777" w:rsidR="0067652B" w:rsidRDefault="0067652B" w:rsidP="0067652B">
      <w:r>
        <w:t xml:space="preserve">   - **Scene**: The machine activates, creating the portal. Marvin steps through, holding the metal box and initiating the climactic interaction.</w:t>
      </w:r>
    </w:p>
    <w:p w14:paraId="215FB2FF" w14:textId="77777777" w:rsidR="0067652B" w:rsidRDefault="0067652B" w:rsidP="0067652B">
      <w:r>
        <w:t xml:space="preserve">   - **Purpose**: Fulfill the mystery and lead into the resolution.</w:t>
      </w:r>
    </w:p>
    <w:p w14:paraId="6F62A591" w14:textId="77777777" w:rsidR="0067652B" w:rsidRDefault="0067652B" w:rsidP="0067652B"/>
    <w:p w14:paraId="3676B013" w14:textId="77777777" w:rsidR="0067652B" w:rsidRDefault="0067652B" w:rsidP="0067652B">
      <w:r>
        <w:t>#### 14. **Sealing the Pit**</w:t>
      </w:r>
    </w:p>
    <w:p w14:paraId="024DA13F" w14:textId="77777777" w:rsidR="0067652B" w:rsidRDefault="0067652B" w:rsidP="0067652B">
      <w:r>
        <w:t xml:space="preserve">   - **Scene**: After Marvin’s instructions, the group helps him secure the pit, lock the trapdoor, and prepare for his departure.</w:t>
      </w:r>
    </w:p>
    <w:p w14:paraId="772FA747" w14:textId="77777777" w:rsidR="0067652B" w:rsidRDefault="0067652B" w:rsidP="0067652B">
      <w:r>
        <w:t xml:space="preserve">   - **Purpose**: Emphasize the group’s critical role in Marvin’s mission and hint at future responsibilities.</w:t>
      </w:r>
    </w:p>
    <w:p w14:paraId="7A31543D" w14:textId="77777777" w:rsidR="0067652B" w:rsidRDefault="0067652B" w:rsidP="0067652B"/>
    <w:p w14:paraId="5179AC42" w14:textId="77777777" w:rsidR="0067652B" w:rsidRDefault="0067652B" w:rsidP="0067652B">
      <w:r>
        <w:t>#### 15. **The Farewell**</w:t>
      </w:r>
    </w:p>
    <w:p w14:paraId="43D242CF" w14:textId="77777777" w:rsidR="0067652B" w:rsidRDefault="0067652B" w:rsidP="0067652B">
      <w:r>
        <w:t xml:space="preserve">   - **Scene**: Marvin departs through the portal with a cryptic message about their ongoing duty. The portal closes, leaving the group and Lori in awe.</w:t>
      </w:r>
    </w:p>
    <w:p w14:paraId="7459C913" w14:textId="77777777" w:rsidR="0067652B" w:rsidRDefault="0067652B" w:rsidP="0067652B">
      <w:r>
        <w:t xml:space="preserve">   - **Purpose**: Leave the group with a sense of accomplishment and mystery while setting up potential sequels.</w:t>
      </w:r>
    </w:p>
    <w:p w14:paraId="3383E1DA" w14:textId="77777777" w:rsidR="0067652B" w:rsidRDefault="0067652B" w:rsidP="0067652B"/>
    <w:p w14:paraId="657C3D16" w14:textId="77777777" w:rsidR="0067652B" w:rsidRDefault="0067652B" w:rsidP="0067652B">
      <w:r>
        <w:t>This outline provides a clear progression of scenes leading to the climactic moment, ensuring every puzzle and clue feels meaningful and builds upon the last. Let me know if you’d like to dive deeper into any specific scene or adjust the pacing!</w:t>
      </w:r>
    </w:p>
    <w:p w14:paraId="6A406D7A"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52B"/>
    <w:rsid w:val="00224EAC"/>
    <w:rsid w:val="00507619"/>
    <w:rsid w:val="00557941"/>
    <w:rsid w:val="005845D1"/>
    <w:rsid w:val="00676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F040EE"/>
  <w15:chartTrackingRefBased/>
  <w15:docId w15:val="{BF3B5009-0EBD-3447-BFB4-95AD2E75E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6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5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5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5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5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5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5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5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5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5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52B"/>
    <w:rPr>
      <w:rFonts w:eastAsiaTheme="majorEastAsia" w:cstheme="majorBidi"/>
      <w:color w:val="272727" w:themeColor="text1" w:themeTint="D8"/>
    </w:rPr>
  </w:style>
  <w:style w:type="paragraph" w:styleId="Title">
    <w:name w:val="Title"/>
    <w:basedOn w:val="Normal"/>
    <w:next w:val="Normal"/>
    <w:link w:val="TitleChar"/>
    <w:uiPriority w:val="10"/>
    <w:qFormat/>
    <w:rsid w:val="006765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52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5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652B"/>
    <w:rPr>
      <w:i/>
      <w:iCs/>
      <w:color w:val="404040" w:themeColor="text1" w:themeTint="BF"/>
    </w:rPr>
  </w:style>
  <w:style w:type="paragraph" w:styleId="ListParagraph">
    <w:name w:val="List Paragraph"/>
    <w:basedOn w:val="Normal"/>
    <w:uiPriority w:val="34"/>
    <w:qFormat/>
    <w:rsid w:val="0067652B"/>
    <w:pPr>
      <w:ind w:left="720"/>
      <w:contextualSpacing/>
    </w:pPr>
  </w:style>
  <w:style w:type="character" w:styleId="IntenseEmphasis">
    <w:name w:val="Intense Emphasis"/>
    <w:basedOn w:val="DefaultParagraphFont"/>
    <w:uiPriority w:val="21"/>
    <w:qFormat/>
    <w:rsid w:val="0067652B"/>
    <w:rPr>
      <w:i/>
      <w:iCs/>
      <w:color w:val="0F4761" w:themeColor="accent1" w:themeShade="BF"/>
    </w:rPr>
  </w:style>
  <w:style w:type="paragraph" w:styleId="IntenseQuote">
    <w:name w:val="Intense Quote"/>
    <w:basedOn w:val="Normal"/>
    <w:next w:val="Normal"/>
    <w:link w:val="IntenseQuoteChar"/>
    <w:uiPriority w:val="30"/>
    <w:qFormat/>
    <w:rsid w:val="00676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52B"/>
    <w:rPr>
      <w:i/>
      <w:iCs/>
      <w:color w:val="0F4761" w:themeColor="accent1" w:themeShade="BF"/>
    </w:rPr>
  </w:style>
  <w:style w:type="character" w:styleId="IntenseReference">
    <w:name w:val="Intense Reference"/>
    <w:basedOn w:val="DefaultParagraphFont"/>
    <w:uiPriority w:val="32"/>
    <w:qFormat/>
    <w:rsid w:val="006765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919</Words>
  <Characters>4158</Characters>
  <Application>Microsoft Office Word</Application>
  <DocSecurity>0</DocSecurity>
  <Lines>70</Lines>
  <Paragraphs>39</Paragraphs>
  <ScaleCrop>false</ScaleCrop>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2025-01-27T03:32:00Z</dcterms:created>
  <dcterms:modified xsi:type="dcterms:W3CDTF">2025-01-27T03:32:00Z</dcterms:modified>
</cp:coreProperties>
</file>