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Microsoft YaHei" w:hAnsi="Microsoft YaHei" w:eastAsia="Microsoft YaHei"/>
          <w:b/>
          <w:color w:val="163A5F"/>
          <w:sz w:val="48"/>
        </w:rPr>
        <w:t>R1-A7 双相机夹线视觉引导</w:t>
      </w:r>
    </w:p>
    <w:p>
      <w:pPr>
        <w:jc w:val="center"/>
      </w:pPr>
      <w:r>
        <w:rPr>
          <w:color w:val="245B78"/>
          <w:sz w:val="34"/>
        </w:rPr>
        <w:t>工作内容汇总与后续操作记录</w:t>
      </w:r>
    </w:p>
    <w:p>
      <w:pPr>
        <w:spacing w:before="320"/>
        <w:jc w:val="center"/>
      </w:pPr>
      <w:r>
        <w:t>整理日期：2026 年 10 月 21 日</w:t>
        <w:br/>
      </w:r>
      <w:r>
        <w:t>项目：双臂人形机器人｜R1-A7 细线夹取 / 穿孔视觉伺服研究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083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当前结论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External 镊尖检测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已生成新的三维标定候选并用于独立预览；V4 偶尔出现候选漏检及 PnP 分支变化。</w:t>
            </w:r>
          </w:p>
        </w:tc>
      </w:tr>
      <w:tr>
        <w:tc>
          <w:tcPr>
            <w:tcW w:type="dxa" w:w="223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跟踪与滤波</w:t>
            </w:r>
          </w:p>
        </w:tc>
        <w:tc>
          <w:tcPr>
            <w:tcW w:type="dxa" w:w="799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独立预览加入二维恒速 Kalman 跟踪与跳变门控；不代表正式双相机输出已使用该跟踪器。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Control Gate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本地门控已改为 DUAL / WRIST_ONLY / EXTERNAL_ONLY 模式判断，三种模式合速度上限均为 10 mm/s，仍保留 --enable-output。</w:t>
            </w:r>
          </w:p>
        </w:tc>
      </w:tr>
      <w:tr>
        <w:tc>
          <w:tcPr>
            <w:tcW w:type="dxa" w:w="223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腕部引导线</w:t>
            </w:r>
          </w:p>
        </w:tc>
        <w:tc>
          <w:tcPr>
            <w:tcW w:type="dxa" w:w="799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已确认腕部画面当前没有镊尖到夹取点的连接线绘图；补丁已提出，但尚无执行成功回执。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真实手臂运动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驱动器文件与参数已查到；最近相关门控日志为 Shadow enabled=False，不能据此确认该 Shadow 栈已实际驱动手臂。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工作目标与系统结构</w:t>
      </w:r>
    </w:p>
    <w:p>
      <w:r>
        <w:t>本次工作围绕 External 镊尖定位与跟踪、Wrist 腕部相机细线自由端和夹取点稳定、双相机融合模式切换、视觉门控与手臂驱动接口展开。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关键输出/文件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External 相机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跟踪镊尖，并计算外部图像中的目标相对误差。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/tmp/r1a7_external_wire_grasp_v1.json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Wrist 腕部相机</w:t>
            </w:r>
          </w:p>
        </w:tc>
        <w:tc>
          <w:tcPr>
            <w:tcW w:type="dxa" w:w="5256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在腕部图像坐标系中检测镊尖、细线中心线、自由端和夹取点。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/tmp/r1a7_right_wrist_wire_v69.json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Fusion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根据两路感知有效性生成 DUAL、EXTERNAL_ONLY、WRIST_ONLY 或 STOP 模式。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/tmp/r1a7_dual_ibvs_velocity.json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Control Gate</w:t>
            </w:r>
          </w:p>
        </w:tc>
        <w:tc>
          <w:tcPr>
            <w:tcW w:type="dxa" w:w="5256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检查数据新鲜度、有效相机、误差与模式，决定输出是否可用。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wire_grasp_control_gate_v1.py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手臂驱动器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接收视觉伺服输入，经 IK/LowCmd 发布真实控制命令。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transfer_control/experimental/r1a7_cartesian_stream_control_kd30_posvel_wu_dqik_u010_v1.py</w:t>
            </w:r>
          </w:p>
        </w:tc>
      </w:tr>
    </w:tbl>
    <w:p/>
    <w:p>
      <w:pPr>
        <w:pStyle w:val="Heading1"/>
      </w:pPr>
      <w:r>
        <w:t>2. External 镊尖三维标定</w:t>
      </w:r>
    </w:p>
    <w:p>
      <w:pPr>
        <w:pStyle w:val="Heading2"/>
      </w:pPr>
      <w:r>
        <w:t>2.1 坐标约定</w:t>
      </w:r>
    </w:p>
    <w:p>
      <w:r>
        <w:t>用户说明 U=-85 mm、V=0 mm 是按图像横向、纵向描述的测量关系，与码标局部 X/Y 轴存在对应关系但可能是 X/Y 或 Y/X；25 mm 前后距离明确为沿 ArUco 码标局部坐标系法线方向 A。不能只根据轴名称推断最终三维偏移，必须用独立姿态验证。</w:t>
      </w:r>
    </w:p>
    <w:p>
      <w:pPr>
        <w:pStyle w:val="Heading2"/>
      </w:pPr>
      <w:r>
        <w:t>2.2 候选文件与验证结果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记录值</w:t>
            </w:r>
          </w:p>
        </w:tc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候选文件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calibration/tweezer_marker_tip_calibration_xminus85_zminus25_branchreproj_candidate.json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候选，不覆盖旧基线。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候选偏移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[-85.519746, 6.967764, -24.488962] mm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新候选的三维尖端偏移。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ArUco 配置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DICT_5X5_50，ID 20，尺寸 20 mm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当前 External V4 的标记配置。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重标定采集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10 个姿态，每姿态 30 帧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每个姿态静止采集并人工点击真实尖端。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稳健拟合误差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RMS 11.476 px，最大 28.378 px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标定数据拟合误差。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独立验证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9 个新姿态；当前分支选择平均误差 14.57 px，RMS 17.10 px，最大 32.24 px</w:t>
            </w:r>
          </w:p>
        </w:tc>
        <w:tc>
          <w:tcPr>
            <w:tcW w:type="dxa" w:w="468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候选仍存在明显姿态相关误差。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分支诊断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最低重投影误差分支 RMS 11.56 px；3/9 个姿态的分支差小于 0.10 px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仅诊断，不是可部署的在线分支选择算法。</w:t>
            </w:r>
          </w:p>
        </w:tc>
      </w:tr>
    </w:tbl>
    <w:p/>
    <w:p>
      <w:r>
        <w:t>结论：候选已用于独立预览及 Shadow 接入测试，但三维标定尚不能认定通过；旧标定文件仍应保留。</w:t>
      </w:r>
    </w:p>
    <w:p>
      <w:pPr>
        <w:pStyle w:val="Heading1"/>
      </w:pPr>
      <w:r>
        <w:t>3. 独立预览与跟踪器</w:t>
      </w:r>
    </w:p>
    <w:p>
      <w:r>
        <w:t>独立预览文件：vision_dual_camera/task6_threading/preview_external_tip_candidate.py。该程序在自身进程内加载候选标定，调用 External V4 检测，不写入机器人控制 JSON，也不发送机器人运动命令。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显示标记</w:t>
            </w:r>
          </w:p>
        </w:tc>
        <w:tc>
          <w:tcPr>
            <w:tcW w:type="dxa" w:w="5083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青色十字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三维候选偏移经码标位姿投影得到的粗尖端。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橙色十字</w:t>
            </w:r>
          </w:p>
        </w:tc>
        <w:tc>
          <w:tcPr>
            <w:tcW w:type="dxa" w:w="835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V4 原始融合尖端候选。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红色十字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独立预览中的 Kalman 跟踪结果。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黄色十字</w:t>
            </w:r>
          </w:p>
        </w:tc>
        <w:tc>
          <w:tcPr>
            <w:tcW w:type="dxa" w:w="835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后续提出的短时预测显示；补丁执行状态未确认。</w:t>
            </w:r>
          </w:p>
        </w:tc>
      </w:tr>
    </w:tbl>
    <w:p/>
    <w:p>
      <w:pPr>
        <w:pStyle w:val="Heading2"/>
      </w:pPr>
      <w:r>
        <w:t>3.1 跟踪参数记录</w:t>
      </w:r>
    </w:p>
    <w:p>
      <w:pPr>
        <w:pStyle w:val="ListBullet"/>
        <w:spacing w:after="40"/>
      </w:pPr>
      <w:r>
        <w:t>Kalman 状态：[u, v, du/dt, dv/dt]，即像素位置和像素速度。</w:t>
      </w:r>
    </w:p>
    <w:p>
      <w:pPr>
        <w:pStyle w:val="ListBullet"/>
        <w:spacing w:after="40"/>
      </w:pPr>
      <w:r>
        <w:t>测量噪声 R = diag(16, 16)。</w:t>
      </w:r>
    </w:p>
    <w:p>
      <w:pPr>
        <w:pStyle w:val="ListBullet"/>
        <w:spacing w:after="40"/>
      </w:pPr>
      <w:r>
        <w:t>正常创新距离门限：25 px。</w:t>
      </w:r>
    </w:p>
    <w:p>
      <w:pPr>
        <w:pStyle w:val="ListBullet"/>
        <w:spacing w:after="40"/>
      </w:pPr>
      <w:r>
        <w:t>重锁要求：连续 3 个候选、同一 PnP 分支、聚类最大偏差不超过 5 px。</w:t>
      </w:r>
    </w:p>
    <w:p>
      <w:pPr>
        <w:pStyle w:val="ListBullet"/>
        <w:spacing w:after="40"/>
      </w:pPr>
      <w:r>
        <w:t>V4 原始尖端仍用于 V4 自身先验；Kalman 结果只用于预览对照。</w:t>
      </w:r>
    </w:p>
    <w:p>
      <w:pPr>
        <w:pStyle w:val="ListBullet"/>
        <w:spacing w:after="40"/>
      </w:pPr>
      <w:r>
        <w:t>后来提出短时预测 0.25 s、超时 LOST、连续 3 帧重锁，但没有执行成功回执，状态为待确认。</w:t>
      </w:r>
    </w:p>
    <w:p>
      <w:r>
        <w:t>用户反馈独立预览中的尖端已经稳定。该反馈是视觉效果确认，不是量化验收；静止、运动、遮挡测试尚无完整统计。</w:t>
      </w:r>
    </w:p>
    <w:p>
      <w:pPr>
        <w:pStyle w:val="Heading1"/>
      </w:pPr>
      <w:r>
        <w:t>4. 双相机集成与 Control Gate</w:t>
      </w:r>
    </w:p>
    <w:p>
      <w:pPr>
        <w:pStyle w:val="Heading2"/>
      </w:pPr>
      <w:r>
        <w:t>4.1 本地文件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项目根目录：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~/unitree_sim_isaaclab_threading/r1a7_threading_project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双相机程序目录：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vision_dual_camera/task6_threading/perception/wire/proposed/r1a7_wire/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旧 External：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external_wire_grasp_guidance_v1.py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候选 External：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external_wire_grasp_guidance_v2_candidate.py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旧启动脚本：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run_dual_camera_wire_grasp_stack.sh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候选启动脚本：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run_dual_camera_wire_grasp_stack_candidate.sh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Wrist 细线程序：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right_wrist_wire_tweezer_v69_nomask.py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Fusion：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wire_grasp_fusion_shadow_v1.py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Control Gate：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wire_grasp_control_gate_v1.py</w:t>
      </w:r>
    </w:p>
    <w:p>
      <w:r>
        <w:t>候选 External 用于加载 branchreproj_candidate.json，并调整初始锁定逻辑。旧版与候选版使用相同 JSON 输出路径，不能并行运行，否则会产生相机占用和文件竞争。</w:t>
      </w:r>
    </w:p>
    <w:p>
      <w:pPr>
        <w:pStyle w:val="Heading2"/>
      </w:pPr>
      <w:r>
        <w:t>4.2 Control Gate 的修改</w:t>
      </w:r>
    </w:p>
    <w:p>
      <w:pPr>
        <w:pStyle w:val="ListBullet"/>
        <w:spacing w:after="40"/>
      </w:pPr>
      <w:r>
        <w:t>原始逻辑要求两路相机均有效且 fusion_mode == DUAL，否则 STOP。</w:t>
      </w:r>
    </w:p>
    <w:p>
      <w:pPr>
        <w:pStyle w:val="ListBullet"/>
        <w:spacing w:after="40"/>
      </w:pPr>
      <w:r>
        <w:t>修改后支持 DUAL、WRIST_ONLY、EXTERNAL_ONLY 的模式化有效性检查；每种模式只要求对应相机有效，并检查输入新鲜度和对应图像误差。</w:t>
      </w:r>
    </w:p>
    <w:p>
      <w:pPr>
        <w:pStyle w:val="ListBullet"/>
        <w:spacing w:after="40"/>
      </w:pPr>
      <w:r>
        <w:t>DUAL 合速度上限：10 mm/s。</w:t>
      </w:r>
    </w:p>
    <w:p>
      <w:pPr>
        <w:pStyle w:val="ListBullet"/>
        <w:spacing w:after="40"/>
      </w:pPr>
      <w:r>
        <w:t>WRIST_ONLY 合速度上限：10 mm/s。</w:t>
      </w:r>
    </w:p>
    <w:p>
      <w:pPr>
        <w:pStyle w:val="ListBullet"/>
        <w:spacing w:after="40"/>
      </w:pPr>
      <w:r>
        <w:t>EXTERNAL_ONLY 合速度上限：10 mm/s。</w:t>
      </w:r>
    </w:p>
    <w:p>
      <w:pPr>
        <w:pStyle w:val="ListBullet"/>
        <w:spacing w:after="40"/>
      </w:pPr>
      <w:r>
        <w:t>STOP、输入过期、误差超限、模式不匹配或必要感知失效时仍归零。</w:t>
      </w:r>
    </w:p>
    <w:p>
      <w:pPr>
        <w:pStyle w:val="ListBullet"/>
        <w:spacing w:after="40"/>
      </w:pPr>
      <w:r>
        <w:t>保留 --enable-output 使能条件；Shadow 下 enabled=False 是预期结果。</w:t>
      </w:r>
    </w:p>
    <w:p>
      <w:pPr>
        <w:pStyle w:val="ListBullet"/>
        <w:spacing w:after="40"/>
      </w:pPr>
      <w:r>
        <w:t>BLIND_GRACE 未开放。</w:t>
      </w:r>
    </w:p>
    <w:p>
      <w:r>
        <w:t>日志曾确认 EXTERNAL_ONLY_READY 与 DUAL_READY 都能出现，且速度被裁剪至合速度不超过 10 mm/s。但 enabled=False，故只证明门控判断和速度裁剪，不证明该输出已驱动真实手臂。</w:t>
      </w:r>
    </w:p>
    <w:p>
      <w:pPr>
        <w:pStyle w:val="Heading2"/>
      </w:pPr>
      <w:r>
        <w:t>4.3 日志与数据路径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083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/tmp/r1a7_external_wire_grasp_v1.json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External 尖端及目标引导输出。</w:t>
            </w:r>
          </w:p>
        </w:tc>
      </w:tr>
      <w:tr>
        <w:tc>
          <w:tcPr>
            <w:tcW w:type="dxa" w:w="475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/tmp/r1a7_right_wrist_wire_v69.json</w:t>
            </w:r>
          </w:p>
        </w:tc>
        <w:tc>
          <w:tcPr>
            <w:tcW w:type="dxa" w:w="576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Wrist 镊尖、细线自由端与夹取点输出。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/tmp/r1a7_wrist_wire_grasp_guidance.json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Wrist 引导桥接输出。</w:t>
            </w:r>
          </w:p>
        </w:tc>
      </w:tr>
      <w:tr>
        <w:tc>
          <w:tcPr>
            <w:tcW w:type="dxa" w:w="475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/tmp/r1a7_dual_ibvs_velocity.json</w:t>
            </w:r>
          </w:p>
        </w:tc>
        <w:tc>
          <w:tcPr>
            <w:tcW w:type="dxa" w:w="576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Fusion/Control Gate 视觉速度输出。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/tmp/r1a7_wire_grasp_logs/external_guidance.log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External 诊断日志。</w:t>
            </w:r>
          </w:p>
        </w:tc>
      </w:tr>
      <w:tr>
        <w:tc>
          <w:tcPr>
            <w:tcW w:type="dxa" w:w="475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/tmp/r1a7_wire_grasp_logs/fusion.log</w:t>
            </w:r>
          </w:p>
        </w:tc>
        <w:tc>
          <w:tcPr>
            <w:tcW w:type="dxa" w:w="576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Fusion 模式与建议速度。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/tmp/r1a7_wire_grasp_logs/control_gate.log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门控状态、速度与 enabled。</w:t>
            </w:r>
          </w:p>
        </w:tc>
      </w:tr>
    </w:tbl>
    <w:p/>
    <w:p>
      <w:pPr>
        <w:pStyle w:val="Heading1"/>
      </w:pPr>
      <w:r>
        <w:t>5. 手臂暂停原因分析</w:t>
      </w:r>
    </w:p>
    <w:p>
      <w:r>
        <w:t>日志曾显示 Control Gate 从 DUAL_READY 切换到 STOP，状态为 EXT=NO、WRIST=OK。Fusion 切换到 WRIST_ONLY，但旧 Gate 仍要求 DUAL，因此将速度归零。</w:t>
      </w:r>
    </w:p>
    <w:p>
      <w:r>
        <w:t>修改后，日志出现 EXTERNAL_ONLY_READY 与 DUAL_READY 来回切换，说明 External 有效性仍会间歇变化。模式化门控可以允许合格的单相机模式通过，但不能保证永不暂停；两路均无效、数据过期或误差超限时仍应 STOP。</w:t>
      </w:r>
    </w:p>
    <w:p>
      <w:r>
        <w:t>有一次 JSON 快照 age_s 约 791.9 秒，说明读取的是过期文件，不能用它代表实时状态。</w:t>
      </w:r>
    </w:p>
    <w:p>
      <w:pPr>
        <w:pStyle w:val="Heading1"/>
      </w:pPr>
      <w:r>
        <w:t>6. 腕部相机没有引导线的原因</w:t>
      </w:r>
    </w:p>
    <w:p>
      <w:r>
        <w:t>本地 right_wrist_wire_tweezer_v69_nomask.py 绘制了镊子排除掩膜边界、搜索 ROI、细线中心线、自由端与夹取点标记；代码搜索没有找到 cv2.line/cv2.arrowedLine。因此腕部画面缺少连接镊尖与夹取点的像素误差线，原因是绘图叠加缺失，不必然代表引导算法未计算误差。</w:t>
      </w:r>
    </w:p>
    <w:p>
      <w:r>
        <w:t>已提出只修改可视化的补丁：当 tweezer_valid、grasp_guidance_valid、镊尖与夹取点都有效时，使用 Wrist 自身像素坐标绘制紫红色连接线并显示 du/dv；目标无效时显示 INVALID TARGET。该补丁尚无执行成功回执，需核实。External 与 Wrist 的像素坐标系不能混用。</w:t>
      </w:r>
    </w:p>
    <w:p>
      <w:pPr>
        <w:pStyle w:val="Heading1"/>
      </w:pPr>
      <w:r>
        <w:t>7. 手臂驱动入口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transfer_control/experimental/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r1a7_cartesian_stream_control_kd30_posvel_wu_dqik_u010_v1.py</w:t>
      </w:r>
    </w:p>
    <w:p>
      <w:r>
        <w:t>用户已在 tv 环境运行 --help，确认参数包括 --interface、--domain-id、--host-ip、--state-topic、--command-topic、IK/发布频率、最大关节速度、Cartesian jog 速度与加速度等。文档记录的历史参数为 enp6s0、domain-id 0、host-ip 192.168.123.223、Cartesian jog speed 10 mm/s，启动前仍需重新核实。</w:t>
      </w:r>
    </w:p>
    <w:p>
      <w:r>
        <w:t>该控制器会向 Unitree rt/lowcmd 发布控制消息，不是单纯视觉预览。视觉栈的 --enable-motion 与真实驱动器实际运行状态不能混为一谈。</w:t>
      </w:r>
    </w:p>
    <w:p>
      <w:pPr>
        <w:pStyle w:val="Heading1"/>
      </w:pPr>
      <w:r>
        <w:t>8. 完成状态清单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89"/>
            <w:shd w:fill="245B7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依据/说明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已完成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新标定候选生成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候选 JSON 存在，旧基线未被覆盖。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已完成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离线与独立投影验证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有 9 个独立姿态的报告。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已完成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独立预览加载新候选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终端打印候选路径和偏移；用户反馈尖端稳定。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已完成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Gate 模式化 Shadow 验证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日志出现 EXTERNAL_ONLY_READY / DUAL_READY，enabled=False。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待确认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0.25 s 短时预测补丁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无成功执行回执。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待确认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Wrist 引导线绘图补丁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已给出命令，未收到执行结果。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未通过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标定独立精度验收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RMS 17.10 px，最大 32.24 px。</w:t>
            </w:r>
          </w:p>
        </w:tc>
      </w:tr>
      <w:tr>
        <w:tc>
          <w:tcPr>
            <w:tcW w:type="dxa" w:w="144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未完成</w:t>
            </w:r>
          </w:p>
        </w:tc>
        <w:tc>
          <w:tcPr>
            <w:tcW w:type="dxa" w:w="3600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模式切换的真实运动连续性验收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无完整、可复现的实机测试记录。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未完成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夹线遮挡时保持自由端/夹取点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7"/>
              </w:rPr>
              <w:t>需专项测试接近、遮挡、恢复场景。</w:t>
            </w:r>
          </w:p>
        </w:tc>
      </w:tr>
    </w:tbl>
    <w:p/>
    <w:p>
      <w:pPr>
        <w:pStyle w:val="Heading1"/>
      </w:pPr>
      <w:r>
        <w:t>9. 下一步操作顺序</w:t>
      </w:r>
    </w:p>
    <w:p>
      <w:pPr>
        <w:pStyle w:val="ListNumber"/>
        <w:spacing w:after="60"/>
      </w:pPr>
      <w:r>
        <w:t>备份并记录 Control Gate、候选 External、Wrist 程序、候选启动脚本与候选标定的文件哈希。</w:t>
      </w:r>
    </w:p>
    <w:p>
      <w:pPr>
        <w:pStyle w:val="ListNumber"/>
        <w:spacing w:after="60"/>
      </w:pPr>
      <w:r>
        <w:t>确认腕部引导线补丁是否执行；若未执行，只添加绘图，不修改检测和控制逻辑。</w:t>
      </w:r>
    </w:p>
    <w:p>
      <w:pPr>
        <w:pStyle w:val="ListNumber"/>
        <w:spacing w:after="60"/>
      </w:pPr>
      <w:r>
        <w:t>使用候选双相机栈进行 Shadow 测试，记录 DUAL / WRIST_ONLY / EXTERNAL_ONLY 状态和速度裁剪。</w:t>
      </w:r>
    </w:p>
    <w:p>
      <w:pPr>
        <w:pStyle w:val="ListNumber"/>
        <w:spacing w:after="60"/>
      </w:pPr>
      <w:r>
        <w:t>测试静止 30 秒、缓慢移动、镊尖靠近/遮挡细线后恢复；统计漏检、坐标跳变、模式切换和重锁时间。</w:t>
      </w:r>
    </w:p>
    <w:p>
      <w:pPr>
        <w:pStyle w:val="ListNumber"/>
        <w:spacing w:after="60"/>
      </w:pPr>
      <w:r>
        <w:t>继续调查 External 间歇失效，并确认 Wrist 有效性字段的语义；不要为了避免暂停而删除有效性检查。</w:t>
      </w:r>
    </w:p>
    <w:p>
      <w:pPr>
        <w:pStyle w:val="ListNumber"/>
        <w:spacing w:after="60"/>
      </w:pPr>
      <w:r>
        <w:t>确认 Fusion 输出、Gate 输出与驱动器实际消费的文件/字段一致，且时间戳新鲜。</w:t>
      </w:r>
    </w:p>
    <w:p>
      <w:pPr>
        <w:pStyle w:val="ListNumber"/>
        <w:spacing w:after="60"/>
      </w:pPr>
      <w:r>
        <w:t>只有完成 Shadow 与受控低速验收、确认急停、工作空间和驱动器互斥后，才单独测试真实手臂运动。</w:t>
      </w:r>
    </w:p>
    <w:p>
      <w:pPr>
        <w:pStyle w:val="Heading1"/>
      </w:pPr>
      <w:r>
        <w:t>10. 常用只读检查命令</w:t>
      </w:r>
    </w:p>
    <w:p>
      <w:pPr>
        <w:pStyle w:val="Heading2"/>
      </w:pPr>
      <w:r>
        <w:t>检查相关进程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pgrep -af 'right_wrist_wire_tweezer|external_wire_grasp_guidance|wire_grasp_fusion|wire_grasp_control_gate|r1a7_cartesian_stream_control' || true</w:t>
      </w:r>
    </w:p>
    <w:p>
      <w:pPr>
        <w:pStyle w:val="Heading2"/>
      </w:pPr>
      <w:r>
        <w:t>查看双相机日志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LOG=/tmp/r1a7_wire_grasp_logs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tail -n 40 "$LOG/external_guidance.log"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tail -n 40 "$LOG/fusion.log"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tail -n 40 "$LOG/control_gate.log</w:t>
      </w:r>
    </w:p>
    <w:p>
      <w:pPr>
        <w:pStyle w:val="Heading2"/>
      </w:pPr>
      <w:r>
        <w:t>查看 Fusion 输出是否新鲜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/home/robot/miniconda3/envs/tv_sam2/bin/python - &lt;&lt;'PY'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import json, time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from pathlib import Path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p = Path("/tmp/r1a7_dual_ibvs_velocity.json")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d = json.loads(p.read_text())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print("age_s =", round(time.time() - d.get("timestamp", 0), 3))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for k in ("gate_state", "fusion_mode", "external_valid", "wrist_valid",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 xml:space="preserve">          "ready_for_motion", "enabled", "max_speed_mm_s",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 xml:space="preserve">          "vx_mm_s", "vy_mm_s", "vz_mm_s"):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 xml:space="preserve">    print(k, "=", d.get(k))</w:t>
      </w:r>
    </w:p>
    <w:p>
      <w:pPr>
        <w:spacing w:after="0" w:line="240" w:lineRule="auto"/>
        <w:ind w:left="216"/>
        <w:shd w:fill="F3F5F7"/>
      </w:pPr>
      <w:r>
        <w:rPr>
          <w:rFonts w:ascii="Consolas" w:hAnsi="Consolas" w:eastAsia="Microsoft YaHei"/>
          <w:sz w:val="16"/>
        </w:rPr>
        <w:t>PY</w:t>
      </w:r>
    </w:p>
    <w:p>
      <w:pPr>
        <w:pStyle w:val="Heading1"/>
      </w:pPr>
      <w:r>
        <w:t>11. 结论与安全说明</w:t>
      </w:r>
    </w:p>
    <w:p>
      <w:r>
        <w:t>本次对话完成了候选尖端标定与验证、独立预览跟踪器、双相机 Control Gate 的模式化 Shadow 验证，并定位了腕部画面缺少目标连接线的绘图原因。主要待解决问题是 External 间歇失效、候选标定误差仍偏大、单相机模式切换连续性，以及 Wrist 绘图补丁是否实际执行。</w:t>
      </w:r>
    </w:p>
    <w:p>
      <w:r>
        <w:t>必须区分源码/语法检查通过、Shadow 数据链路有效、真实机器人运动通过验收。前两项不能代替第三项。任何真实运动测试都应在核对机器人状态、急停、工作空间、控制器互斥、视觉数据新鲜度和失效停止条件后单独进行。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依据本次对话与用户提供的终端输出整理｜2026-10-21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R1-A7 双臂人形机器人｜研发工作记录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