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R1-A7 双臂人形机器人</w:t>
      </w:r>
    </w:p>
    <w:p>
      <w:pPr>
        <w:spacing w:before="200" w:after="24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右臂低速运动卡顿诊断与控制优化阶段总结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color w:val="505050"/>
          <w:sz w:val="23"/>
        </w:rPr>
        <w:t>围绕 R_SHOULDER_PITCH 低速死区、滞后、方向不对称与连续控制的实验汇总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阶段结论</w:t>
            </w:r>
          </w:p>
          <w:p>
            <w:pPr>
              <w:spacing w:after="0" w:line="307" w:lineRule="auto"/>
            </w:pPr>
            <w:r>
              <w:rPr>
                <w:rFonts w:ascii="Noto Sans CJK SC" w:hAnsi="Noto Sans CJK SC" w:eastAsia="Noto Sans CJK SC"/>
                <w:sz w:val="20"/>
              </w:rPr>
              <w:t>目前已经排除“上位机指令准备不连续、IK 频率、250/500 Hz 发布时序”作为主要根因。在 fully-buffered、低抖动 LowCmd 条件下，q_cmd 仍可连续而 q_actual 长时间停滞后突然追赶。现象更符合关节执行层的低速有效死区 / stick-slip / hysteresis，并具有明显方向与状态依赖。后续控制优化应以真实 Cartesian 控制链为基准，自动寻找能够跨过死区并维持连续运动的最小 q-command/Cartesian 激励，而不是继续人为规定额外 tau_ff 上限。</w:t>
            </w:r>
          </w:p>
        </w:tc>
      </w:tr>
    </w:tbl>
    <w:p>
      <w:pPr>
        <w:spacing w:after="0"/>
      </w:pPr>
    </w:p>
    <w:p>
      <w:pPr>
        <w:spacing w:before="700"/>
        <w:jc w:val="center"/>
      </w:pPr>
      <w:r>
        <w:rPr>
          <w:rFonts w:ascii="Noto Sans CJK SC" w:hAnsi="Noto Sans CJK SC" w:eastAsia="Noto Sans CJK SC"/>
          <w:color w:val="5A5A5A"/>
          <w:sz w:val="21"/>
        </w:rPr>
        <w:t>阶段日期：2026-10-08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1"/>
        </w:rPr>
        <w:t>项目：双臂人形机器人 / Unitree R1-A7</w:t>
      </w:r>
    </w:p>
    <w:p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1. 文档目的与问题定义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本阶段工作的目标是定位并缓解 R1-A7 右臂在低速连续 Cartesian 运动中的“卡顿—停滞—突然追赶”现象。测试重点放在右肩俯仰关节 R_SHOULDER_PITCH（motor 22，右臂局部索引 7），因为该关节在低速正方向运动中表现最明显。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初始怀疑包括：30 Hz IK 目标不连续、250 Hz LowCmd 插值不足、Python 调度抖动、轨迹生成方式、重力补偿不足，以及电机/减速器/驱动执行层的低速死区。随后通过逐层隔离实验，将这些因素逐一排查。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问题的工程化表述</w:t>
            </w:r>
          </w:p>
          <w:p>
            <w:pPr>
              <w:spacing w:after="0" w:line="307" w:lineRule="auto"/>
            </w:pPr>
            <w:r>
              <w:rPr>
                <w:rFonts w:ascii="Noto Sans CJK SC" w:hAnsi="Noto Sans CJK SC" w:eastAsia="Noto Sans CJK SC"/>
                <w:sz w:val="20"/>
              </w:rPr>
              <w:t>终端与控制程序持续给出平滑运动目标，但实际关节在小速度、小位移、小控制误差条件下无法及时跟随；误差持续累积后，关节会出现 breakaway/catch-up。目标不是单纯“加大扭矩”，而是找到在不引起突然大幅运动的前提下，稳定跨越低速死区并维持连续运动的方法。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2. 当前真实 Cartesian 控制链基线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后续实验必须以当前真正用于右臂运动的 r1a7_cartesian_stream_control.py 为基线，而不是以早期诊断脚本中的人为限制作为基线。当前代码已经确认以下参数和数据通路。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当前值</w:t>
            </w:r>
          </w:p>
        </w:tc>
        <w:tc>
          <w:tcPr>
            <w:tcW w:type="dxa" w:w="42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IK 频率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 Hz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终端未显式指定，使用代码默认值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LowCmd 发布频率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250 Hz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真实 Cartesian 输出线程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最大关节速度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2.0 rad/s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代码默认值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Cartesian jog 速度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 mm/s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当前实际运行命令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Cartesian jog 加速度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 mm/s²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当前实际运行命令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右臂重力前馈比例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0.25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仅右臂应用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重力前馈单关节裁剪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±2.0 Nm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是上限，不是恒定输出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重力前馈 slew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2.0 Nm/s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output 层限速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右肩/肘 Kp/Kd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100 / 2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LowCmd 位置环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右腕 roll Kp/Kd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50 / 2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LowCmd 位置环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右腕 pitch/yaw Kp/Kd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35 / 1.2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LowCmd 位置环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motor.dq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正式输出路径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set_arm_goal() 对 torque feedforward 的处理顺序为：raw_stream_tau_ff → 左臂强制清零 → 右臂乘 right_arm_gravity_feedforward_scale → 按 gravity_feedforward_max_torque 裁剪 → output 线程按 gravity_feedforward_slew 逐步跟随 → 写入 motor.tau。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在最近测试姿态附近，右肩模型 raw gravity 约为 +0.555 Nm。真实控制参数 scale=0.25 时，右肩的重力前馈大约只有 +0.139 Nm，因此 ±2.0 Nm 只是保护性裁剪上限，并非正常工作扭矩。真正驱动关节运动的主体仍是 IK 生成的 q_target 配合 Kp/Kd 位置伺服。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3. 排查路线与实验演进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先验证上位机目标是否连续：从 30 Hz IK 到 250 Hz 插值，再到连续一阶 q_ref 生成。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将发布频率提高到 500 Hz，并将轨迹完全预生成到 RAM，排除在线 IK、在线轨迹计算与磁盘写入。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进行单关节 ±0.5° fully-buffered 测试，观察正负方向跟踪差异。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增加模型重力前馈，比较 0、0.25、0.50 比例的效果。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冻结 q_ref，只用 ±tau_ff 缓慢斜坡，分离位置目标与 torque feedforward 的作用。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测试固定小摩擦前馈的重复性，判断是否能作为主控制器的简单补偿。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测试 -0.07° 小位移预定位和 AUTO_BREAKAWAY_V1，验证小目标/小补偿是否本身落在死区内。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sz w:val="20"/>
        </w:rPr>
        <w:t>根据结果修正实验方向：回到真实 Cartesian 控制链，不再以人为 +0.40 Nm cap 为主变量。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4. 关键实验结果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4.1 轨迹平滑与发布频率：没有消除卡顿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曾采用两类平滑器：V1 为 30 Hz IK 目标到 250 Hz 的时间线性插值，每个 IK 新目标重置插值段；V2 为连续一阶 q_ref 生成器。随后又将 LowCmd 提高到 500 Hz。卡顿仍然存在。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关键现象是 q_cmd 可以持续、平滑地变化，但 q_actual 仍会出现停住后追赶。因此问题不应再主要归因于 30 Hz IK、250 Hz 更新率、轨迹段重置或 Python 主机周期抖动。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4.2 Fully-buffered 单关节 ±0.5°：正负方向明显不对称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/>
        </w:trPr>
        <w:tc>
          <w:tcPr>
            <w:tcW w:type="dxa" w:w="136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实验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启动角</w:t>
            </w:r>
          </w:p>
        </w:tc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命令</w:t>
            </w:r>
          </w:p>
        </w:tc>
        <w:tc>
          <w:tcPr>
            <w:tcW w:type="dxa" w:w="141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实际 out</w:t>
            </w:r>
          </w:p>
        </w:tc>
        <w:tc>
          <w:tcPr>
            <w:tcW w:type="dxa" w:w="198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返回表现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主要观察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负方向先行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10.7879°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-0.5°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-0.51945°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+0.5° return 仅约 +0.08343°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出现 stick → breakaway → catch-up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正方向先行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10.3096°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+0.5°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+0.04566°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return -0.5° 实际约 -0.04223°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+q 极难启动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两次测试的 500 Hz 发布时序均很干净，p99 约 2.3 ms，几乎无 overrun。这说明“预加载命令仍然卡顿”，主机端命令准备和发送不是主要根因。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4.3 重力前馈：有帮助，但不足以消除死区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条件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右肩发送 FF 范围</w:t>
            </w:r>
          </w:p>
        </w:tc>
        <w:tc>
          <w:tcPr>
            <w:tcW w:type="dxa" w:w="187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+0.5° out 实际</w:t>
            </w:r>
          </w:p>
        </w:tc>
        <w:tc>
          <w:tcPr>
            <w:tcW w:type="dxa" w:w="153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最大误差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gravity×0.25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+0.139~0.162 Nm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+0.07141°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约 0.429°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相比无 FF 略改善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gravity×0.50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+0.278~0.324 Nm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+0.09441°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约 0.400°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改善仍有限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因此重力补偿确实减轻了负载，但“重力不足”不是全部原因。即使 gravity×0.50，正方向仍会长时间停滞。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4.4 Frozen-q torque ramp：方向非对称和滞回非常强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在 q_ref 固定为启动实测位置、Kp/Kd=100/2、dq=0 的条件下，仅对右肩缓慢施加 tau_ff。结果显示相同绝对扭矩下，负方向移动显著大于正方向。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87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条件</w:t>
            </w:r>
          </w:p>
        </w:tc>
        <w:tc>
          <w:tcPr>
            <w:tcW w:type="dxa" w:w="215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最大实际位移</w:t>
            </w:r>
          </w:p>
        </w:tc>
        <w:tc>
          <w:tcPr>
            <w:tcW w:type="dxa" w:w="49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关键现象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+0.15 Nm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+0.003776°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未达到 0.02°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+0.30 Nm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+0.008240°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未达到 0.02°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-0.30 Nm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-0.088921°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|dq|≈0.02 时 tau≈-0.2187 Nm；|dq|≈0.05 时 tau≈-0.2787 Nm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rPr>
          <w:rFonts w:ascii="Noto Sans CJK SC" w:hAnsi="Noto Sans CJK SC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5580000" cy="333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a7_directional_asym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1  Frozen-q torque ramp 的正负方向响应差异（负方向以位移绝对值表示）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负方向还表现出明显 hysteresis：在相同 |tau| 下，ramp-down 时的位置远离 ramp-up 时的位置；tau 回到 0 后仍留下约 -0.075° 的残余位置。该结果强烈支持“路径依赖/静摩擦/滞回/伺服非线性”的解释，但目前仍不足以区分驱动器 FOC/电流环问题与机械摩擦、减速器或负载因素。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4.5 固定摩擦前馈：单次看似有效，但重复后不稳定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在 gravity×0.50 基础上曾增加 +0.05 Nm 的正方向摩擦补偿。第一次 B_OLD 在启动角 10.23686° 时，+0.5° out 实际达到 +0.15415°，看似明显改善；但在起始角约 10.31° 的 B/C/B/C 重复测试中，out 实际稳定在约 +0.096~+0.100°，与 A_BASE 的 +0.09441° 差别很小。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实验</w:t>
            </w:r>
          </w:p>
        </w:tc>
        <w:tc>
          <w:tcPr>
            <w:tcW w:type="dxa" w:w="153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启动角</w:t>
            </w:r>
          </w:p>
        </w:tc>
        <w:tc>
          <w:tcPr>
            <w:tcW w:type="dxa" w:w="158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out 实际</w:t>
            </w:r>
          </w:p>
        </w:tc>
        <w:tc>
          <w:tcPr>
            <w:tcW w:type="dxa" w:w="153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最终残余</w:t>
            </w:r>
          </w:p>
        </w:tc>
        <w:tc>
          <w:tcPr>
            <w:tcW w:type="dxa" w:w="362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A_BASE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10.31616°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+0.09441°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+0.00206°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gravity×0.50，无额外 friction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B_OLD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10.23686°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+0.15415°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+0.05974°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+q 额外 +0.05 Nm，异常好结果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C_OLD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10.29968°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+0.10437°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+0.01202°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±方向 friction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B1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10.31307°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+0.09991°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+0.00309°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重复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C1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10.31513°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+0.09716°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0.00000°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重复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B2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10.31651°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+0.09682°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-0.00069°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重复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C2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10.31651°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+0.09647°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+0.00034°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重复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这些结果说明固定 +0.05 Nm 并不是可靠的通用补偿。起始绝对角度或前一段运动历史可能对 breakaway 条件有较强影响。混合条件下启动角与 out 实际位移呈很强相关只是探索性线索，样本数少且控制类型不同，不能作为因果结论。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4.6 -0.07° 小位移预定位：目标本身落在有效死区内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startup q_actual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+10.317193°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final q_actual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+10.307236°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q_ref 最终目标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+10.246506°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实际总位移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-0.009957°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最终 tracking error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-0.060731°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即使 q_ref 已经拉开 -0.07° 并保持，关节仍只移动约 -0.01°。这直接说明“小位移目标不等于安全且有效”，因为目标可能完全落在死区内；控制误差会积累，但实际轴仍不动。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4.7 AUTO_BREAKAWAY_V1：自动搜索逻辑有效，但实验边界偏离真实控制器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45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startup q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+10.310326°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gravity raw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+0.554927 Nm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gravity×0.50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+0.277464 Nm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额外 assist 上限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+0.120000 Nm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人为 total tau_ff cap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+0.400 Nm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q_ref max lead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0.150°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最终实际位移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+0.003433°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breakaway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未确认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最大 200 ms FD 速度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+0.076217°/s（未持续满足确认窗口）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该实验说明：自动从 0 增大 assist、检测 breakaway、stall 后再搜索的状态机思路是可行的；但 V1 使用 500 Hz、gravity×0.50、0.40 Nm 总 FF cap 和人为 q_ref lead，已经与真实 Cartesian 控制器不一致。因此不能把“0.40 Nm 仍未 breakaway”直接解释成正式控制器也需要更大 torque。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5. 当前最重要的技术结论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结论 1：上位机指令连续性不是主要根因</w:t>
            </w:r>
          </w:p>
          <w:p>
            <w:pPr>
              <w:spacing w:after="0" w:line="307" w:lineRule="auto"/>
            </w:pPr>
            <w:r>
              <w:rPr>
                <w:rFonts w:ascii="Noto Sans CJK SC" w:hAnsi="Noto Sans CJK SC" w:eastAsia="Noto Sans CJK SC"/>
                <w:sz w:val="20"/>
              </w:rPr>
              <w:t>fully-buffered RAM 轨迹、500 Hz LowCmd、无在线 IK、无在线轨迹计算、无运动期间磁盘写入时，卡顿仍然存在。q_cmd 可连续而 q_actual 停滞，问题主要位于 LowCmd 之后的关节执行层。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结论 2：右肩存在明显的低速有效死区，并且强烈方向不对称</w:t>
            </w:r>
          </w:p>
          <w:p>
            <w:pPr>
              <w:spacing w:after="0" w:line="307" w:lineRule="auto"/>
            </w:pPr>
            <w:r>
              <w:rPr>
                <w:rFonts w:ascii="Noto Sans CJK SC" w:hAnsi="Noto Sans CJK SC" w:eastAsia="Noto Sans CJK SC"/>
                <w:sz w:val="20"/>
              </w:rPr>
              <w:t>相同量级的正负 tau_ff 得到完全不同的位移响应；+q 方向尤其难启动。低速控制应使用方向相关参数，而不能假设 ±方向对称。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结论 3：存在 hysteresis / history dependence</w:t>
            </w:r>
          </w:p>
          <w:p>
            <w:pPr>
              <w:spacing w:after="0" w:line="307" w:lineRule="auto"/>
            </w:pPr>
            <w:r>
              <w:rPr>
                <w:rFonts w:ascii="Noto Sans CJK SC" w:hAnsi="Noto Sans CJK SC" w:eastAsia="Noto Sans CJK SC"/>
                <w:sz w:val="20"/>
              </w:rPr>
              <w:t>ramp-up 与 ramp-down 在相同扭矩下对应的位置明显不同；撤掉 tau 后仍有残余位移。固定摩擦前馈的单次好结果也无法在不同启动状态下稳定复现。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结论 4：重力补偿是必要辅助，但不是完整解决方案</w:t>
            </w:r>
          </w:p>
          <w:p>
            <w:pPr>
              <w:spacing w:after="0" w:line="307" w:lineRule="auto"/>
            </w:pPr>
            <w:r>
              <w:rPr>
                <w:rFonts w:ascii="Noto Sans CJK SC" w:hAnsi="Noto Sans CJK SC" w:eastAsia="Noto Sans CJK SC"/>
                <w:sz w:val="20"/>
              </w:rPr>
              <w:t>gravity×0.25 和 ×0.50 均能产生一定改善，但无法消除停滞与 catch-up。后续不应把重力前馈与死区补偿混为一谈。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结论 5：目前不能把 tau_est 当成电机电流</w:t>
            </w:r>
          </w:p>
          <w:p>
            <w:pPr>
              <w:spacing w:after="0" w:line="307" w:lineRule="auto"/>
            </w:pPr>
            <w:r>
              <w:rPr>
                <w:rFonts w:ascii="Noto Sans CJK SC" w:hAnsi="Noto Sans CJK SC" w:eastAsia="Noto Sans CJK SC"/>
                <w:sz w:val="20"/>
              </w:rPr>
              <w:t>现有 LowState MotorState 可见 q、dq、ddq、tau_est、temperature、vol、sensor、motorstate、reserve 等字段，但没有已确认的 iq/current 字段。tau_est 只能作为遥测估计量，不能用它直接判断 FOC 电流或实际输出电流。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6. 为什么后续不再以“+0.40 Nm tau_ff cap”作为主实验参数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用户实际运行的 Cartesian 控制器使用 --gravity-feedforward-max-torque 2.0，但该参数是“模型重力 torque 的单关节裁剪上限”。在当前右肩姿态，raw gravity 约 0.555 Nm，乘 0.25 后约 0.139 Nm，根本没有接近 2.0 Nm。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因此，真实控制器的运动能力来自 q_target 与 Kp/Kd 位置环，而不是从 0 到某个额外 tau_ff 的人工搜索。AUTO_BREAKAWAY_V1 的 +0.40 Nm total cap 适合早期安全诊断，但不适合作为正式控制器的参数依据。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后续的 breakaway 研究应把“真正的运动输入”作为自变量：Cartesian command、IK 后 q_target、q_cmd 与 q_actual 的 lead、以及实际 q 的持续速度；gravity feedforward 则保持正式控制器原本的 scale=0.25、clip=2.0 Nm、slew=2.0 Nm/s。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7. 新的解决思路：自动跨死区，但保持真实控制链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下一阶段不再人工猜一个 torque 值，而是设计 REAL_CONTROLLER_BREAKAWAY 测试：完整复用正式 Cartesian 控制器，只让运动命令从 0 缓慢增加，并根据实际 q 反馈自动判断是否已经形成“持续运动”。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状态</w:t>
            </w:r>
          </w:p>
        </w:tc>
        <w:tc>
          <w:tcPr>
            <w:tcW w:type="dxa" w:w="323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动作</w:t>
            </w:r>
          </w:p>
        </w:tc>
        <w:tc>
          <w:tcPr>
            <w:tcW w:type="dxa" w:w="408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SEEK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Cartesian/q command 从 0 缓慢增加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寻找最小有效控制激励；不人为追加固定 tau_ff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BREAKAWAY CONFIRM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100~200 ms q finite-difference 持续同方向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避免把 raw dq 的量化跳变误判为运动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SUSTAIN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停止继续快速增加命令，维持当前水平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观察是否真正连续，还是再次 stick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RE-STALL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若持续时间窗口内实际速度再次过低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继续小幅增加命令，直到恢复运动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EXIT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达到有限观察位移或安全边界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平滑停止并切换 measured-q hold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运动检测建议优先使用 q_actual 的 100~200 ms finite-difference，而不是 raw dq。前期实验已显示低速 dq 存在明显量化，单个瞬时速度峰值不足以证明持续 breakaway。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8. 建议的 REAL_CONTROLLER_BREAKAWAY_V1 实验条件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89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606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控制程序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基于当前 r1a7_cartesian_stream_control.py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IK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 Hz，保持真实程序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LowCmd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250 Hz，保持真实程序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R_SHOULDER_PITCH Kp/Kd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100 / 2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motor.dq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gravity scale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0.25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gravity clip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±2.0 Nm，保持原定义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gravity slew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2.0 Nm/s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Cartesian 命令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从 0 缓慢升高；找到持续运动后不再继续快速增加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运动确认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基于 100~200 ms q_actual 有限差分 + 持续时间窗口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记录量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Cartesian speed、IK q_target、sent q、q_actual、q lead、raw gravity、sent tau_ff、实际有限差分速度、状态机状态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安全原则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单一 rt/lowcmd publisher；MotionSwitcher 无活动模式；工作区清空；急停就绪；实际位移设置独立 soft/hard stop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该实验的关键不是让机械臂“无限运动”，而是把“内部控制激励”和“实际机械位移”分离：命令可以自动增加到足以跨过死区，但实际关节的允许位移仍由独立的 soft/hard stop 限制。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9. 面向最终连续 Cartesian 控制的控制器结构建议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如果 REAL_CONTROLLER_BREAKAWAY 能稳定找到 breakaway 与 sustain 条件，正式控制器可增加“低速死区补偿层”，但不应永久叠加固定 torque。推荐结构如下：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73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阶段</w:t>
            </w:r>
          </w:p>
        </w:tc>
        <w:tc>
          <w:tcPr>
            <w:tcW w:type="dxa" w:w="306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模块</w:t>
            </w:r>
          </w:p>
        </w:tc>
        <w:tc>
          <w:tcPr>
            <w:tcW w:type="dxa" w:w="515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Cartesian target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来自键盘/视觉/任务控制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速度/加速度限制 + IK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生成连续 q_des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正式 gravity FF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0.25 × model gravity，保持现有 clip/slew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stall detector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基于 q_actual 100~200 ms 有限差分与 q lead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bounded breakaway assist / q lead 调节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只有在低速卡住时激活，按方向分别学习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250 Hz LowCmd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q、dq=0、Kp/Kd、tau_ff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运动恢复后衰减补偿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避免 breakaway 后突然 catch-up</w:t>
            </w:r>
          </w:p>
        </w:tc>
      </w:tr>
    </w:tbl>
    <w:p>
      <w:pPr>
        <w:spacing w:after="20"/>
      </w:pP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补偿参数应至少区分 +q / -q 两个方向，并预留角度/历史状态依赖。当前数据已经不支持“一个固定 +0.05 Nm 就能解决所有姿态”的简单模型。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10. 尚未解决的问题与边界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0"/>
        </w:rPr>
        <w:t>尚不能确定死区主要来自电机驱动/FOC、电流环、减速器静摩擦、结构预紧、负载重力还是它们的组合。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0"/>
        </w:rPr>
        <w:t>现有 MotorState 没有已确认的 motor current / iq 字段，因此当前实验不能直接做电流环层面的根因闭环。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0"/>
        </w:rPr>
        <w:t>绝对关节角度与历史状态对 breakaway 的影响仍需用严格同控制条件、同接近方向的重复实验分离。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0"/>
        </w:rPr>
        <w:t>单次 outlier 不能直接用于参数整定；必须以同姿态重复性和持续运动表现为主要判据。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0"/>
        </w:rPr>
        <w:t>不建议继续单纯提高 Kp、无限增加 torque、或放大机械运动距离；这些做法可能在 breakaway 后造成突跳。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11. 当前阶段的工程建议</w:t>
      </w:r>
    </w:p>
    <w:p>
      <w:pPr>
        <w:spacing w:after="60" w:line="300" w:lineRule="auto"/>
        <w:ind w:left="397" w:hanging="312"/>
      </w:pPr>
      <w:r>
        <w:rPr>
          <w:rFonts w:ascii="Noto Sans CJK SC" w:hAnsi="Noto Sans CJK SC" w:eastAsia="Noto Sans CJK SC"/>
          <w:sz w:val="20"/>
        </w:rPr>
        <w:t>1.  停止继续围绕 AUTO_BREAKAWAY_V1 的 +0.40 Nm 人为 cap 做扩展，因为它与正式控制链不一致。</w:t>
      </w:r>
    </w:p>
    <w:p>
      <w:pPr>
        <w:spacing w:after="60" w:line="300" w:lineRule="auto"/>
        <w:ind w:left="397" w:hanging="312"/>
      </w:pPr>
      <w:r>
        <w:rPr>
          <w:rFonts w:ascii="Noto Sans CJK SC" w:hAnsi="Noto Sans CJK SC" w:eastAsia="Noto Sans CJK SC"/>
          <w:sz w:val="20"/>
        </w:rPr>
        <w:t>2.  保留已经验证有效的诊断基础：单一 LowCmd publisher、MotionSwitcher debug/no active mode、RAM 日志、有限状态 stale/publish gap 保护。</w:t>
      </w:r>
    </w:p>
    <w:p>
      <w:pPr>
        <w:spacing w:after="60" w:line="300" w:lineRule="auto"/>
        <w:ind w:left="397" w:hanging="312"/>
      </w:pPr>
      <w:r>
        <w:rPr>
          <w:rFonts w:ascii="Noto Sans CJK SC" w:hAnsi="Noto Sans CJK SC" w:eastAsia="Noto Sans CJK SC"/>
          <w:sz w:val="20"/>
        </w:rPr>
        <w:t>3.  下一步只读确认 output thread 中 arm_goal → upper_target 的 250 Hz q 限速细节，以及 arm_tau_goal → arm_tau_target 的 slew 实现。</w:t>
      </w:r>
    </w:p>
    <w:p>
      <w:pPr>
        <w:spacing w:after="60" w:line="300" w:lineRule="auto"/>
        <w:ind w:left="397" w:hanging="312"/>
      </w:pPr>
      <w:r>
        <w:rPr>
          <w:rFonts w:ascii="Noto Sans CJK SC" w:hAnsi="Noto Sans CJK SC" w:eastAsia="Noto Sans CJK SC"/>
          <w:sz w:val="20"/>
        </w:rPr>
        <w:t>4.  随后基于真实 Cartesian 控制器制作 REAL_CONTROLLER_BREAKAWAY_V1，只自动增加真实运动命令，不追加人为固定摩擦 torque。</w:t>
      </w:r>
    </w:p>
    <w:p>
      <w:pPr>
        <w:spacing w:after="60" w:line="300" w:lineRule="auto"/>
        <w:ind w:left="397" w:hanging="312"/>
      </w:pPr>
      <w:r>
        <w:rPr>
          <w:rFonts w:ascii="Noto Sans CJK SC" w:hAnsi="Noto Sans CJK SC" w:eastAsia="Noto Sans CJK SC"/>
          <w:sz w:val="20"/>
        </w:rPr>
        <w:t>5.  记录 breakaway lead、sustain lead、实际速度和 re-stall 条件；若参数在同一姿态可重复，再考虑接入正式连续控制。</w:t>
      </w:r>
    </w:p>
    <w:p>
      <w:pPr>
        <w:spacing w:after="60" w:line="300" w:lineRule="auto"/>
        <w:ind w:left="397" w:hanging="312"/>
      </w:pPr>
      <w:r>
        <w:rPr>
          <w:rFonts w:ascii="Noto Sans CJK SC" w:hAnsi="Noto Sans CJK SC" w:eastAsia="Noto Sans CJK SC"/>
          <w:sz w:val="20"/>
        </w:rPr>
        <w:t>6.  最终目标不是“让关节更用力”，而是避免 q_cmd 长时间落在有效死区，从而减少“停住—误差累积—突然追赶”的运动模式。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12. 关键实验日志索引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实验</w:t>
            </w:r>
          </w:p>
        </w:tc>
        <w:tc>
          <w:tcPr>
            <w:tcW w:type="dxa" w:w="413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CSV</w:t>
            </w:r>
          </w:p>
        </w:tc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用途/结论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Buffered -0.5°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/tmp/r1a7_r_shoulder_pitch_buffered_20261008_141330.csv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负方向较易运动，返回正方向困难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Buffered +0.5°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/tmp/r1a7_r_shoulder_pitch_buffered_20261008_142016.csv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+q 明显停滞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Gravity ×0.25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/tmp/r1a7_r_shoulder_pitch_buffered_20261008_143327.csv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有改善但有限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Gravity ×0.50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/tmp/r1a7_r_shoulder_pitch_buffered_20261008_143711.csv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A_BASE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Frozen +0.15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/tmp/r1a7_r_shoulder_pitch_frozen_q_tau_20261008_145047.csv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几乎不动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Frozen +0.30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/tmp/r1a7_r_shoulder_pitch_frozen_q_tau_20261008_145459.csv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仍未明显 breakaway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Frozen -0.30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/tmp/r1a7_r_shoulder_pitch_frozen_q_tau_20261008_145633.csv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明显负方向 breakaway / hysteresis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Friction B_OLD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/tmp/r1a7_r_shoulder_pitch_buffered_20261008_151547.csv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启动角较低时异常好结果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Friction C_OLD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/tmp/r1a7_r_shoulder_pitch_buffered_20261008_152541.csv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中间表现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Preposition -0.07°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/tmp/r1a7_r_shoulder_pitch_buffered_20261008_154030.csv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实际仅 -0.00996°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AUTO_BREAKAWAY_V1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/tmp/r1a7_r_shoulder_pitch_auto_breakaway_20261008_161420.csv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在人工边界下未确认 breakaway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13. 阶段总结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截至当前，右臂低速卡顿问题已经从“怀疑指令发送不连续”收敛为“关节执行层低速有效死区/滞回/状态依赖问题”。fully-buffered、500 Hz、无在线 IK 的测试证明了这一点；正负方向 torque ramp 和预定位实验进一步证明死区具有明显非线性和方向依赖。</w:t>
      </w:r>
    </w:p>
    <w:p>
      <w:pPr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下一阶段的重点不再是继续人为增加 tau_ff，而是完整复现正式 Cartesian 控制链，在真实 q/Kp/Kd/gravity 参数下自动寻找 breakaway 与 sustain 条件，并将结果转化为一个只在 stall 时激活、运动恢复后自动衰减的有界补偿机制。这样才能真正解决“低速时卡住、随后突然追赶”的现象，同时避免通过无约束增益或扭矩带来新的突跳风险。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 xml:space="preserve">R1-A7 右臂低速运动卡顿诊断与控制优化阶段总结  ·  </w:t>
    </w:r>
    <w:r>
      <w:rPr>
        <w:rFonts w:ascii="Noto Sans CJK SC" w:hAnsi="Noto Sans CJK SC" w:eastAsia="Noto Sans CJK SC"/>
        <w:color w:val="6E6E6E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6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R1-A7 右臂低速运动卡顿诊断与控制优化阶段总结</dc:title>
  <dc:subject>低速死区、滞后、方向不对称、重力前馈与 breakaway 控制实验总结</dc:subject>
  <dc:creator>OpenAI</dc:creator>
  <cp:keywords>R1-A7, humanoid robot, low-speed stutter, dead zone, hysteresis, LowCmd, Cartesian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