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R1-A7 双臂人形机器人</w:t>
        <w:br/>
        <w:t>低速平滑控制与诊断工作总结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2F5597"/>
          <w:sz w:val="25"/>
        </w:rPr>
        <w:t>项目阶段：机械臂本体平滑性优先 · 暂不进入视觉与连续 Cartesian 控制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b/>
          <w:color w:val="666666"/>
          <w:sz w:val="22"/>
        </w:rPr>
        <w:t>工作范围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R1-A7 双臂低层 LowCmd 控制基线与安全框架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超低速关节 stick-slip / dead-zone 识别与对照实验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肘关节低速 governor、FF、dither、Kp A/B 诊断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Z 方向运动学奇异性与姿态条件数分析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LowState / MotorState 遥测能力与量化特征检查</w:t>
      </w:r>
    </w:p>
    <w:p>
      <w:pPr>
        <w:spacing w:before="480"/>
        <w:jc w:val="center"/>
      </w:pPr>
      <w:r>
        <w:rPr>
          <w:rFonts w:ascii="Noto Sans CJK SC" w:hAnsi="Noto Sans CJK SC" w:eastAsia="Noto Sans CJK SC"/>
          <w:color w:val="666666"/>
          <w:sz w:val="22"/>
        </w:rPr>
        <w:t>汇总日期：2026-10-07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17365D"/>
              </w:rPr>
              <w:t>当前核心结论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机械臂超低速微动的主要瓶颈已经从视觉、IK、轨迹速度、binary governor 和单纯高 Kp 等因素中分离出来。左右肘均表现出显著的低速粘滞/死区：指令连续、tau_ff 能影响 tau_est，但输出轴在安全的小扭矩范围内仍难以形成持续滑动。当前尚不能仅凭标准 LowState 最终区分“驱动电流环 dead-zone”与“减速器/机械静摩擦”。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Noto Sans CJK SC" w:hAnsi="Noto Sans CJK SC" w:eastAsia="Noto Sans CJK SC"/>
        </w:rPr>
        <w:t>本阶段工作的目标不是追求更复杂的视觉伺服，而是先把 R1-A7 双臂本体的低速连续运动做稳定。围绕这一目标，先后完成了控制器审查、官方低层接口对齐、500 Hz 基线诊断、腕部与肘部低速摩擦识别、运动学条件数分析、lead governor 迭代、rate-matched 测试、continuous low-speed governor、bounded dither、Frozen-Q torque ramp、Kp A/B，以及 LowState/MotorState 只读遥测检查。</w:t>
      </w:r>
    </w:p>
    <w:p>
      <w:r>
        <w:rPr>
          <w:rFonts w:ascii="Noto Sans CJK SC" w:hAnsi="Noto Sans CJK SC" w:eastAsia="Noto Sans CJK SC"/>
        </w:rPr>
        <w:t>综合证据表明：当前最突出的问题是肘关节在超低速、小位移、小力矩条件下的 stick-slip / dead-zone。即使参考轨迹被减速到几乎冻结、FF 已进入执行器状态、甚至施加 0.045~0.050 Nm 的 1 Hz 小幅 dither，关节仍可能长时间不动，仅偶尔跳动一个编码器计数。左右肘都能复现这一模式，因此优先级已经从“右肘单点异常”转向“共性执行器/传动低速特性”。</w:t>
      </w:r>
    </w:p>
    <w:p>
      <w:r>
        <w:rPr>
          <w:rFonts w:ascii="Noto Sans CJK SC" w:hAnsi="Noto Sans CJK SC" w:eastAsia="Noto Sans CJK SC"/>
        </w:rPr>
        <w:t>与此同时，当前初始姿态对世界 Z 方向存在明显运动学弱方向：右臂平移 Jacobian 最小奇异值约 0.004575 m/rad、条件数约 119。虚拟将肘关节再屈曲约 +20° 后，最小奇异值可提升到约 0.0408、条件数降至约 13，Z 向微动明显更健康。但由于肘部低速连续性尚未解决，尚未进入真实 +10°/+20° conditioning、Cartesian 或视觉阶段。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814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5783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当前结论</w:t>
            </w:r>
          </w:p>
        </w:tc>
        <w:tc>
          <w:tcPr>
            <w:tcW w:type="dxa" w:w="1247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视觉 / 双相机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当前不是主攻方向；机械臂本体未稳定前暂缓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暂停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IK / Cartesian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存在 Z 向奇异性问题，但不是当前低速卡滞的根因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已定位，待后续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轨迹速度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降低到约 0.031°/s 仍会重新卡住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基本排除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Governor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binary 与 continuous 都无法消除持续 stall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基本排除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小扭矩 FF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能改变 tau_est，但不足以形成持续滑动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已确认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Dither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0.045~0.050 Nm、1 Hz、约 92.7 s 无明显持续恢复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无效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Kp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100→80 未改善微动，反而高平台位移不增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非主因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LowState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q/dq/tau_est 粗量化，无 motor current/iq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诊断能力有限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当前主问题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左右肘超低速 stick-slip / dead-zone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最高优先级</w:t>
            </w:r>
          </w:p>
        </w:tc>
      </w:tr>
    </w:tbl>
    <w:p>
      <w:pPr>
        <w:spacing w:after="40"/>
      </w:pPr>
    </w:p>
    <w:p>
      <w:pPr>
        <w:pStyle w:val="Heading1"/>
      </w:pPr>
      <w:r>
        <w:t>2. 项目环境与控制边界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26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6520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 / 路径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Python 环境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/home/robot/miniconda3/envs/tv/bin/python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项目目录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/home/robot/unitree_sim_isaaclab_threading/r1a7_threading_project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XR / Teleop 代码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/home/robot/R1A7_VR_dual_arm_transfer_20260831_001/robot_dev/xr_teleoperate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DDS 网卡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enp6s0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DDS 本机地址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192.168.123.223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LowState topic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rt/lowstate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LowCmd topic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rt/lowcmd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主要诊断频率</w:t>
            </w:r>
          </w:p>
        </w:tc>
        <w:tc>
          <w:tcPr>
            <w:tcW w:type="dxa" w:w="6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500 Hz LowCmd；LowState 源接近 1 kHz tick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17365D"/>
              </w:rPr>
              <w:t>安全约束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始终坚持：只允许一个 rt/lowcmd publisher；进入低层控制前检查 MotionSwitcher 无活动服务；E-stop 就绪；工作空间清空；实验幅值和力矩受限；速度 watchdog 保留；在机械臂低速平滑性解决前不进入视觉、连续 Cartesian 或大幅姿态调整。</w:t>
            </w:r>
          </w:p>
        </w:tc>
      </w:tr>
    </w:tbl>
    <w:p>
      <w:pPr>
        <w:spacing w:after="40"/>
      </w:pPr>
    </w:p>
    <w:p>
      <w:pPr>
        <w:pStyle w:val="Heading1"/>
      </w:pPr>
      <w:r>
        <w:t>3. 官方低层控制规范确认</w:t>
      </w:r>
    </w:p>
    <w:p>
      <w:r>
        <w:rPr>
          <w:rFonts w:ascii="Noto Sans CJK SC" w:hAnsi="Noto Sans CJK SC" w:eastAsia="Noto Sans CJK SC"/>
        </w:rPr>
        <w:t>对官方 R1-A7 低层控制接口和示例进行了对照，形成了后续所有实验的共同基线。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406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确认结果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关节索引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左臂 15–21；右臂 22–28；头部 29–30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官方臂部增益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肩/肘 Kp=100, Kd=2；腕部 Kp=50, Kd=2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控制周期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官方低层示例 0.002 s，即 500 Hz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LowCmd 字段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q, dq, kp, kd, tau；官方示例 dq=0、tau=0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低层切换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进入 LowCmd 前必须检查/释放 MotionSwitcher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平滑轨迹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官方示例采用平滑正弦/连续 q 参考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一个重要澄清是：dq_target=0 本身是官方常见用法，并不能单独解释当前不平滑；同样，生产控制器此前 250 Hz 与官方 500 Hz 的差异值得修正，但后续 500 Hz 测试已经证明“频率不足”也不是当前 stick-slip 的根因。</w:t>
      </w:r>
    </w:p>
    <w:p>
      <w:pPr>
        <w:pStyle w:val="Heading1"/>
      </w:pPr>
      <w:r>
        <w:t>4. 生产控制器审查与初始风险点</w:t>
      </w:r>
    </w:p>
    <w:p>
      <w:r>
        <w:rPr>
          <w:rFonts w:ascii="Noto Sans CJK SC" w:hAnsi="Noto Sans CJK SC" w:eastAsia="Noto Sans CJK SC"/>
        </w:rPr>
        <w:t>对现有笛卡尔流控制器进行了结构审查。生产实现中 IK 约 30 Hz、LowCmd 约 250 Hz、最大关节速度 2 rad/s，肩/肘增益 100/2，腕 roll 50/2，腕 pitch/yaw 使用 35/1.2。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`--ik-joint-accel-rad-s2` 参数虽然已解析，但没有真正进入运动学/轨迹执行链。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q shaping 主要是逐样本速度截断，没有维护显式 qdot 状态，也没有真正的 qddot / jerk 约束。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连续 IK 的原始解会直接进入 arm goal，缺少完整的 post-solve joint/Cartesian gate。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因此未来的生产架构需要真正的速度、加速度、jerk 轨迹生成器，而不是只靠 sample-by-sample velocity clamp。</w:t>
      </w:r>
    </w:p>
    <w:p>
      <w:r>
        <w:rPr>
          <w:rFonts w:ascii="Noto Sans CJK SC" w:hAnsi="Noto Sans CJK SC" w:eastAsia="Noto Sans CJK SC"/>
        </w:rPr>
        <w:t>不过，后续基线实验已经把“生产控制器轨迹实现不理想”和“执行器超低速卡滞”分开：即使完全取消连续 Cartesian 和视觉，只做单关节微动，仍会出现相同的 stick-slip。</w:t>
      </w:r>
    </w:p>
    <w:p>
      <w:pPr>
        <w:pStyle w:val="Heading1"/>
      </w:pPr>
      <w:r>
        <w:t>5. 500 Hz 基线诊断框架</w:t>
      </w:r>
    </w:p>
    <w:p>
      <w:r>
        <w:rPr>
          <w:rFonts w:ascii="Noto Sans CJK SC" w:hAnsi="Noto Sans CJK SC" w:eastAsia="Noto Sans CJK SC"/>
        </w:rPr>
        <w:t>建立了 `transfer_control/diagnostics/r1a7_arm_smoothness_baseline.py`，作为后续所有实验的安全底座。其核心特征如下：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无视觉、无连续 Cartesian IK；支持单关节 minimum-jerk out/hold/return。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LowCmd 500 Hz，使用官方臂部 Kp/Kd。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MotionSwitcher 严格检查；显式要求输入 RUNSMOOTH 才执行。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CSV 记录 time、phase、q_cmd、qdot_cmd、tau_ff_cmd、q_actual、dq_actual、tau_est、最大跟踪误差、state age 等。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建立 friction FF、settle assist、速度 watchdog 等诊断钩子，但限制 FF 上限，避免无边界试探。</w:t>
      </w:r>
    </w:p>
    <w:p>
      <w:r>
        <w:rPr>
          <w:rFonts w:ascii="Noto Sans CJK SC" w:hAnsi="Noto Sans CJK SC" w:eastAsia="Noto Sans CJK SC"/>
        </w:rPr>
        <w:t>raw dq 在低速区域表现出明显量化，因此后续速度安全监控升级为：基于新鲜 LowState q 的有限差分速度 + EMA，至少积累 5 个新样本；同时保留原始 dq 的高阈值紧急检测。低速试验的实际速度 watchdog 通常收紧到 1°/s。</w:t>
      </w:r>
    </w:p>
    <w:p>
      <w:pPr>
        <w:pStyle w:val="Heading1"/>
      </w:pPr>
      <w:r>
        <w:t>6. 腕部低速 stick-slip 识别</w:t>
      </w:r>
    </w:p>
    <w:p>
      <w:pPr>
        <w:pStyle w:val="Heading2"/>
      </w:pPr>
      <w:r>
        <w:t>6.1 R_WRIST_PITCH 零 FF 微动</w:t>
      </w:r>
    </w:p>
    <w:p>
      <w:r>
        <w:rPr>
          <w:rFonts w:ascii="Noto Sans CJK SC" w:hAnsi="Noto Sans CJK SC" w:eastAsia="Noto Sans CJK SC"/>
        </w:rPr>
        <w:t>腕 pitch 的 ±0.5° 低速测试首先暴露了显著的方向不对称和静摩擦特征。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6406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+0.5°，零 FF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实际只移动约 +0.046°；hold 误差约 +0.451°；tau_est 约 +0.412 Nm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同姿态 +0.5°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tail error +0.4514°；Kp 误差扭矩约 +0.394 Nm；tau_est +0.4145 Nm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同姿态 -0.5°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tail error -0.4908°；Kp 误差扭矩约 -0.428 Nm；tau_est -0.3968 Nm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+1° / 8 s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持续运动附近 Kp 误差扭矩约 +0.460 Nm；最终约 +0.682°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负向慢速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可见 micro-slip，但未形成宏观 release；未继续强推更大负向 FF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这些数据提示：低速 apparent friction 量级可达约 0.4 Nm，但这是“位置误差、负载、摩擦和控制器共同作用下的表观值”，不能直接当成 Coulomb FF 常数。尤其负向更难释放，因此没有采用 sign(error)*tau_c 这种简单补偿。</w:t>
      </w:r>
    </w:p>
    <w:p>
      <w:pPr>
        <w:pStyle w:val="Heading1"/>
      </w:pPr>
      <w:r>
        <w:t>7. 肘关节配对低速试验</w:t>
      </w:r>
    </w:p>
    <w:p>
      <w:pPr>
        <w:pStyle w:val="Heading2"/>
      </w:pPr>
      <w:r>
        <w:t>7.1 R_ELBOW ±0.5° / 8 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1871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6917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负向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最终约 -0.184°；最大误差约 0.319°；Kp 误差扭矩最深约 -0.556 Nm；未形成持续 0.25°/s 释放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正向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最终约 +0.615°，出现过冲；release-like 时 Kp 误差扭矩约 +0.201 Nm、tau_est 约 +0.242 Nm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右肘同样表现出明显方向不对称：正向更容易释放，负向更难。正向过冲进一步说明“简单增大 Kp 或固定 FF”可能把问题从“卡住”变成“积累误差后突然释放并过冲”。</w:t>
      </w:r>
    </w:p>
    <w:p>
      <w:pPr>
        <w:pStyle w:val="Heading1"/>
      </w:pPr>
      <w:r>
        <w:t>8. Z 方向运动学奇异性分析</w:t>
      </w:r>
    </w:p>
    <w:p>
      <w:r>
        <w:rPr>
          <w:rFonts w:ascii="Noto Sans CJK SC" w:hAnsi="Noto Sans CJK SC" w:eastAsia="Noto Sans CJK SC"/>
        </w:rPr>
        <w:t>在初始姿态附近，右臂 +Z 微动表现异常：R1A7_ArmIK 对 +Z 2 mm 的预测仅得到很小的 Z 位移，而 ±X 2 mm 基本正常。数值平移 Jacobian 的最小奇异值很小，弱方向接近世界 Z。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94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839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右臂平移 Jacobian 奇异值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[0.545428, 0.457240, 0.004575] m/rad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条件数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119.22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弱方向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接近世界 Z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最小范数 +Z 2 mm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最大关节增量约 18.9°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X/Y 微动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通常仅需亚度级关节变化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因此不能通过简单放大 max_joint_step 强行“把 Z 推出来”，否则会在奇异姿态附近引入大关节动作。</w:t>
      </w:r>
    </w:p>
    <w:p>
      <w:pPr>
        <w:pStyle w:val="Heading2"/>
      </w:pPr>
      <w:r>
        <w:t>8.1 虚拟姿态 conditioning 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26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虚拟肘部变化</w:t>
            </w:r>
          </w:p>
        </w:tc>
        <w:tc>
          <w:tcPr>
            <w:tcW w:type="dxa" w:w="226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sigma_min</w:t>
            </w:r>
          </w:p>
        </w:tc>
        <w:tc>
          <w:tcPr>
            <w:tcW w:type="dxa" w:w="425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条件数 / 备注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0°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0.004575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cond ≈ 119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+10°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0.022116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cond ≈ 24.5；+Z 2 mm 仍约需 4° 关节变化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+20°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0.040824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cond ≈ 13.15；+Z 2 mm 最大关节变化约 2.28°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+30°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0.05918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cond ≈ 8.92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虚拟 +20° 姿态下，直接伪逆对 +Z 0.5 mm 的非线性 FK 验证可达到约 101.5% 的目标位移；说明从几何上看该姿态是健康的。但真实 +10°/+20° conditioning 尚未执行，因为低速肘关节连续性还没有解决。</w:t>
      </w:r>
    </w:p>
    <w:p>
      <w:pPr>
        <w:pStyle w:val="Heading1"/>
      </w:pPr>
      <w:r>
        <w:t>9. Lead Governor 与速率匹配实验</w:t>
      </w:r>
    </w:p>
    <w:p>
      <w:pPr>
        <w:pStyle w:val="Heading2"/>
      </w:pPr>
      <w:r>
        <w:t>9.1 Binary virtual-time governor</w:t>
      </w:r>
    </w:p>
    <w:p>
      <w:r>
        <w:rPr>
          <w:rFonts w:ascii="Noto Sans CJK SC" w:hAnsi="Noto Sans CJK SC" w:eastAsia="Noto Sans CJK SC"/>
        </w:rPr>
        <w:t>建立了 R_ELBOW conditioning / probe 控制器：lead cap 约 0.120°、resume lead 约 0.110°、要求实际定向进展约 0.010°。后续加入 pause assist，并将 assist 上限限制在安全的小扭矩范围。</w:t>
      </w:r>
    </w:p>
    <w:p>
      <w:r>
        <w:rPr>
          <w:rFonts w:ascii="Noto Sans CJK SC" w:hAnsi="Noto Sans CJK SC" w:eastAsia="Noto Sans CJK SC"/>
        </w:rPr>
        <w:t>关键日志显示：一次 resume 后仅约 66 ms 就进入下一次 pause，而且当时 FF 一直保持在 0.05 Nm，没有发生“FF 刚释放所以又卡住”的情况。这直接指向：参考运动速度仍然高于实际低速爬行能力，binary governor 自身不是根本解决办法。</w:t>
      </w:r>
    </w:p>
    <w:p>
      <w:pPr>
        <w:pStyle w:val="Heading2"/>
      </w:pPr>
      <w:r>
        <w:t>9.2 Rate-matched +0.5° / 30 s</w:t>
      </w:r>
    </w:p>
    <w:p>
      <w:r>
        <w:rPr>
          <w:rFonts w:ascii="Noto Sans CJK SC" w:hAnsi="Noto Sans CJK SC" w:eastAsia="Noto Sans CJK SC"/>
        </w:rPr>
        <w:t>将 +0.5° 轨迹拉长到 30 s，nominal minimum-jerk 最大 qdot 约 0.03125°/s，远低于此前速度。结果第一次 pause 可以 resume，但第二次仍在约 6 s 内几乎没有足够进展。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494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93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观察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0.05 Nm assist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第二次 pause 6 s 内仅约 0.0078° 进展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0.06 Nm A/B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tau_est 状态发生变化，但持续低速运动没有改善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位置最小步长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约 0.00086~0.00087°；约 11.5 个 count 才到 0.01°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raw dq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量化明显，不适合作为超低速状态量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因此“把参考速度再降一点”不足以解决问题。0.05→0.06 Nm 虽改变 tau_est，但没有改善持续运动，因此没有继续向更高 FF 推进。</w:t>
      </w:r>
    </w:p>
    <w:p>
      <w:pPr>
        <w:pStyle w:val="Heading1"/>
      </w:pPr>
      <w:r>
        <w:t>10. 重复性与左右肘对照</w:t>
      </w:r>
    </w:p>
    <w:p>
      <w:r>
        <w:rPr>
          <w:rFonts w:ascii="Noto Sans CJK SC" w:hAnsi="Noto Sans CJK SC" w:eastAsia="Noto Sans CJK SC"/>
        </w:rPr>
        <w:t>右肘在约 85.5° 附近做了重复测试。第二次 PAUSE 的 6 s 爬行量高度重复，约 0.0069°；第一次 breakaway 时长则波动较大，说明“初始脱粘”更依赖瞬时状态，而“持续爬行/再粘住”更稳定。</w:t>
      </w:r>
    </w:p>
    <w:p>
      <w:r>
        <w:rPr>
          <w:rFonts w:ascii="Noto Sans CJK SC" w:hAnsi="Noto Sans CJK SC" w:eastAsia="Noto Sans CJK SC"/>
        </w:rPr>
        <w:t>随后对左肘进行同构 binary 测试，左肘同样表现为“第一次 breakaway 后再次 stick”。这使得“右肘单一机械故障”的优先级明显降低，更像左右关节共有的低速驱动/传动特性。</w:t>
      </w:r>
    </w:p>
    <w:p>
      <w:pPr>
        <w:pStyle w:val="Heading1"/>
      </w:pPr>
      <w:r>
        <w:t>11. Continuous Low-Speed V1</w:t>
      </w:r>
    </w:p>
    <w:p>
      <w:r>
        <w:rPr>
          <w:rFonts w:ascii="Noto Sans CJK SC" w:hAnsi="Noto Sans CJK SC" w:eastAsia="Noto Sans CJK SC"/>
        </w:rPr>
        <w:t>为消除 binary pause/resume 的离散逻辑影响，构建了 continuous low-speed governor：虚拟时间连续推进，rate_scale 根据实际 lead 连续降速；同时用 500 ms / 1 s 窗口的位置差分速度代替 raw dq，并用小范围 adaptive FF。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381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6406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 / 作用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rate governor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lead≤0.060° 全速；lead≥0.120° 速度降到 0；中间 minimum-jerk 插值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observer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500 ms 与 1 s 位置窗速度；窗口不足 70% 时不输出低速判断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adaptive FF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base 0.020 Nm，max 0.050 Nm；卡滞时缓慢上调，有明显滑动时快速释放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hard stall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lead≥0.115°、FF≈0.05 Nm、v1s≈0 持续 8 s 则中止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watchdog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实际速度上限 1°/s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右肘 V1 的核心现象是：rate_scale 被连续压到接近 0，参考几乎冻结，adaptive FF 已升到 0.05 Nm，但关节仍然能长时间不动。中间出现一次短暂自发滑动，随后又重新卡住。最终因 continuous low-speed stall 中止。</w:t>
      </w:r>
    </w:p>
    <w:p>
      <w:r>
        <w:rPr>
          <w:rFonts w:ascii="Noto Sans CJK SC" w:hAnsi="Noto Sans CJK SC" w:eastAsia="Noto Sans CJK SC"/>
        </w:rPr>
        <w:t>左肘 V1 复现相同模式，因此可以进一步排除“binary governor 设计导致卡滞”和“仅右肘单点异常”。</w:t>
      </w:r>
    </w:p>
    <w:p>
      <w:pPr>
        <w:pStyle w:val="Heading1"/>
      </w:pPr>
      <w:r>
        <w:t>12. Continuous Low-Speed V2：安全边界内 dither</w:t>
      </w:r>
    </w:p>
    <w:p>
      <w:r>
        <w:rPr>
          <w:rFonts w:ascii="Noto Sans CJK SC" w:hAnsi="Noto Sans CJK SC" w:eastAsia="Noto Sans CJK SC"/>
        </w:rPr>
        <w:t>基于 V1 在接近 0.05 Nm 时偶发滑动的现象，测试了不提高峰值的微小力矩调制：dither center 0.0475 Nm、幅值 0.0025 Nm、1 Hz，仅在 lead 较大、rate 较低、v1s 接近 0 时激活。实际 applied FF 被严格限制在 0.045~0.050 Nm。</w:t>
      </w:r>
    </w:p>
    <w:p>
      <w:r>
        <w:rPr>
          <w:rFonts w:ascii="Noto Sans CJK SC" w:hAnsi="Noto Sans CJK SC" w:eastAsia="Noto Sans CJK SC"/>
        </w:rPr>
        <w:t>由于终端每 2 s 打印而 dither 为 1 Hz，存在明显采样混叠，因此最终使用 CSV 离线验证，而不是凭终端输出判断。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835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离线验证项</w:t>
            </w:r>
          </w:p>
        </w:tc>
        <w:tc>
          <w:tcPr>
            <w:tcW w:type="dxa" w:w="5953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dither 激活时长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92.734 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实际 tau_ff 范围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+0.045000 ~ +0.050000 Nm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dither 期间 q 总移动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+0.012144°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v500 / v1s 中位数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均为 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每 1 Hz 周期位移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多数为 0 或 ±0.000867°，即一个编码器 count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高 FF / 低 FF 半周期 100 ms 前向响应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中位数都为 0°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tau_est</w:t>
            </w:r>
          </w:p>
        </w:tc>
        <w:tc>
          <w:tcPr>
            <w:tcW w:type="dxa" w:w="59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主要量化在约 0.27214 / 0.29688 Nm 等离散档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17365D"/>
              </w:rPr>
              <w:t>V2 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dither 在命令层按设计真实执行，但在 0.045~0.050 Nm 的安全范围内没有形成持续低速滑动。因此停止继续尝试更大 dither、更高频率或更高 FF。</w:t>
            </w:r>
          </w:p>
        </w:tc>
      </w:tr>
    </w:tbl>
    <w:p>
      <w:pPr>
        <w:spacing w:after="40"/>
      </w:pPr>
    </w:p>
    <w:p>
      <w:pPr>
        <w:pStyle w:val="Heading1"/>
      </w:pPr>
      <w:r>
        <w:t>13. Frozen-Q Torque Ramp：去掉轨迹后的静态诊断</w:t>
      </w:r>
    </w:p>
    <w:p>
      <w:r>
        <w:rPr>
          <w:rFonts w:ascii="Noto Sans CJK SC" w:hAnsi="Noto Sans CJK SC" w:eastAsia="Noto Sans CJK SC"/>
        </w:rPr>
        <w:t>为彻底排除轨迹和 governor，构建了 Frozen-Q torque ramp：q_cmd 固定为启动时实际位置，qdot_cmd=0，仅给 R_ELBOW 施加 0→+0.05 Nm→0 的缓慢力矩序列。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>2 s   tau = 0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>10 s  tau = 0 -&gt; +0.050 Nm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>2 s   tau = +0.050 Nm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>10 s  tau = +0.050 -&gt; 0 Nm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>2 s   tau = 0</w:t>
      </w:r>
    </w:p>
    <w:p>
      <w:r>
        <w:rPr>
          <w:rFonts w:ascii="Noto Sans CJK SC" w:hAnsi="Noto Sans CJK SC" w:eastAsia="Noto Sans CJK SC"/>
        </w:rPr>
        <w:t>Kp=100 的结果表明：高力矩平台相对 pre-hold 的稳定位置变化仅约 +0.000867°，撤掉 FF 后的残差约 -0.000861°；matched tau_ff 的上下行位置差中位数约 0.000861°、最大约 0.000867°，基本就是一个编码器 count。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3969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19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Kp=100 结果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high - pre displacement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+0.000867°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post - pre residual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-0.000861°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median |position hysteresis|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0.000861°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max |position hysteresis|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0.000867°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tau_est pre median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+0.054427 Nm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tau_est high median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+0.108854 Nm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位置最小非零步长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0.000861°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因此没有看到明显大于编码器量化尺度的 torque-position hysteresis。另一方面，+0.05 Nm FF 会让 tau_est 的统计档位发生变化，但输出轴几乎没有明显偏移；这支持“命令进入了执行器状态，但输出轴低速响应很弱”。</w:t>
      </w:r>
    </w:p>
    <w:p>
      <w:pPr>
        <w:pStyle w:val="Heading1"/>
      </w:pPr>
      <w:r>
        <w:t>14. Frozen-Q Kp A/B：100 → 80</w:t>
      </w:r>
    </w:p>
    <w:p>
      <w:r>
        <w:rPr>
          <w:rFonts w:ascii="Noto Sans CJK SC" w:hAnsi="Noto Sans CJK SC" w:eastAsia="Noto Sans CJK SC"/>
        </w:rPr>
        <w:t>为了判断高位置刚度是否掩盖了微动响应，仅将 R_ELBOW Kp 从 100 Nm/rad 降到 80 Nm/rad，其余 13 个关节、全部 Kd、FF 上限、Frozen-Q 序列和 watchdog 保持不变。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381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14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Kp100</w:t>
            </w:r>
          </w:p>
        </w:tc>
        <w:tc>
          <w:tcPr>
            <w:tcW w:type="dxa" w:w="1814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Kp80</w:t>
            </w:r>
          </w:p>
        </w:tc>
        <w:tc>
          <w:tcPr>
            <w:tcW w:type="dxa" w:w="2835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high-pre 位移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+0.000867°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0.000000°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降低 Kp 未释放出更多位移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post-pre 残差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-0.000861°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-0.000874°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均约一个编码器 count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max hysteresis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0.000867°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0.000874°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无显著放大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总 q range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0.012144°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0.004330°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Kp80 反而更小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tau_est delta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+0.0544 Nm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+0.0297 Nm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受 tau_est 粗量化影响，不宜过度解读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17365D"/>
              </w:rPr>
              <w:t>Kp A/B 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“Kp=100 太硬”不是当前超低速 dead-zone 的主要解释。继续盲目降低 Kp 只会削弱姿态保持裕度，因此停止 Kp=60/50 等进一步扫描。</w:t>
            </w:r>
          </w:p>
        </w:tc>
      </w:tr>
    </w:tbl>
    <w:p>
      <w:pPr>
        <w:spacing w:after="40"/>
      </w:pPr>
    </w:p>
    <w:p>
      <w:pPr>
        <w:pStyle w:val="Heading1"/>
      </w:pPr>
      <w:r>
        <w:t>15. LowState / MotorState 诊断能力检查</w:t>
      </w:r>
    </w:p>
    <w:p>
      <w:r>
        <w:rPr>
          <w:rFonts w:ascii="Noto Sans CJK SC" w:hAnsi="Noto Sans CJK SC" w:eastAsia="Noto Sans CJK SC"/>
        </w:rPr>
        <w:t>对 Unitree HG `MotorState_` 类型和本机 SDK 示例进行了检查。标准 MotorState 提供 mode、q、dq、ddq、tau_est、temperature[2]、vol、sensor[2]、motorstate、reserve[4]，但没有 motor current / iq / 相电流字段。</w:t>
      </w:r>
    </w:p>
    <w:p>
      <w:r>
        <w:rPr>
          <w:rFonts w:ascii="Noto Sans CJK SC" w:hAnsi="Noto Sans CJK SC" w:eastAsia="Noto Sans CJK SC"/>
        </w:rPr>
        <w:t>官方/示例代码中，`motorstate` 被用作电机错误码：非零时打印错误；`sensor` 和 `reserve` 未找到明确公开语义，因此没有把它们臆测成电流。</w:t>
      </w:r>
    </w:p>
    <w:p>
      <w:pPr>
        <w:pStyle w:val="Heading2"/>
      </w:pPr>
      <w:r>
        <w:t>15.1 30 s 只读 LowState monitor</w:t>
      </w:r>
    </w:p>
    <w:p>
      <w:r>
        <w:rPr>
          <w:rFonts w:ascii="Noto Sans CJK SC" w:hAnsi="Noto Sans CJK SC" w:eastAsia="Noto Sans CJK SC"/>
        </w:rPr>
        <w:t>建立了只订阅 rt/lowstate 的监控器，同时记录左右肘原始 MotorState 字段。整个过程不创建 LowCmd publisher，不发送任何控制命令。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26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 / 指标</w:t>
            </w:r>
          </w:p>
        </w:tc>
        <w:tc>
          <w:tcPr>
            <w:tcW w:type="dxa" w:w="2041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L_ELBOW</w:t>
            </w:r>
          </w:p>
        </w:tc>
        <w:tc>
          <w:tcPr>
            <w:tcW w:type="dxa" w:w="2041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R_ELBOW</w:t>
            </w:r>
          </w:p>
        </w:tc>
        <w:tc>
          <w:tcPr>
            <w:tcW w:type="dxa" w:w="2494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样本数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27232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27232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30 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arrival median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933 Hz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933 Hz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Python/DDS 接收近 1 kHz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q 唯一值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5 个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4 个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位置强量化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q 最小非零步长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0.000861°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0.000861°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与前面一致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dq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0、±0.444、±0.888…°/s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同类量化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不适合超低速观测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ddq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全 0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全 0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当前无诊断价值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tau_est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主要 0.0495/0.0792/0.1039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主要 0.0841/0.1089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粗量化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motorstate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全 0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全 0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无错误码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sensor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[0,0] 全程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[0,0] 全程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无可用信息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vol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37.5/38.0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37.5/38.0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粗量化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temperature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稳定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稳定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无异常升温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reserve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第二项约 1069~1072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同步变化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更像共享状态/计数，语义未确认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总样本数为 54464，约 30 s；tick diff 中位数为 1，但偶尔为 0 或跳到 4。这说明机器人状态源接近 1 kHz tick，而 Python/DDS 记录层可能存在重复 tick 和少量漏 tick。</w:t>
      </w:r>
    </w:p>
    <w:p>
      <w:pPr>
        <w:pStyle w:val="Heading1"/>
      </w:pPr>
      <w:r>
        <w:t>16. 当前遇到的核心问题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17365D"/>
              </w:rPr>
              <w:t>一句话定义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R1-A7 手臂在超低速、小位移控制时，肘关节存在显著的静摩擦 / dead-zone / stick-slip：指令连续，但实际关节不能连续跟随，而是长时间不动、偶尔跳一个编码器计数，甚至可能在误差积累后突然释放。</w:t>
            </w:r>
          </w:p>
        </w:tc>
      </w:tr>
    </w:tbl>
    <w:p>
      <w:pPr>
        <w:spacing w:after="40"/>
      </w:pP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低速连续运动不稳定：左右肘都可复现；即使把参考速度降到约 0.03°/s，或者 continuous governor 把 rate_scale 压到接近 0，关节仍会重新卡住。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小扭矩补偿不足以消除卡滞：0.05 Nm FF 会改变 tau_est，但不能维持持续滑动；0.045~0.050 Nm 的 1 Hz dither 也无效。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状态观测存在量化：q 约 0.00086°/count，raw dq 约 0.444°/s 的大步长量化，tau_est 也分档，因此必须使用长窗口位置差分观察超低速运动。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根因尚未最终细分：标准 MotorState 没有 motor current/iq，因而还不能直接区分“驱动器电流环 dead-zone”和“减速器/轴承/传动静摩擦”。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另有独立的 Z 方向运动学奇异性：当前姿态对 Z 微动不友好，需要姿态 conditioning，但应在低速关节稳定之后再实施。</w:t>
      </w:r>
    </w:p>
    <w:p>
      <w:pPr>
        <w:pStyle w:val="Heading1"/>
      </w:pPr>
      <w:r>
        <w:t>17. 已排除或显著降级的假设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381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假设</w:t>
            </w:r>
          </w:p>
        </w:tc>
        <w:tc>
          <w:tcPr>
            <w:tcW w:type="dxa" w:w="442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2041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当前判断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视觉或相机造成抖动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大量实验完全不使用视觉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排除为当前主因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连续 Cartesian IK 导致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单关节基线也能复现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排除为当前主因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250 Hz LowCmd 太低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500 Hz 官方基线仍复现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不是根因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dq_target=0 错误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官方示例也是 dq=0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不是根因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binary governor 造成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continuous governor 同样 stall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排除为主因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参考速度太快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+0.5°/30 s 仍卡住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基本排除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0.05 Nm FF 没传进去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tau_est 状态随 FF 改变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基本排除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Kp=100 太硬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Kp100→80 不改善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显著降级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右肘单独机械问题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左肘同样复现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显著降级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小幅安全 dither 可解决</w:t>
            </w:r>
          </w:p>
        </w:tc>
        <w:tc>
          <w:tcPr>
            <w:tcW w:type="dxa" w:w="44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92.7 s 无持续恢复</w:t>
            </w:r>
          </w:p>
        </w:tc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排除</w:t>
            </w:r>
          </w:p>
        </w:tc>
      </w:tr>
    </w:tbl>
    <w:p>
      <w:pPr>
        <w:spacing w:after="40"/>
      </w:pPr>
    </w:p>
    <w:p>
      <w:pPr>
        <w:pStyle w:val="Heading1"/>
      </w:pPr>
      <w:r>
        <w:t>18. 仍未解决的关键不确定性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驱动器内部电流环/FOC 是否存在低速电流 dead-zone 或量化。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执行器减速器、轴承、密封或装配预紧造成的静摩擦占比。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tau_est 的估计机制与量化来源，是否足以代表实际电磁扭矩。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是否存在 R1-A7 更底层的 motor current / iq / driver diagnostic DDS topic 或厂商接口。</w:t>
      </w:r>
    </w:p>
    <w:p>
      <w:pPr>
        <w:pStyle w:val="ListBullet"/>
        <w:spacing w:after="60"/>
        <w:ind w:left="397" w:hanging="142"/>
      </w:pPr>
      <w:r>
        <w:rPr>
          <w:rFonts w:ascii="Noto Sans CJK SC" w:hAnsi="Noto Sans CJK SC" w:eastAsia="Noto Sans CJK SC"/>
        </w:rPr>
        <w:t>当肘部低速连续性解决后，真实 +20° conditioning 是否能如数值分析一样改善 Z 向微动。</w:t>
      </w:r>
    </w:p>
    <w:p>
      <w:pPr>
        <w:pStyle w:val="Heading1"/>
      </w:pPr>
      <w:r>
        <w:t>19. 建议的下一步工作</w:t>
      </w:r>
    </w:p>
    <w:p>
      <w:r>
        <w:rPr>
          <w:rFonts w:ascii="Noto Sans CJK SC" w:hAnsi="Noto Sans CJK SC" w:eastAsia="Noto Sans CJK SC"/>
        </w:rPr>
        <w:t>当前不建议继续通过“增加 FF、提高 dither、降低 Kp、延长 stall timeout、提高 watchdog 阈值”来试探。下一阶段优先获取更底层执行器信息。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源码和 DDS 接口搜索：查找 iq、motor_current、phase_current、FOC、driver debug、diagnostic 等字段或 topic。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如果找到电流/FOC 遥测：先做只读订阅，再设计与 Frozen-Q 同步的低风险对照，直接观察 tau_ff → current/iq → tau_est → q_actual。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如果找不到电流遥测：转向厂商执行器诊断接口或机械侧检查，不再依赖标准 LowState 猜测。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继续保留 500 ms / 1 s 的位置差分低速 observer，禁止用 raw dq 作为超低速核心反馈量。</w:t>
      </w:r>
    </w:p>
    <w:p>
      <w:pPr>
        <w:pStyle w:val="ListNumber"/>
        <w:spacing w:after="60"/>
        <w:ind w:left="397" w:hanging="142"/>
      </w:pPr>
      <w:r>
        <w:rPr>
          <w:rFonts w:ascii="Noto Sans CJK SC" w:hAnsi="Noto Sans CJK SC" w:eastAsia="Noto Sans CJK SC"/>
        </w:rPr>
        <w:t>在低速本体稳定前，不进入视觉闭环、不做连续 Cartesian、不真实执行 +10°/+20° conditioning。</w:t>
      </w:r>
    </w:p>
    <w:p>
      <w:pPr>
        <w:pStyle w:val="Heading1"/>
      </w:pPr>
      <w:r>
        <w:t>20. 目标控制架构</w:t>
      </w:r>
    </w:p>
    <w:p>
      <w:r>
        <w:rPr>
          <w:rFonts w:ascii="Noto Sans CJK SC" w:hAnsi="Noto Sans CJK SC" w:eastAsia="Noto Sans CJK SC"/>
        </w:rPr>
        <w:t>最终建议的控制链路如下。当前工作重点位于“连续有界低速补偿 / 参考 governor”和执行器低速特性之间的接口。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>Cartesian / visual servo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 xml:space="preserve">    -&gt; singularity &amp; posture conditioning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 xml:space="preserve">    -&gt; R1A7 IK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 xml:space="preserve">    -&gt; post-solve joint / Cartesian gates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 xml:space="preserve">    -&gt; qdot / qddot / jerk trajectory generator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 xml:space="preserve">    -&gt; continuous bounded low-speed compensation / reference governor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 xml:space="preserve">    -&gt; q, dq, kp, kd, tau_ff</w:t>
      </w:r>
    </w:p>
    <w:p>
      <w:pPr>
        <w:pStyle w:val="CodeBlock"/>
        <w:ind w:firstLine="0"/>
      </w:pPr>
      <w:r>
        <w:rPr>
          <w:rFonts w:ascii="Noto Sans Mono CJK SC" w:hAnsi="Noto Sans Mono CJK SC" w:eastAsia="Noto Sans Mono CJK SC"/>
          <w:sz w:val="18"/>
        </w:rPr>
        <w:t xml:space="preserve">    -&gt; rt/lowcmd @ 500 Hz</w:t>
      </w:r>
    </w:p>
    <w:p>
      <w:r>
        <w:rPr>
          <w:rFonts w:ascii="Noto Sans CJK SC" w:hAnsi="Noto Sans CJK SC" w:eastAsia="Noto Sans CJK SC"/>
        </w:rPr>
        <w:t>其中，未来必须补齐真正的 qdot/qddot/jerk 状态轨迹生成，而不是只做逐样本速度 clamp；同时在奇异姿态附近引入 condition-aware IK / posture conditioning。视觉伺服应放在这套稳定本体控制之上。</w:t>
      </w:r>
    </w:p>
    <w:p>
      <w:pPr>
        <w:pStyle w:val="Heading1"/>
      </w:pPr>
      <w:r>
        <w:t>21. 主要脚本与日志资产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08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资产</w:t>
            </w:r>
          </w:p>
        </w:tc>
        <w:tc>
          <w:tcPr>
            <w:tcW w:type="dxa" w:w="4706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 / 备注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r1a7_arm_smoothness_baseline.py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500 Hz 无视觉基线；minimum-jerk；CSV；robust watchdog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r1a7_condition_elbow_plus20.py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早期 lead governor / conditioning 诊断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r1a7_elbow_rate_matched_probe.py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+0.5° / 30 s 速率匹配测试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r1a7_elbow_rate_matched_probe_assist006.py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0.06 Nm A/B，仅用于证明 tau_est 状态变化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r1a7_elbow_continuous_low_speed_v1.py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continuous rate governor + adaptive FF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r1a7_left_elbow_continuous_low_speed_v1.py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左肘同构验证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r1a7_elbow_continuous_low_speed_v2_dither.py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0.045~0.050 Nm、1 Hz bounded dither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r1a7_elbow_frozen_q_torque_ramp.py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固定 q_cmd，仅扫描 0→0.05→0 Nm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r1a7_elbow_frozen_q_torque_ramp_kp80.py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仅 R_ELBOW Kp=80 的 Frozen-Q A/B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/tmp/r1a7_elbow_lowstate_monitor.py</w:t>
            </w:r>
          </w:p>
        </w:tc>
        <w:tc>
          <w:tcPr>
            <w:tcW w:type="dxa" w:w="4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只读左右肘 LowState / MotorState 监控</w:t>
            </w:r>
          </w:p>
        </w:tc>
      </w:tr>
    </w:tbl>
    <w:p>
      <w:pPr>
        <w:spacing w:after="40"/>
      </w:pPr>
    </w:p>
    <w:p>
      <w:pPr>
        <w:pStyle w:val="Heading1"/>
      </w:pPr>
      <w:r>
        <w:t>22. 关键 CSV / 实验记录索引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5896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CSV</w:t>
            </w:r>
          </w:p>
        </w:tc>
        <w:tc>
          <w:tcPr>
            <w:tcW w:type="dxa" w:w="2891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/tmp/r1a7_arm_smoothness_joint_r_elbow_20261002_205138.csv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rate-matched 0.05 Nm；第二次 stall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/tmp/r1a7_arm_smoothness_joint_r_elbow_20261002_205608.csv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0.06 Nm A/B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/tmp/r1a7_arm_smoothness_joint_r_elbow_20261007_124225.csv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右肘 changed posture repeat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/tmp/r1a7_arm_smoothness_joint_r_elbow_20261007_125208.csv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右肘 tight repeat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/tmp/r1a7_arm_smoothness_joint_l_elbow_20261007_125611.csv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左肘 binary 对照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/tmp/r1a7_arm_smoothness_joint_r_elbow_20261007_130315.csv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右肘 Continuous V1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/tmp/r1a7_arm_smoothness_joint_l_elbow_20261007_131434.csv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左肘 Continuous V1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/tmp/r1a7_arm_smoothness_joint_r_elbow_20261007_132749.csv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右肘 V2 dither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/tmp/r1a7_arm_smoothness_joint_r_elbow_20261007_133538.csv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Frozen-Q Kp100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/tmp/r1a7_arm_smoothness_joint_r_elbow_20261007_134640.csv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Frozen-Q Kp80</w:t>
            </w:r>
          </w:p>
        </w:tc>
      </w:tr>
      <w:tr>
        <w:trPr>
          <w:cantSplit/>
        </w:trPr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6"/>
              </w:rPr>
              <w:t>/tmp/r1a7_elbow_lowstate_monitor_20261007_140023.csv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6"/>
              </w:rPr>
              <w:t>30 s 左右肘只读 MotorState</w:t>
            </w:r>
          </w:p>
        </w:tc>
      </w:tr>
    </w:tbl>
    <w:p>
      <w:pPr>
        <w:spacing w:after="40"/>
      </w:pPr>
    </w:p>
    <w:p>
      <w:pPr>
        <w:pStyle w:val="Heading1"/>
      </w:pPr>
      <w:r>
        <w:t>23. 当前决策矩阵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94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1701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4139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继续增大 FF &gt;0.05/0.06 Nm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不建议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安全收益比低，已有 A/B 证明小幅增加不改善持续运动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继续增大 dither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不建议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安全范围内 92.7 s 已无持续恢复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继续降低 Kp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不建议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100→80 未改善，继续降低会损失姿态刚度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继续减慢参考速度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不建议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0.031°/s 和 rate_scale→0 仍会 stick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真实 +20° conditioning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暂缓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几何上有效，但先解决肘部低速连续性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进入视觉 / Cartesian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暂缓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会把执行器 dead-zone 放大到末端抖动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搜索更底层 current/FOC telemetry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优先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是区分驱动侧与机械侧的最直接软件路径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机械/厂商执行器诊断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优先级上升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标准 LowState 已不足以继续细分根因</w:t>
            </w:r>
          </w:p>
        </w:tc>
      </w:tr>
    </w:tbl>
    <w:p>
      <w:pPr>
        <w:spacing w:after="40"/>
      </w:pPr>
    </w:p>
    <w:p>
      <w:pPr>
        <w:pStyle w:val="Heading1"/>
      </w:pPr>
      <w:r>
        <w:t>24. 阶段性结论</w:t>
      </w:r>
    </w:p>
    <w:p>
      <w:r>
        <w:rPr>
          <w:rFonts w:ascii="Noto Sans CJK SC" w:hAnsi="Noto Sans CJK SC" w:eastAsia="Noto Sans CJK SC"/>
        </w:rPr>
        <w:t>截至 2026-10-07，项目已经完成了从“感觉机械臂不够平滑”到“有证据链地定位为超低速关节 stick-slip / dead-zone”的转变。控制侧的多个候选因素已经通过独立实验逐步剥离，且左右肘均复现。</w:t>
      </w:r>
    </w:p>
    <w:p>
      <w:r>
        <w:rPr>
          <w:rFonts w:ascii="Noto Sans CJK SC" w:hAnsi="Noto Sans CJK SC" w:eastAsia="Noto Sans CJK SC"/>
        </w:rPr>
        <w:t>最重要的工程判断是：现在不应再通过更激进的控制参数去“硬推”关节，而应获取更底层的执行器电流/FOC/driver telemetry，或转向厂商与机械侧诊断。只有在肘关节可以在安全小幅条件下持续、可预测地低速滑动后，才适合重新进入姿态 conditioning、Cartesian IK 和视觉伺服。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17365D"/>
              </w:rPr>
              <w:t>当前项目状态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无视觉；无真实 +10°/+20° conditioning；无 Cartesian 微动。500 Hz 官方增益基线、robust watchdog、左右肘重复性、rate matching、continuous governor、bounded dither、Frozen-Q、Kp A/B、LowState telemetry 检查均已完成。下一关键任务：寻找 motor current / FOC / driver diagnostic 接口；若不存在，则进入机械/厂商执行器层诊断。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A. 关键数值速查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3969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LowCmd 基线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500 Hz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官方 R_ELBOW Kp/Kd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100 / 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低速 watchdog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1°/s（近期诊断）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q 位置最小步长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0.0008606~0.0008743°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raw dq 基本量化步长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0.44408°/s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Continuous V1 FF 上限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0.050 Nm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V2 dither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0.045~0.050 Nm，1 Hz，约 92.7 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Rate-matched 轨迹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+0.5° / 30 s，峰值约 0.03125°/s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当前 Jacobian sigma_min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0.004575 m/rad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当前 Jacobian cond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119.22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虚拟 elbow +20° sigma_min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0.040824 m/rad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虚拟 elbow +20° cond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13.15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Frozen-Q 高平台位移 Kp100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+0.000867°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Frozen-Q 高平台位移 Kp80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0.000000°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LowState 30 s 每侧样本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27232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sz w:val="18"/>
              </w:rPr>
              <w:t>LowState arrival median</w:t>
            </w:r>
          </w:p>
        </w:tc>
        <w:tc>
          <w:tcPr>
            <w:tcW w:type="dxa" w:w="48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sz w:val="18"/>
              </w:rPr>
              <w:t>约 933 Hz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7"/>
      </w:rPr>
      <w:t xml:space="preserve">R1-A7 双臂人形机器人低速平滑控制工作总结  |  </w:t>
    </w:r>
    <w:r>
      <w:rPr>
        <w:rFonts w:ascii="Noto Sans CJK SC" w:hAnsi="Noto Sans CJK SC" w:eastAsia="Noto Sans CJK SC"/>
        <w:color w:val="666666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  <w:ind w:firstLine="4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NoIndent">
    <w:name w:val="Body No Indent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Noto Sans Mono CJK SC" w:hAnsi="Noto Sans Mono CJK SC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