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03399"/>
          <w:sz w:val="32"/>
        </w:rPr>
        <w:t>PRACTICAL JOURNAL INDEX</w:t>
      </w:r>
    </w:p>
    <w:p>
      <w:pPr>
        <w:spacing w:after="280"/>
        <w:jc w:val="center"/>
      </w:pPr>
      <w:r>
        <w:rPr>
          <w:rFonts w:ascii="Calibri" w:hAnsi="Calibri"/>
          <w:color w:val="505050"/>
          <w:sz w:val="21"/>
        </w:rPr>
        <w:t>DS-505: Big Data Handling and Management for Machine Learning Applications</w:t>
        <w:br/>
        <w:t>B.Sc. (Data Science &amp; Analytics) — Semester V | Total Practicals: 16</w:t>
      </w:r>
    </w:p>
    <w:tbl>
      <w:tblPr>
        <w:tblW w:type="auto" w:w="0"/>
        <w:jc w:val="center"/>
        <w:tblLayout w:type="fixed"/>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2016"/>
        <w:gridCol w:w="2016"/>
        <w:gridCol w:w="2016"/>
        <w:gridCol w:w="2016"/>
        <w:gridCol w:w="2016"/>
      </w:tblGrid>
      <w:tr>
        <w:tc>
          <w:tcPr>
            <w:tcW w:type="dxa" w:w="864"/>
            <w:shd w:fill="003399"/>
            <w:tcMar>
              <w:top w:w="120" w:type="dxa"/>
              <w:bottom w:w="120" w:type="dxa"/>
              <w:left w:w="100" w:type="dxa"/>
              <w:right w:w="100" w:type="dxa"/>
            </w:tcMar>
          </w:tcPr>
          <w:p>
            <w:pPr>
              <w:spacing w:after="0"/>
              <w:jc w:val="center"/>
            </w:pPr>
            <w:r>
              <w:rPr>
                <w:rFonts w:ascii="Calibri" w:hAnsi="Calibri"/>
                <w:b/>
                <w:color w:val="FFFFFF"/>
                <w:sz w:val="19"/>
              </w:rPr>
              <w:t>Sr. No.</w:t>
            </w:r>
          </w:p>
        </w:tc>
        <w:tc>
          <w:tcPr>
            <w:tcW w:type="dxa" w:w="6192"/>
            <w:shd w:fill="003399"/>
            <w:tcMar>
              <w:top w:w="120" w:type="dxa"/>
              <w:bottom w:w="120" w:type="dxa"/>
              <w:left w:w="100" w:type="dxa"/>
              <w:right w:w="100" w:type="dxa"/>
            </w:tcMar>
          </w:tcPr>
          <w:p>
            <w:pPr>
              <w:spacing w:after="0"/>
              <w:jc w:val="left"/>
            </w:pPr>
            <w:r>
              <w:rPr>
                <w:rFonts w:ascii="Calibri" w:hAnsi="Calibri"/>
                <w:b/>
                <w:color w:val="FFFFFF"/>
                <w:sz w:val="19"/>
              </w:rPr>
              <w:t>Problem Statement &amp; Practical Exercise</w:t>
            </w:r>
          </w:p>
        </w:tc>
        <w:tc>
          <w:tcPr>
            <w:tcW w:type="dxa" w:w="1152"/>
            <w:shd w:fill="003399"/>
            <w:tcMar>
              <w:top w:w="120" w:type="dxa"/>
              <w:bottom w:w="120" w:type="dxa"/>
              <w:left w:w="100" w:type="dxa"/>
              <w:right w:w="100" w:type="dxa"/>
            </w:tcMar>
          </w:tcPr>
          <w:p>
            <w:pPr>
              <w:spacing w:after="0"/>
              <w:jc w:val="center"/>
            </w:pPr>
            <w:r>
              <w:rPr>
                <w:rFonts w:ascii="Calibri" w:hAnsi="Calibri"/>
                <w:b/>
                <w:color w:val="FFFFFF"/>
                <w:sz w:val="19"/>
              </w:rPr>
              <w:t>Unit</w:t>
            </w:r>
          </w:p>
        </w:tc>
        <w:tc>
          <w:tcPr>
            <w:tcW w:type="dxa" w:w="864"/>
            <w:shd w:fill="003399"/>
            <w:tcMar>
              <w:top w:w="120" w:type="dxa"/>
              <w:bottom w:w="120" w:type="dxa"/>
              <w:left w:w="100" w:type="dxa"/>
              <w:right w:w="100" w:type="dxa"/>
            </w:tcMar>
          </w:tcPr>
          <w:p>
            <w:pPr>
              <w:spacing w:after="0"/>
              <w:jc w:val="center"/>
            </w:pPr>
            <w:r>
              <w:rPr>
                <w:rFonts w:ascii="Calibri" w:hAnsi="Calibri"/>
                <w:b/>
                <w:color w:val="FFFFFF"/>
                <w:sz w:val="19"/>
              </w:rPr>
              <w:t>Page No.</w:t>
            </w:r>
          </w:p>
        </w:tc>
        <w:tc>
          <w:tcPr>
            <w:tcW w:type="dxa" w:w="1008"/>
            <w:shd w:fill="003399"/>
            <w:tcMar>
              <w:top w:w="120" w:type="dxa"/>
              <w:bottom w:w="120" w:type="dxa"/>
              <w:left w:w="100" w:type="dxa"/>
              <w:right w:w="100" w:type="dxa"/>
            </w:tcMar>
          </w:tcPr>
          <w:p>
            <w:pPr>
              <w:spacing w:after="0"/>
              <w:jc w:val="center"/>
            </w:pPr>
            <w:r>
              <w:rPr>
                <w:rFonts w:ascii="Calibri" w:hAnsi="Calibri"/>
                <w:b/>
                <w:color w:val="FFFFFF"/>
                <w:sz w:val="19"/>
              </w:rPr>
              <w:t>Sign</w:t>
            </w:r>
          </w:p>
        </w:tc>
      </w:tr>
      <w:tr>
        <w:tc>
          <w:tcPr>
            <w:tcW w:type="dxa" w:w="10080"/>
            <w:gridSpan w:val="5"/>
            <w:shd w:fill="EBF2FA"/>
            <w:tcMar>
              <w:top w:w="100" w:type="dxa"/>
              <w:bottom w:w="100" w:type="dxa"/>
              <w:left w:w="120" w:type="dxa"/>
              <w:right w:w="100" w:type="dxa"/>
            </w:tcMar>
          </w:tcPr>
          <w:p>
            <w:pPr>
              <w:spacing w:after="0"/>
            </w:pPr>
            <w:r>
              <w:rPr>
                <w:rFonts w:ascii="Calibri" w:hAnsi="Calibri"/>
                <w:b/>
                <w:color w:val="003399"/>
                <w:sz w:val="19"/>
              </w:rPr>
              <w:t>UNIT 1: INTRODUCTION TO BIG DATA AND LARGE DATASET HANDLING</w:t>
            </w:r>
          </w:p>
        </w:tc>
      </w:tr>
      <w:tr>
        <w:tc>
          <w:tcPr>
            <w:tcW w:type="dxa" w:w="864"/>
            <w:tcMar>
              <w:top w:w="80" w:type="dxa"/>
              <w:bottom w:w="80" w:type="dxa"/>
              <w:left w:w="80" w:type="dxa"/>
              <w:right w:w="80" w:type="dxa"/>
            </w:tcMar>
            <w:vAlign w:val="center"/>
          </w:tcPr>
          <w:p>
            <w:pPr>
              <w:spacing w:after="0"/>
              <w:jc w:val="center"/>
            </w:pPr>
            <w:r>
              <w:rPr>
                <w:rFonts w:ascii="Calibri" w:hAnsi="Calibri"/>
                <w:b/>
                <w:sz w:val="18"/>
              </w:rPr>
              <w:t>01</w:t>
            </w:r>
          </w:p>
        </w:tc>
        <w:tc>
          <w:tcPr>
            <w:tcW w:type="dxa" w:w="6192"/>
            <w:tcMar>
              <w:top w:w="80" w:type="dxa"/>
              <w:bottom w:w="80" w:type="dxa"/>
              <w:left w:w="80" w:type="dxa"/>
              <w:right w:w="80" w:type="dxa"/>
            </w:tcMar>
            <w:vAlign w:val="center"/>
          </w:tcPr>
          <w:p>
            <w:pPr>
              <w:spacing w:after="0"/>
            </w:pPr>
            <w:r>
              <w:rPr>
                <w:rFonts w:ascii="Calibri" w:hAnsi="Calibri"/>
                <w:b/>
                <w:color w:val="141414"/>
                <w:sz w:val="18"/>
              </w:rPr>
              <w:t>Dataset Ingestion, Inspection &amp; Descriptive Statistics with Pandas</w:t>
              <w:br/>
            </w:r>
            <w:r>
              <w:rPr>
                <w:rFonts w:ascii="Calibri" w:hAnsi="Calibri"/>
                <w:color w:val="505050"/>
                <w:sz w:val="17"/>
              </w:rPr>
              <w:t>Write a Python program using Pandas to load a structured dataset (CSV/JSON), display its first 5 rows, last 5 rows, dimensions (shape), column names, and data types with info(). Generate comprehensive summary statistics of all numeric and categorical attributes using describe(include='all').</w:t>
            </w:r>
          </w:p>
        </w:tc>
        <w:tc>
          <w:tcPr>
            <w:tcW w:type="dxa" w:w="1152"/>
            <w:tcMar>
              <w:top w:w="80" w:type="dxa"/>
              <w:bottom w:w="80" w:type="dxa"/>
              <w:left w:w="80" w:type="dxa"/>
              <w:right w:w="80" w:type="dxa"/>
            </w:tcMar>
            <w:vAlign w:val="center"/>
          </w:tcPr>
          <w:p>
            <w:pPr>
              <w:spacing w:after="0"/>
              <w:jc w:val="center"/>
            </w:pPr>
            <w:r>
              <w:rPr>
                <w:rFonts w:ascii="Calibri" w:hAnsi="Calibri"/>
                <w:sz w:val="17"/>
              </w:rPr>
              <w:t>Unit 1</w:t>
            </w:r>
          </w:p>
        </w:tc>
        <w:tc>
          <w:tcPr>
            <w:tcW w:type="dxa" w:w="864"/>
            <w:tcMar>
              <w:top w:w="80" w:type="dxa"/>
              <w:bottom w:w="80" w:type="dxa"/>
              <w:left w:w="80" w:type="dxa"/>
              <w:right w:w="80" w:type="dxa"/>
            </w:tcMar>
            <w:vAlign w:val="center"/>
          </w:tcPr>
          <w:p>
            <w:pPr>
              <w:spacing w:after="0"/>
              <w:jc w:val="center"/>
            </w:pPr>
          </w:p>
        </w:tc>
        <w:tc>
          <w:tcPr>
            <w:tcW w:type="dxa" w:w="1008"/>
            <w:tcMar>
              <w:top w:w="80" w:type="dxa"/>
              <w:bottom w:w="80" w:type="dxa"/>
              <w:left w:w="80" w:type="dxa"/>
              <w:right w:w="80" w:type="dxa"/>
            </w:tcMar>
            <w:vAlign w:val="center"/>
          </w:tcPr>
          <w:p>
            <w:pPr>
              <w:spacing w:after="0"/>
              <w:jc w:val="center"/>
            </w:pPr>
          </w:p>
        </w:tc>
      </w:tr>
      <w:tr>
        <w:tc>
          <w:tcPr>
            <w:tcW w:type="dxa" w:w="864"/>
            <w:tcMar>
              <w:top w:w="80" w:type="dxa"/>
              <w:bottom w:w="80" w:type="dxa"/>
              <w:left w:w="80" w:type="dxa"/>
              <w:right w:w="80" w:type="dxa"/>
            </w:tcMar>
            <w:vAlign w:val="center"/>
          </w:tcPr>
          <w:p>
            <w:pPr>
              <w:spacing w:after="0"/>
              <w:jc w:val="center"/>
            </w:pPr>
            <w:r>
              <w:rPr>
                <w:rFonts w:ascii="Calibri" w:hAnsi="Calibri"/>
                <w:b/>
                <w:sz w:val="18"/>
              </w:rPr>
              <w:t>02</w:t>
            </w:r>
          </w:p>
        </w:tc>
        <w:tc>
          <w:tcPr>
            <w:tcW w:type="dxa" w:w="6192"/>
            <w:tcMar>
              <w:top w:w="80" w:type="dxa"/>
              <w:bottom w:w="80" w:type="dxa"/>
              <w:left w:w="80" w:type="dxa"/>
              <w:right w:w="80" w:type="dxa"/>
            </w:tcMar>
            <w:vAlign w:val="center"/>
          </w:tcPr>
          <w:p>
            <w:pPr>
              <w:spacing w:after="0"/>
            </w:pPr>
            <w:r>
              <w:rPr>
                <w:rFonts w:ascii="Calibri" w:hAnsi="Calibri"/>
                <w:b/>
                <w:color w:val="141414"/>
                <w:sz w:val="18"/>
              </w:rPr>
              <w:t>Data Hygiene: Missing Value Imputation, Deduplication &amp; Renaming</w:t>
              <w:br/>
            </w:r>
            <w:r>
              <w:rPr>
                <w:rFonts w:ascii="Calibri" w:hAnsi="Calibri"/>
                <w:color w:val="505050"/>
                <w:sz w:val="17"/>
              </w:rPr>
              <w:t>Write a Python program to perform data hygiene on a dataset with missing values and duplicate rows. Identify missing entries using isna().sum(), demonstrate both dropping rows (dropna()) and imputing missing numerical values with fillna(mean/median), remove duplicate records using drop_duplicates(), and rename columns using rename().</w:t>
            </w:r>
          </w:p>
        </w:tc>
        <w:tc>
          <w:tcPr>
            <w:tcW w:type="dxa" w:w="1152"/>
            <w:tcMar>
              <w:top w:w="80" w:type="dxa"/>
              <w:bottom w:w="80" w:type="dxa"/>
              <w:left w:w="80" w:type="dxa"/>
              <w:right w:w="80" w:type="dxa"/>
            </w:tcMar>
            <w:vAlign w:val="center"/>
          </w:tcPr>
          <w:p>
            <w:pPr>
              <w:spacing w:after="0"/>
              <w:jc w:val="center"/>
            </w:pPr>
            <w:r>
              <w:rPr>
                <w:rFonts w:ascii="Calibri" w:hAnsi="Calibri"/>
                <w:sz w:val="17"/>
              </w:rPr>
              <w:t>Unit 1</w:t>
            </w:r>
          </w:p>
        </w:tc>
        <w:tc>
          <w:tcPr>
            <w:tcW w:type="dxa" w:w="864"/>
            <w:tcMar>
              <w:top w:w="80" w:type="dxa"/>
              <w:bottom w:w="80" w:type="dxa"/>
              <w:left w:w="80" w:type="dxa"/>
              <w:right w:w="80" w:type="dxa"/>
            </w:tcMar>
            <w:vAlign w:val="center"/>
          </w:tcPr>
          <w:p>
            <w:pPr>
              <w:spacing w:after="0"/>
              <w:jc w:val="center"/>
            </w:pPr>
          </w:p>
        </w:tc>
        <w:tc>
          <w:tcPr>
            <w:tcW w:type="dxa" w:w="1008"/>
            <w:tcMar>
              <w:top w:w="80" w:type="dxa"/>
              <w:bottom w:w="80" w:type="dxa"/>
              <w:left w:w="80" w:type="dxa"/>
              <w:right w:w="80" w:type="dxa"/>
            </w:tcMar>
            <w:vAlign w:val="center"/>
          </w:tcPr>
          <w:p>
            <w:pPr>
              <w:spacing w:after="0"/>
              <w:jc w:val="center"/>
            </w:pPr>
          </w:p>
        </w:tc>
      </w:tr>
      <w:tr>
        <w:tc>
          <w:tcPr>
            <w:tcW w:type="dxa" w:w="864"/>
            <w:tcMar>
              <w:top w:w="80" w:type="dxa"/>
              <w:bottom w:w="80" w:type="dxa"/>
              <w:left w:w="80" w:type="dxa"/>
              <w:right w:w="80" w:type="dxa"/>
            </w:tcMar>
            <w:vAlign w:val="center"/>
          </w:tcPr>
          <w:p>
            <w:pPr>
              <w:spacing w:after="0"/>
              <w:jc w:val="center"/>
            </w:pPr>
            <w:r>
              <w:rPr>
                <w:rFonts w:ascii="Calibri" w:hAnsi="Calibri"/>
                <w:b/>
                <w:sz w:val="18"/>
              </w:rPr>
              <w:t>03</w:t>
            </w:r>
          </w:p>
        </w:tc>
        <w:tc>
          <w:tcPr>
            <w:tcW w:type="dxa" w:w="6192"/>
            <w:tcMar>
              <w:top w:w="80" w:type="dxa"/>
              <w:bottom w:w="80" w:type="dxa"/>
              <w:left w:w="80" w:type="dxa"/>
              <w:right w:w="80" w:type="dxa"/>
            </w:tcMar>
            <w:vAlign w:val="center"/>
          </w:tcPr>
          <w:p>
            <w:pPr>
              <w:spacing w:after="0"/>
            </w:pPr>
            <w:r>
              <w:rPr>
                <w:rFonts w:ascii="Calibri" w:hAnsi="Calibri"/>
                <w:b/>
                <w:color w:val="141414"/>
                <w:sz w:val="18"/>
              </w:rPr>
              <w:t>In-Memory Optimization via Dtype Downcasting &amp; Deep Profiling</w:t>
              <w:br/>
            </w:r>
            <w:r>
              <w:rPr>
                <w:rFonts w:ascii="Calibri" w:hAnsi="Calibri"/>
                <w:color w:val="505050"/>
                <w:sz w:val="17"/>
              </w:rPr>
              <w:t>Write a Python program to demonstrate in-memory optimization of large datasets. Profile baseline memory usage using memory_usage(deep=True), downcast integer columns (int64 -&gt; int32/int16), downcast float columns (float64 -&gt; float32), and convert repetitive string columns to category type. Report the total percentage reduction in RAM footprint.</w:t>
            </w:r>
          </w:p>
        </w:tc>
        <w:tc>
          <w:tcPr>
            <w:tcW w:type="dxa" w:w="1152"/>
            <w:tcMar>
              <w:top w:w="80" w:type="dxa"/>
              <w:bottom w:w="80" w:type="dxa"/>
              <w:left w:w="80" w:type="dxa"/>
              <w:right w:w="80" w:type="dxa"/>
            </w:tcMar>
            <w:vAlign w:val="center"/>
          </w:tcPr>
          <w:p>
            <w:pPr>
              <w:spacing w:after="0"/>
              <w:jc w:val="center"/>
            </w:pPr>
            <w:r>
              <w:rPr>
                <w:rFonts w:ascii="Calibri" w:hAnsi="Calibri"/>
                <w:sz w:val="17"/>
              </w:rPr>
              <w:t>Unit 1</w:t>
            </w:r>
          </w:p>
        </w:tc>
        <w:tc>
          <w:tcPr>
            <w:tcW w:type="dxa" w:w="864"/>
            <w:tcMar>
              <w:top w:w="80" w:type="dxa"/>
              <w:bottom w:w="80" w:type="dxa"/>
              <w:left w:w="80" w:type="dxa"/>
              <w:right w:w="80" w:type="dxa"/>
            </w:tcMar>
            <w:vAlign w:val="center"/>
          </w:tcPr>
          <w:p>
            <w:pPr>
              <w:spacing w:after="0"/>
              <w:jc w:val="center"/>
            </w:pPr>
          </w:p>
        </w:tc>
        <w:tc>
          <w:tcPr>
            <w:tcW w:type="dxa" w:w="1008"/>
            <w:tcMar>
              <w:top w:w="80" w:type="dxa"/>
              <w:bottom w:w="80" w:type="dxa"/>
              <w:left w:w="80" w:type="dxa"/>
              <w:right w:w="80" w:type="dxa"/>
            </w:tcMar>
            <w:vAlign w:val="center"/>
          </w:tcPr>
          <w:p>
            <w:pPr>
              <w:spacing w:after="0"/>
              <w:jc w:val="center"/>
            </w:pPr>
          </w:p>
        </w:tc>
      </w:tr>
      <w:tr>
        <w:tc>
          <w:tcPr>
            <w:tcW w:type="dxa" w:w="864"/>
            <w:tcMar>
              <w:top w:w="80" w:type="dxa"/>
              <w:bottom w:w="80" w:type="dxa"/>
              <w:left w:w="80" w:type="dxa"/>
              <w:right w:w="80" w:type="dxa"/>
            </w:tcMar>
            <w:vAlign w:val="center"/>
          </w:tcPr>
          <w:p>
            <w:pPr>
              <w:spacing w:after="0"/>
              <w:jc w:val="center"/>
            </w:pPr>
            <w:r>
              <w:rPr>
                <w:rFonts w:ascii="Calibri" w:hAnsi="Calibri"/>
                <w:b/>
                <w:sz w:val="18"/>
              </w:rPr>
              <w:t>04</w:t>
            </w:r>
          </w:p>
        </w:tc>
        <w:tc>
          <w:tcPr>
            <w:tcW w:type="dxa" w:w="6192"/>
            <w:tcMar>
              <w:top w:w="80" w:type="dxa"/>
              <w:bottom w:w="80" w:type="dxa"/>
              <w:left w:w="80" w:type="dxa"/>
              <w:right w:w="80" w:type="dxa"/>
            </w:tcMar>
            <w:vAlign w:val="center"/>
          </w:tcPr>
          <w:p>
            <w:pPr>
              <w:spacing w:after="0"/>
            </w:pPr>
            <w:r>
              <w:rPr>
                <w:rFonts w:ascii="Calibri" w:hAnsi="Calibri"/>
                <w:b/>
                <w:color w:val="141414"/>
                <w:sz w:val="18"/>
              </w:rPr>
              <w:t>Out-of-Core Batch Ingestion &amp; Aggregation via Chunking</w:t>
              <w:br/>
            </w:r>
            <w:r>
              <w:rPr>
                <w:rFonts w:ascii="Calibri" w:hAnsi="Calibri"/>
                <w:color w:val="505050"/>
                <w:sz w:val="17"/>
              </w:rPr>
              <w:t>Write a Python program to ingest a large CSV file exceeding single-process RAM in batches using the chunksize parameter of pd.read_csv(). Calculate the cumulative record count, running sum of transaction amounts, and overall average transaction value across all chunks to prevent Out-Of-Memory (OOM) crashes.</w:t>
            </w:r>
          </w:p>
        </w:tc>
        <w:tc>
          <w:tcPr>
            <w:tcW w:type="dxa" w:w="1152"/>
            <w:tcMar>
              <w:top w:w="80" w:type="dxa"/>
              <w:bottom w:w="80" w:type="dxa"/>
              <w:left w:w="80" w:type="dxa"/>
              <w:right w:w="80" w:type="dxa"/>
            </w:tcMar>
            <w:vAlign w:val="center"/>
          </w:tcPr>
          <w:p>
            <w:pPr>
              <w:spacing w:after="0"/>
              <w:jc w:val="center"/>
            </w:pPr>
            <w:r>
              <w:rPr>
                <w:rFonts w:ascii="Calibri" w:hAnsi="Calibri"/>
                <w:sz w:val="17"/>
              </w:rPr>
              <w:t>Unit 1</w:t>
            </w:r>
          </w:p>
        </w:tc>
        <w:tc>
          <w:tcPr>
            <w:tcW w:type="dxa" w:w="864"/>
            <w:tcMar>
              <w:top w:w="80" w:type="dxa"/>
              <w:bottom w:w="80" w:type="dxa"/>
              <w:left w:w="80" w:type="dxa"/>
              <w:right w:w="80" w:type="dxa"/>
            </w:tcMar>
            <w:vAlign w:val="center"/>
          </w:tcPr>
          <w:p>
            <w:pPr>
              <w:spacing w:after="0"/>
              <w:jc w:val="center"/>
            </w:pPr>
          </w:p>
        </w:tc>
        <w:tc>
          <w:tcPr>
            <w:tcW w:type="dxa" w:w="1008"/>
            <w:tcMar>
              <w:top w:w="80" w:type="dxa"/>
              <w:bottom w:w="80" w:type="dxa"/>
              <w:left w:w="80" w:type="dxa"/>
              <w:right w:w="80" w:type="dxa"/>
            </w:tcMar>
            <w:vAlign w:val="center"/>
          </w:tcPr>
          <w:p>
            <w:pPr>
              <w:spacing w:after="0"/>
              <w:jc w:val="center"/>
            </w:pPr>
          </w:p>
        </w:tc>
      </w:tr>
      <w:tr>
        <w:tc>
          <w:tcPr>
            <w:tcW w:type="dxa" w:w="10080"/>
            <w:gridSpan w:val="5"/>
            <w:shd w:fill="EBF2FA"/>
            <w:tcMar>
              <w:top w:w="100" w:type="dxa"/>
              <w:bottom w:w="100" w:type="dxa"/>
              <w:left w:w="120" w:type="dxa"/>
              <w:right w:w="100" w:type="dxa"/>
            </w:tcMar>
          </w:tcPr>
          <w:p>
            <w:pPr>
              <w:spacing w:after="0"/>
            </w:pPr>
            <w:r>
              <w:rPr>
                <w:rFonts w:ascii="Calibri" w:hAnsi="Calibri"/>
                <w:b/>
                <w:color w:val="003399"/>
                <w:sz w:val="19"/>
              </w:rPr>
              <w:t>UNIT 2: BIG DATA PROCESSING USING PYSPARK</w:t>
            </w:r>
          </w:p>
        </w:tc>
      </w:tr>
      <w:tr>
        <w:tc>
          <w:tcPr>
            <w:tcW w:type="dxa" w:w="864"/>
            <w:tcMar>
              <w:top w:w="80" w:type="dxa"/>
              <w:bottom w:w="80" w:type="dxa"/>
              <w:left w:w="80" w:type="dxa"/>
              <w:right w:w="80" w:type="dxa"/>
            </w:tcMar>
            <w:vAlign w:val="center"/>
          </w:tcPr>
          <w:p>
            <w:pPr>
              <w:spacing w:after="0"/>
              <w:jc w:val="center"/>
            </w:pPr>
            <w:r>
              <w:rPr>
                <w:rFonts w:ascii="Calibri" w:hAnsi="Calibri"/>
                <w:b/>
                <w:sz w:val="18"/>
              </w:rPr>
              <w:t>05</w:t>
            </w:r>
          </w:p>
        </w:tc>
        <w:tc>
          <w:tcPr>
            <w:tcW w:type="dxa" w:w="6192"/>
            <w:tcMar>
              <w:top w:w="80" w:type="dxa"/>
              <w:bottom w:w="80" w:type="dxa"/>
              <w:left w:w="80" w:type="dxa"/>
              <w:right w:w="80" w:type="dxa"/>
            </w:tcMar>
            <w:vAlign w:val="center"/>
          </w:tcPr>
          <w:p>
            <w:pPr>
              <w:spacing w:after="0"/>
            </w:pPr>
            <w:r>
              <w:rPr>
                <w:rFonts w:ascii="Calibri" w:hAnsi="Calibri"/>
                <w:b/>
                <w:color w:val="141414"/>
                <w:sz w:val="18"/>
              </w:rPr>
              <w:t>Apache Spark Session Initialization &amp; DataFrame Schema Inspection</w:t>
              <w:br/>
            </w:r>
            <w:r>
              <w:rPr>
                <w:rFonts w:ascii="Calibri" w:hAnsi="Calibri"/>
                <w:color w:val="505050"/>
                <w:sz w:val="17"/>
              </w:rPr>
              <w:t>Write a Python program to install and initialize an Apache Spark session in PySpark using SparkSession.builder. Create a structured PySpark DataFrame from Python dictionaries, display its schema tree hierarchy using printSchema(), and print its rows using .show().</w:t>
            </w:r>
          </w:p>
        </w:tc>
        <w:tc>
          <w:tcPr>
            <w:tcW w:type="dxa" w:w="1152"/>
            <w:tcMar>
              <w:top w:w="80" w:type="dxa"/>
              <w:bottom w:w="80" w:type="dxa"/>
              <w:left w:w="80" w:type="dxa"/>
              <w:right w:w="80" w:type="dxa"/>
            </w:tcMar>
            <w:vAlign w:val="center"/>
          </w:tcPr>
          <w:p>
            <w:pPr>
              <w:spacing w:after="0"/>
              <w:jc w:val="center"/>
            </w:pPr>
            <w:r>
              <w:rPr>
                <w:rFonts w:ascii="Calibri" w:hAnsi="Calibri"/>
                <w:sz w:val="17"/>
              </w:rPr>
              <w:t>Unit 2</w:t>
            </w:r>
          </w:p>
        </w:tc>
        <w:tc>
          <w:tcPr>
            <w:tcW w:type="dxa" w:w="864"/>
            <w:tcMar>
              <w:top w:w="80" w:type="dxa"/>
              <w:bottom w:w="80" w:type="dxa"/>
              <w:left w:w="80" w:type="dxa"/>
              <w:right w:w="80" w:type="dxa"/>
            </w:tcMar>
            <w:vAlign w:val="center"/>
          </w:tcPr>
          <w:p>
            <w:pPr>
              <w:spacing w:after="0"/>
              <w:jc w:val="center"/>
            </w:pPr>
          </w:p>
        </w:tc>
        <w:tc>
          <w:tcPr>
            <w:tcW w:type="dxa" w:w="1008"/>
            <w:tcMar>
              <w:top w:w="80" w:type="dxa"/>
              <w:bottom w:w="80" w:type="dxa"/>
              <w:left w:w="80" w:type="dxa"/>
              <w:right w:w="80" w:type="dxa"/>
            </w:tcMar>
            <w:vAlign w:val="center"/>
          </w:tcPr>
          <w:p>
            <w:pPr>
              <w:spacing w:after="0"/>
              <w:jc w:val="center"/>
            </w:pPr>
          </w:p>
        </w:tc>
      </w:tr>
      <w:tr>
        <w:tc>
          <w:tcPr>
            <w:tcW w:type="dxa" w:w="864"/>
            <w:tcMar>
              <w:top w:w="80" w:type="dxa"/>
              <w:bottom w:w="80" w:type="dxa"/>
              <w:left w:w="80" w:type="dxa"/>
              <w:right w:w="80" w:type="dxa"/>
            </w:tcMar>
            <w:vAlign w:val="center"/>
          </w:tcPr>
          <w:p>
            <w:pPr>
              <w:spacing w:after="0"/>
              <w:jc w:val="center"/>
            </w:pPr>
            <w:r>
              <w:rPr>
                <w:rFonts w:ascii="Calibri" w:hAnsi="Calibri"/>
                <w:b/>
                <w:sz w:val="18"/>
              </w:rPr>
              <w:t>06</w:t>
            </w:r>
          </w:p>
        </w:tc>
        <w:tc>
          <w:tcPr>
            <w:tcW w:type="dxa" w:w="6192"/>
            <w:tcMar>
              <w:top w:w="80" w:type="dxa"/>
              <w:bottom w:w="80" w:type="dxa"/>
              <w:left w:w="80" w:type="dxa"/>
              <w:right w:w="80" w:type="dxa"/>
            </w:tcMar>
            <w:vAlign w:val="center"/>
          </w:tcPr>
          <w:p>
            <w:pPr>
              <w:spacing w:after="0"/>
            </w:pPr>
            <w:r>
              <w:rPr>
                <w:rFonts w:ascii="Calibri" w:hAnsi="Calibri"/>
                <w:b/>
                <w:color w:val="141414"/>
                <w:sz w:val="18"/>
              </w:rPr>
              <w:t>PySpark DataFrame Transformations: Selection, Filtering &amp; Columns</w:t>
              <w:br/>
            </w:r>
            <w:r>
              <w:rPr>
                <w:rFonts w:ascii="Calibri" w:hAnsi="Calibri"/>
                <w:color w:val="505050"/>
                <w:sz w:val="17"/>
              </w:rPr>
              <w:t>Write a PySpark program to execute DataFrame transformations: select specific columns using .select(), filter rows using multi-condition boolean logic (e.g., Salary &gt; 60000 and City == 'Surat') using .filter(), create a computed column using .withColumn(), and rename a column using .withColumnRenamed().</w:t>
            </w:r>
          </w:p>
        </w:tc>
        <w:tc>
          <w:tcPr>
            <w:tcW w:type="dxa" w:w="1152"/>
            <w:tcMar>
              <w:top w:w="80" w:type="dxa"/>
              <w:bottom w:w="80" w:type="dxa"/>
              <w:left w:w="80" w:type="dxa"/>
              <w:right w:w="80" w:type="dxa"/>
            </w:tcMar>
            <w:vAlign w:val="center"/>
          </w:tcPr>
          <w:p>
            <w:pPr>
              <w:spacing w:after="0"/>
              <w:jc w:val="center"/>
            </w:pPr>
            <w:r>
              <w:rPr>
                <w:rFonts w:ascii="Calibri" w:hAnsi="Calibri"/>
                <w:sz w:val="17"/>
              </w:rPr>
              <w:t>Unit 2</w:t>
            </w:r>
          </w:p>
        </w:tc>
        <w:tc>
          <w:tcPr>
            <w:tcW w:type="dxa" w:w="864"/>
            <w:tcMar>
              <w:top w:w="80" w:type="dxa"/>
              <w:bottom w:w="80" w:type="dxa"/>
              <w:left w:w="80" w:type="dxa"/>
              <w:right w:w="80" w:type="dxa"/>
            </w:tcMar>
            <w:vAlign w:val="center"/>
          </w:tcPr>
          <w:p>
            <w:pPr>
              <w:spacing w:after="0"/>
              <w:jc w:val="center"/>
            </w:pPr>
          </w:p>
        </w:tc>
        <w:tc>
          <w:tcPr>
            <w:tcW w:type="dxa" w:w="1008"/>
            <w:tcMar>
              <w:top w:w="80" w:type="dxa"/>
              <w:bottom w:w="80" w:type="dxa"/>
              <w:left w:w="80" w:type="dxa"/>
              <w:right w:w="80" w:type="dxa"/>
            </w:tcMar>
            <w:vAlign w:val="center"/>
          </w:tcPr>
          <w:p>
            <w:pPr>
              <w:spacing w:after="0"/>
              <w:jc w:val="center"/>
            </w:pPr>
          </w:p>
        </w:tc>
      </w:tr>
      <w:tr>
        <w:tc>
          <w:tcPr>
            <w:tcW w:type="dxa" w:w="864"/>
            <w:tcMar>
              <w:top w:w="80" w:type="dxa"/>
              <w:bottom w:w="80" w:type="dxa"/>
              <w:left w:w="80" w:type="dxa"/>
              <w:right w:w="80" w:type="dxa"/>
            </w:tcMar>
            <w:vAlign w:val="center"/>
          </w:tcPr>
          <w:p>
            <w:pPr>
              <w:spacing w:after="0"/>
              <w:jc w:val="center"/>
            </w:pPr>
            <w:r>
              <w:rPr>
                <w:rFonts w:ascii="Calibri" w:hAnsi="Calibri"/>
                <w:b/>
                <w:sz w:val="18"/>
              </w:rPr>
              <w:t>07</w:t>
            </w:r>
          </w:p>
        </w:tc>
        <w:tc>
          <w:tcPr>
            <w:tcW w:type="dxa" w:w="6192"/>
            <w:tcMar>
              <w:top w:w="80" w:type="dxa"/>
              <w:bottom w:w="80" w:type="dxa"/>
              <w:left w:w="80" w:type="dxa"/>
              <w:right w:w="80" w:type="dxa"/>
            </w:tcMar>
            <w:vAlign w:val="center"/>
          </w:tcPr>
          <w:p>
            <w:pPr>
              <w:spacing w:after="0"/>
            </w:pPr>
            <w:r>
              <w:rPr>
                <w:rFonts w:ascii="Calibri" w:hAnsi="Calibri"/>
                <w:b/>
                <w:color w:val="141414"/>
                <w:sz w:val="18"/>
              </w:rPr>
              <w:t>Grouped Aggregations &amp; Action Execution in PySpark</w:t>
              <w:br/>
            </w:r>
            <w:r>
              <w:rPr>
                <w:rFonts w:ascii="Calibri" w:hAnsi="Calibri"/>
                <w:color w:val="505050"/>
                <w:sz w:val="17"/>
              </w:rPr>
              <w:t>Write a PySpark program to perform grouped aggregations and action executions. Group data by Department using .groupBy(), calculate aggregate metrics (count, average salary, maximum salary, total salary) using pyspark.sql.functions, sort records using .orderBy(), and execute actions (.count(), .show()).</w:t>
            </w:r>
          </w:p>
        </w:tc>
        <w:tc>
          <w:tcPr>
            <w:tcW w:type="dxa" w:w="1152"/>
            <w:tcMar>
              <w:top w:w="80" w:type="dxa"/>
              <w:bottom w:w="80" w:type="dxa"/>
              <w:left w:w="80" w:type="dxa"/>
              <w:right w:w="80" w:type="dxa"/>
            </w:tcMar>
            <w:vAlign w:val="center"/>
          </w:tcPr>
          <w:p>
            <w:pPr>
              <w:spacing w:after="0"/>
              <w:jc w:val="center"/>
            </w:pPr>
            <w:r>
              <w:rPr>
                <w:rFonts w:ascii="Calibri" w:hAnsi="Calibri"/>
                <w:sz w:val="17"/>
              </w:rPr>
              <w:t>Unit 2</w:t>
            </w:r>
          </w:p>
        </w:tc>
        <w:tc>
          <w:tcPr>
            <w:tcW w:type="dxa" w:w="864"/>
            <w:tcMar>
              <w:top w:w="80" w:type="dxa"/>
              <w:bottom w:w="80" w:type="dxa"/>
              <w:left w:w="80" w:type="dxa"/>
              <w:right w:w="80" w:type="dxa"/>
            </w:tcMar>
            <w:vAlign w:val="center"/>
          </w:tcPr>
          <w:p>
            <w:pPr>
              <w:spacing w:after="0"/>
              <w:jc w:val="center"/>
            </w:pPr>
          </w:p>
        </w:tc>
        <w:tc>
          <w:tcPr>
            <w:tcW w:type="dxa" w:w="1008"/>
            <w:tcMar>
              <w:top w:w="80" w:type="dxa"/>
              <w:bottom w:w="80" w:type="dxa"/>
              <w:left w:w="80" w:type="dxa"/>
              <w:right w:w="80" w:type="dxa"/>
            </w:tcMar>
            <w:vAlign w:val="center"/>
          </w:tcPr>
          <w:p>
            <w:pPr>
              <w:spacing w:after="0"/>
              <w:jc w:val="center"/>
            </w:pPr>
          </w:p>
        </w:tc>
      </w:tr>
      <w:tr>
        <w:tc>
          <w:tcPr>
            <w:tcW w:type="dxa" w:w="864"/>
            <w:tcMar>
              <w:top w:w="80" w:type="dxa"/>
              <w:bottom w:w="80" w:type="dxa"/>
              <w:left w:w="80" w:type="dxa"/>
              <w:right w:w="80" w:type="dxa"/>
            </w:tcMar>
            <w:vAlign w:val="center"/>
          </w:tcPr>
          <w:p>
            <w:pPr>
              <w:spacing w:after="0"/>
              <w:jc w:val="center"/>
            </w:pPr>
            <w:r>
              <w:rPr>
                <w:rFonts w:ascii="Calibri" w:hAnsi="Calibri"/>
                <w:b/>
                <w:sz w:val="18"/>
              </w:rPr>
              <w:t>08</w:t>
            </w:r>
          </w:p>
        </w:tc>
        <w:tc>
          <w:tcPr>
            <w:tcW w:type="dxa" w:w="6192"/>
            <w:tcMar>
              <w:top w:w="80" w:type="dxa"/>
              <w:bottom w:w="80" w:type="dxa"/>
              <w:left w:w="80" w:type="dxa"/>
              <w:right w:w="80" w:type="dxa"/>
            </w:tcMar>
            <w:vAlign w:val="center"/>
          </w:tcPr>
          <w:p>
            <w:pPr>
              <w:spacing w:after="0"/>
            </w:pPr>
            <w:r>
              <w:rPr>
                <w:rFonts w:ascii="Calibri" w:hAnsi="Calibri"/>
                <w:b/>
                <w:color w:val="141414"/>
                <w:sz w:val="18"/>
              </w:rPr>
              <w:t>Columnar Storage with Apache Parquet Format in PySpark</w:t>
              <w:br/>
            </w:r>
            <w:r>
              <w:rPr>
                <w:rFonts w:ascii="Calibri" w:hAnsi="Calibri"/>
                <w:color w:val="505050"/>
                <w:sz w:val="17"/>
              </w:rPr>
              <w:t>Write a PySpark program to demonstrate high-performance columnar storage using Apache Parquet. Create a PySpark DataFrame, export it to Parquet format using .write.mode('overwrite').parquet(), reload the Parquet file using spark.read.parquet(), and verify schema preservation and row counts.</w:t>
            </w:r>
          </w:p>
        </w:tc>
        <w:tc>
          <w:tcPr>
            <w:tcW w:type="dxa" w:w="1152"/>
            <w:tcMar>
              <w:top w:w="80" w:type="dxa"/>
              <w:bottom w:w="80" w:type="dxa"/>
              <w:left w:w="80" w:type="dxa"/>
              <w:right w:w="80" w:type="dxa"/>
            </w:tcMar>
            <w:vAlign w:val="center"/>
          </w:tcPr>
          <w:p>
            <w:pPr>
              <w:spacing w:after="0"/>
              <w:jc w:val="center"/>
            </w:pPr>
            <w:r>
              <w:rPr>
                <w:rFonts w:ascii="Calibri" w:hAnsi="Calibri"/>
                <w:sz w:val="17"/>
              </w:rPr>
              <w:t>Unit 2</w:t>
            </w:r>
          </w:p>
        </w:tc>
        <w:tc>
          <w:tcPr>
            <w:tcW w:type="dxa" w:w="864"/>
            <w:tcMar>
              <w:top w:w="80" w:type="dxa"/>
              <w:bottom w:w="80" w:type="dxa"/>
              <w:left w:w="80" w:type="dxa"/>
              <w:right w:w="80" w:type="dxa"/>
            </w:tcMar>
            <w:vAlign w:val="center"/>
          </w:tcPr>
          <w:p>
            <w:pPr>
              <w:spacing w:after="0"/>
              <w:jc w:val="center"/>
            </w:pPr>
          </w:p>
        </w:tc>
        <w:tc>
          <w:tcPr>
            <w:tcW w:type="dxa" w:w="1008"/>
            <w:tcMar>
              <w:top w:w="80" w:type="dxa"/>
              <w:bottom w:w="80" w:type="dxa"/>
              <w:left w:w="80" w:type="dxa"/>
              <w:right w:w="80" w:type="dxa"/>
            </w:tcMar>
            <w:vAlign w:val="center"/>
          </w:tcPr>
          <w:p>
            <w:pPr>
              <w:spacing w:after="0"/>
              <w:jc w:val="center"/>
            </w:pPr>
          </w:p>
        </w:tc>
      </w:tr>
      <w:tr>
        <w:tc>
          <w:tcPr>
            <w:tcW w:type="dxa" w:w="10080"/>
            <w:gridSpan w:val="5"/>
            <w:shd w:fill="EBF2FA"/>
            <w:tcMar>
              <w:top w:w="100" w:type="dxa"/>
              <w:bottom w:w="100" w:type="dxa"/>
              <w:left w:w="120" w:type="dxa"/>
              <w:right w:w="100" w:type="dxa"/>
            </w:tcMar>
          </w:tcPr>
          <w:p>
            <w:pPr>
              <w:spacing w:after="0"/>
            </w:pPr>
            <w:r>
              <w:rPr>
                <w:rFonts w:ascii="Calibri" w:hAnsi="Calibri"/>
                <w:b/>
                <w:color w:val="003399"/>
                <w:sz w:val="19"/>
              </w:rPr>
              <w:t>UNIT 3: PREPARING BIG DATA FOR MACHINE LEARNING</w:t>
            </w:r>
          </w:p>
        </w:tc>
      </w:tr>
      <w:tr>
        <w:tc>
          <w:tcPr>
            <w:tcW w:type="dxa" w:w="864"/>
            <w:tcMar>
              <w:top w:w="80" w:type="dxa"/>
              <w:bottom w:w="80" w:type="dxa"/>
              <w:left w:w="80" w:type="dxa"/>
              <w:right w:w="80" w:type="dxa"/>
            </w:tcMar>
            <w:vAlign w:val="center"/>
          </w:tcPr>
          <w:p>
            <w:pPr>
              <w:spacing w:after="0"/>
              <w:jc w:val="center"/>
            </w:pPr>
            <w:r>
              <w:rPr>
                <w:rFonts w:ascii="Calibri" w:hAnsi="Calibri"/>
                <w:b/>
                <w:sz w:val="18"/>
              </w:rPr>
              <w:t>09</w:t>
            </w:r>
          </w:p>
        </w:tc>
        <w:tc>
          <w:tcPr>
            <w:tcW w:type="dxa" w:w="6192"/>
            <w:tcMar>
              <w:top w:w="80" w:type="dxa"/>
              <w:bottom w:w="80" w:type="dxa"/>
              <w:left w:w="80" w:type="dxa"/>
              <w:right w:w="80" w:type="dxa"/>
            </w:tcMar>
            <w:vAlign w:val="center"/>
          </w:tcPr>
          <w:p>
            <w:pPr>
              <w:spacing w:after="0"/>
            </w:pPr>
            <w:r>
              <w:rPr>
                <w:rFonts w:ascii="Calibri" w:hAnsi="Calibri"/>
                <w:b/>
                <w:color w:val="141414"/>
                <w:sz w:val="18"/>
              </w:rPr>
              <w:t>Missing Value Imputation with SimpleImputer &amp; Categorical Encoding</w:t>
              <w:br/>
            </w:r>
            <w:r>
              <w:rPr>
                <w:rFonts w:ascii="Calibri" w:hAnsi="Calibri"/>
                <w:color w:val="505050"/>
                <w:sz w:val="17"/>
              </w:rPr>
              <w:t>Write a Python program using Scikit-Learn to preprocess a machine learning dataset: handle missing numerical values using SimpleImputer with the mean strategy, transform categorical text labels into ordinal integers using LabelEncoder, and convert nominal variables to binary dummy indicators using One-Hot Encoding.</w:t>
            </w:r>
          </w:p>
        </w:tc>
        <w:tc>
          <w:tcPr>
            <w:tcW w:type="dxa" w:w="1152"/>
            <w:tcMar>
              <w:top w:w="80" w:type="dxa"/>
              <w:bottom w:w="80" w:type="dxa"/>
              <w:left w:w="80" w:type="dxa"/>
              <w:right w:w="80" w:type="dxa"/>
            </w:tcMar>
            <w:vAlign w:val="center"/>
          </w:tcPr>
          <w:p>
            <w:pPr>
              <w:spacing w:after="0"/>
              <w:jc w:val="center"/>
            </w:pPr>
            <w:r>
              <w:rPr>
                <w:rFonts w:ascii="Calibri" w:hAnsi="Calibri"/>
                <w:sz w:val="17"/>
              </w:rPr>
              <w:t>Unit 3</w:t>
            </w:r>
          </w:p>
        </w:tc>
        <w:tc>
          <w:tcPr>
            <w:tcW w:type="dxa" w:w="864"/>
            <w:tcMar>
              <w:top w:w="80" w:type="dxa"/>
              <w:bottom w:w="80" w:type="dxa"/>
              <w:left w:w="80" w:type="dxa"/>
              <w:right w:w="80" w:type="dxa"/>
            </w:tcMar>
            <w:vAlign w:val="center"/>
          </w:tcPr>
          <w:p>
            <w:pPr>
              <w:spacing w:after="0"/>
              <w:jc w:val="center"/>
            </w:pPr>
          </w:p>
        </w:tc>
        <w:tc>
          <w:tcPr>
            <w:tcW w:type="dxa" w:w="1008"/>
            <w:tcMar>
              <w:top w:w="80" w:type="dxa"/>
              <w:bottom w:w="80" w:type="dxa"/>
              <w:left w:w="80" w:type="dxa"/>
              <w:right w:w="80" w:type="dxa"/>
            </w:tcMar>
            <w:vAlign w:val="center"/>
          </w:tcPr>
          <w:p>
            <w:pPr>
              <w:spacing w:after="0"/>
              <w:jc w:val="center"/>
            </w:pPr>
          </w:p>
        </w:tc>
      </w:tr>
      <w:tr>
        <w:tc>
          <w:tcPr>
            <w:tcW w:type="dxa" w:w="864"/>
            <w:tcMar>
              <w:top w:w="80" w:type="dxa"/>
              <w:bottom w:w="80" w:type="dxa"/>
              <w:left w:w="80" w:type="dxa"/>
              <w:right w:w="80" w:type="dxa"/>
            </w:tcMar>
            <w:vAlign w:val="center"/>
          </w:tcPr>
          <w:p>
            <w:pPr>
              <w:spacing w:after="0"/>
              <w:jc w:val="center"/>
            </w:pPr>
            <w:r>
              <w:rPr>
                <w:rFonts w:ascii="Calibri" w:hAnsi="Calibri"/>
                <w:b/>
                <w:sz w:val="18"/>
              </w:rPr>
              <w:t>10</w:t>
            </w:r>
          </w:p>
        </w:tc>
        <w:tc>
          <w:tcPr>
            <w:tcW w:type="dxa" w:w="6192"/>
            <w:tcMar>
              <w:top w:w="80" w:type="dxa"/>
              <w:bottom w:w="80" w:type="dxa"/>
              <w:left w:w="80" w:type="dxa"/>
              <w:right w:w="80" w:type="dxa"/>
            </w:tcMar>
            <w:vAlign w:val="center"/>
          </w:tcPr>
          <w:p>
            <w:pPr>
              <w:spacing w:after="0"/>
            </w:pPr>
            <w:r>
              <w:rPr>
                <w:rFonts w:ascii="Calibri" w:hAnsi="Calibri"/>
                <w:b/>
                <w:color w:val="141414"/>
                <w:sz w:val="18"/>
              </w:rPr>
              <w:t>Feature Scaling (StandardScaler vs MinMaxScaler) &amp; Train-Test Split</w:t>
              <w:br/>
            </w:r>
            <w:r>
              <w:rPr>
                <w:rFonts w:ascii="Calibri" w:hAnsi="Calibri"/>
                <w:color w:val="505050"/>
                <w:sz w:val="17"/>
              </w:rPr>
              <w:t>Write a Python program to perform feature scaling and dataset partitioning. Apply StandardScaler (Z-score normalization) and MinMaxScaler to numerical features, compare their transformed distributions, and split the dataset into training (80%) and testing (20%) sets using train_test_split(..., test_size=0.2, random_state=42).</w:t>
            </w:r>
          </w:p>
        </w:tc>
        <w:tc>
          <w:tcPr>
            <w:tcW w:type="dxa" w:w="1152"/>
            <w:tcMar>
              <w:top w:w="80" w:type="dxa"/>
              <w:bottom w:w="80" w:type="dxa"/>
              <w:left w:w="80" w:type="dxa"/>
              <w:right w:w="80" w:type="dxa"/>
            </w:tcMar>
            <w:vAlign w:val="center"/>
          </w:tcPr>
          <w:p>
            <w:pPr>
              <w:spacing w:after="0"/>
              <w:jc w:val="center"/>
            </w:pPr>
            <w:r>
              <w:rPr>
                <w:rFonts w:ascii="Calibri" w:hAnsi="Calibri"/>
                <w:sz w:val="17"/>
              </w:rPr>
              <w:t>Unit 3</w:t>
            </w:r>
          </w:p>
        </w:tc>
        <w:tc>
          <w:tcPr>
            <w:tcW w:type="dxa" w:w="864"/>
            <w:tcMar>
              <w:top w:w="80" w:type="dxa"/>
              <w:bottom w:w="80" w:type="dxa"/>
              <w:left w:w="80" w:type="dxa"/>
              <w:right w:w="80" w:type="dxa"/>
            </w:tcMar>
            <w:vAlign w:val="center"/>
          </w:tcPr>
          <w:p>
            <w:pPr>
              <w:spacing w:after="0"/>
              <w:jc w:val="center"/>
            </w:pPr>
          </w:p>
        </w:tc>
        <w:tc>
          <w:tcPr>
            <w:tcW w:type="dxa" w:w="1008"/>
            <w:tcMar>
              <w:top w:w="80" w:type="dxa"/>
              <w:bottom w:w="80" w:type="dxa"/>
              <w:left w:w="80" w:type="dxa"/>
              <w:right w:w="80" w:type="dxa"/>
            </w:tcMar>
            <w:vAlign w:val="center"/>
          </w:tcPr>
          <w:p>
            <w:pPr>
              <w:spacing w:after="0"/>
              <w:jc w:val="center"/>
            </w:pPr>
          </w:p>
        </w:tc>
      </w:tr>
      <w:tr>
        <w:tc>
          <w:tcPr>
            <w:tcW w:type="dxa" w:w="864"/>
            <w:tcMar>
              <w:top w:w="80" w:type="dxa"/>
              <w:bottom w:w="80" w:type="dxa"/>
              <w:left w:w="80" w:type="dxa"/>
              <w:right w:w="80" w:type="dxa"/>
            </w:tcMar>
            <w:vAlign w:val="center"/>
          </w:tcPr>
          <w:p>
            <w:pPr>
              <w:spacing w:after="0"/>
              <w:jc w:val="center"/>
            </w:pPr>
            <w:r>
              <w:rPr>
                <w:rFonts w:ascii="Calibri" w:hAnsi="Calibri"/>
                <w:b/>
                <w:sz w:val="18"/>
              </w:rPr>
              <w:t>11</w:t>
            </w:r>
          </w:p>
        </w:tc>
        <w:tc>
          <w:tcPr>
            <w:tcW w:type="dxa" w:w="6192"/>
            <w:tcMar>
              <w:top w:w="80" w:type="dxa"/>
              <w:bottom w:w="80" w:type="dxa"/>
              <w:left w:w="80" w:type="dxa"/>
              <w:right w:w="80" w:type="dxa"/>
            </w:tcMar>
            <w:vAlign w:val="center"/>
          </w:tcPr>
          <w:p>
            <w:pPr>
              <w:spacing w:after="0"/>
            </w:pPr>
            <w:r>
              <w:rPr>
                <w:rFonts w:ascii="Calibri" w:hAnsi="Calibri"/>
                <w:b/>
                <w:color w:val="141414"/>
                <w:sz w:val="18"/>
              </w:rPr>
              <w:t>Continuous Predictive Modeling with Linear Regression</w:t>
              <w:br/>
            </w:r>
            <w:r>
              <w:rPr>
                <w:rFonts w:ascii="Calibri" w:hAnsi="Calibri"/>
                <w:color w:val="505050"/>
                <w:sz w:val="17"/>
              </w:rPr>
              <w:t>Write a Python program to build, train, and evaluate a Linear Regression model using Scikit-Learn. Fit the model to predict salary based on years of experience, display model coefficients (slope and intercept), predict outcomes on the test dataset, and calculate Mean Squared Error (MSE) and R-squared (R2) score.</w:t>
            </w:r>
          </w:p>
        </w:tc>
        <w:tc>
          <w:tcPr>
            <w:tcW w:type="dxa" w:w="1152"/>
            <w:tcMar>
              <w:top w:w="80" w:type="dxa"/>
              <w:bottom w:w="80" w:type="dxa"/>
              <w:left w:w="80" w:type="dxa"/>
              <w:right w:w="80" w:type="dxa"/>
            </w:tcMar>
            <w:vAlign w:val="center"/>
          </w:tcPr>
          <w:p>
            <w:pPr>
              <w:spacing w:after="0"/>
              <w:jc w:val="center"/>
            </w:pPr>
            <w:r>
              <w:rPr>
                <w:rFonts w:ascii="Calibri" w:hAnsi="Calibri"/>
                <w:sz w:val="17"/>
              </w:rPr>
              <w:t>Unit 3</w:t>
            </w:r>
          </w:p>
        </w:tc>
        <w:tc>
          <w:tcPr>
            <w:tcW w:type="dxa" w:w="864"/>
            <w:tcMar>
              <w:top w:w="80" w:type="dxa"/>
              <w:bottom w:w="80" w:type="dxa"/>
              <w:left w:w="80" w:type="dxa"/>
              <w:right w:w="80" w:type="dxa"/>
            </w:tcMar>
            <w:vAlign w:val="center"/>
          </w:tcPr>
          <w:p>
            <w:pPr>
              <w:spacing w:after="0"/>
              <w:jc w:val="center"/>
            </w:pPr>
          </w:p>
        </w:tc>
        <w:tc>
          <w:tcPr>
            <w:tcW w:type="dxa" w:w="1008"/>
            <w:tcMar>
              <w:top w:w="80" w:type="dxa"/>
              <w:bottom w:w="80" w:type="dxa"/>
              <w:left w:w="80" w:type="dxa"/>
              <w:right w:w="80" w:type="dxa"/>
            </w:tcMar>
            <w:vAlign w:val="center"/>
          </w:tcPr>
          <w:p>
            <w:pPr>
              <w:spacing w:after="0"/>
              <w:jc w:val="center"/>
            </w:pPr>
          </w:p>
        </w:tc>
      </w:tr>
      <w:tr>
        <w:tc>
          <w:tcPr>
            <w:tcW w:type="dxa" w:w="864"/>
            <w:tcMar>
              <w:top w:w="80" w:type="dxa"/>
              <w:bottom w:w="80" w:type="dxa"/>
              <w:left w:w="80" w:type="dxa"/>
              <w:right w:w="80" w:type="dxa"/>
            </w:tcMar>
            <w:vAlign w:val="center"/>
          </w:tcPr>
          <w:p>
            <w:pPr>
              <w:spacing w:after="0"/>
              <w:jc w:val="center"/>
            </w:pPr>
            <w:r>
              <w:rPr>
                <w:rFonts w:ascii="Calibri" w:hAnsi="Calibri"/>
                <w:b/>
                <w:sz w:val="18"/>
              </w:rPr>
              <w:t>12</w:t>
            </w:r>
          </w:p>
        </w:tc>
        <w:tc>
          <w:tcPr>
            <w:tcW w:type="dxa" w:w="6192"/>
            <w:tcMar>
              <w:top w:w="80" w:type="dxa"/>
              <w:bottom w:w="80" w:type="dxa"/>
              <w:left w:w="80" w:type="dxa"/>
              <w:right w:w="80" w:type="dxa"/>
            </w:tcMar>
            <w:vAlign w:val="center"/>
          </w:tcPr>
          <w:p>
            <w:pPr>
              <w:spacing w:after="0"/>
            </w:pPr>
            <w:r>
              <w:rPr>
                <w:rFonts w:ascii="Calibri" w:hAnsi="Calibri"/>
                <w:b/>
                <w:color w:val="141414"/>
                <w:sz w:val="18"/>
              </w:rPr>
              <w:t>Classification with Decision Trees &amp; K-Nearest Neighbors (KNN)</w:t>
              <w:br/>
            </w:r>
            <w:r>
              <w:rPr>
                <w:rFonts w:ascii="Calibri" w:hAnsi="Calibri"/>
                <w:color w:val="505050"/>
                <w:sz w:val="17"/>
              </w:rPr>
              <w:t>Write a Python program to build and compare two classification models: DecisionTreeClassifier and KNeighborsClassifier (KNN) using Scikit-Learn. Train both models on a classification dataset, evaluate test predictions, and compare their performance using Confusion Matrix and Accuracy Score.</w:t>
            </w:r>
          </w:p>
        </w:tc>
        <w:tc>
          <w:tcPr>
            <w:tcW w:type="dxa" w:w="1152"/>
            <w:tcMar>
              <w:top w:w="80" w:type="dxa"/>
              <w:bottom w:w="80" w:type="dxa"/>
              <w:left w:w="80" w:type="dxa"/>
              <w:right w:w="80" w:type="dxa"/>
            </w:tcMar>
            <w:vAlign w:val="center"/>
          </w:tcPr>
          <w:p>
            <w:pPr>
              <w:spacing w:after="0"/>
              <w:jc w:val="center"/>
            </w:pPr>
            <w:r>
              <w:rPr>
                <w:rFonts w:ascii="Calibri" w:hAnsi="Calibri"/>
                <w:sz w:val="17"/>
              </w:rPr>
              <w:t>Unit 3</w:t>
            </w:r>
          </w:p>
        </w:tc>
        <w:tc>
          <w:tcPr>
            <w:tcW w:type="dxa" w:w="864"/>
            <w:tcMar>
              <w:top w:w="80" w:type="dxa"/>
              <w:bottom w:w="80" w:type="dxa"/>
              <w:left w:w="80" w:type="dxa"/>
              <w:right w:w="80" w:type="dxa"/>
            </w:tcMar>
            <w:vAlign w:val="center"/>
          </w:tcPr>
          <w:p>
            <w:pPr>
              <w:spacing w:after="0"/>
              <w:jc w:val="center"/>
            </w:pPr>
          </w:p>
        </w:tc>
        <w:tc>
          <w:tcPr>
            <w:tcW w:type="dxa" w:w="1008"/>
            <w:tcMar>
              <w:top w:w="80" w:type="dxa"/>
              <w:bottom w:w="80" w:type="dxa"/>
              <w:left w:w="80" w:type="dxa"/>
              <w:right w:w="80" w:type="dxa"/>
            </w:tcMar>
            <w:vAlign w:val="center"/>
          </w:tcPr>
          <w:p>
            <w:pPr>
              <w:spacing w:after="0"/>
              <w:jc w:val="center"/>
            </w:pPr>
          </w:p>
        </w:tc>
      </w:tr>
      <w:tr>
        <w:tc>
          <w:tcPr>
            <w:tcW w:type="dxa" w:w="10080"/>
            <w:gridSpan w:val="5"/>
            <w:shd w:fill="EBF2FA"/>
            <w:tcMar>
              <w:top w:w="100" w:type="dxa"/>
              <w:bottom w:w="100" w:type="dxa"/>
              <w:left w:w="120" w:type="dxa"/>
              <w:right w:w="100" w:type="dxa"/>
            </w:tcMar>
          </w:tcPr>
          <w:p>
            <w:pPr>
              <w:spacing w:after="0"/>
            </w:pPr>
            <w:r>
              <w:rPr>
                <w:rFonts w:ascii="Calibri" w:hAnsi="Calibri"/>
                <w:b/>
                <w:color w:val="003399"/>
                <w:sz w:val="19"/>
              </w:rPr>
              <w:t>UNIT 4: INTRODUCTION TO LARGE LANGUAGE MODELS AND BIG DATA APPLICATIONS</w:t>
            </w:r>
          </w:p>
        </w:tc>
      </w:tr>
      <w:tr>
        <w:tc>
          <w:tcPr>
            <w:tcW w:type="dxa" w:w="864"/>
            <w:tcMar>
              <w:top w:w="80" w:type="dxa"/>
              <w:bottom w:w="80" w:type="dxa"/>
              <w:left w:w="80" w:type="dxa"/>
              <w:right w:w="80" w:type="dxa"/>
            </w:tcMar>
            <w:vAlign w:val="center"/>
          </w:tcPr>
          <w:p>
            <w:pPr>
              <w:spacing w:after="0"/>
              <w:jc w:val="center"/>
            </w:pPr>
            <w:r>
              <w:rPr>
                <w:rFonts w:ascii="Calibri" w:hAnsi="Calibri"/>
                <w:b/>
                <w:sz w:val="18"/>
              </w:rPr>
              <w:t>13</w:t>
            </w:r>
          </w:p>
        </w:tc>
        <w:tc>
          <w:tcPr>
            <w:tcW w:type="dxa" w:w="6192"/>
            <w:tcMar>
              <w:top w:w="80" w:type="dxa"/>
              <w:bottom w:w="80" w:type="dxa"/>
              <w:left w:w="80" w:type="dxa"/>
              <w:right w:w="80" w:type="dxa"/>
            </w:tcMar>
            <w:vAlign w:val="center"/>
          </w:tcPr>
          <w:p>
            <w:pPr>
              <w:spacing w:after="0"/>
            </w:pPr>
            <w:r>
              <w:rPr>
                <w:rFonts w:ascii="Calibri" w:hAnsi="Calibri"/>
                <w:b/>
                <w:color w:val="141414"/>
                <w:sz w:val="18"/>
              </w:rPr>
              <w:t>Text Data Cleaning &amp; Custom Tokenization using Python</w:t>
              <w:br/>
            </w:r>
            <w:r>
              <w:rPr>
                <w:rFonts w:ascii="Calibri" w:hAnsi="Calibri"/>
                <w:color w:val="505050"/>
                <w:sz w:val="17"/>
              </w:rPr>
              <w:t>Write a Python program to clean raw, noisy text data: convert characters to lowercase using lower(), remove special punctuation symbols using replace(), eliminate redundant whitespace using strip(), and tokenize sentences into individual word tokens using split().</w:t>
            </w:r>
          </w:p>
        </w:tc>
        <w:tc>
          <w:tcPr>
            <w:tcW w:type="dxa" w:w="1152"/>
            <w:tcMar>
              <w:top w:w="80" w:type="dxa"/>
              <w:bottom w:w="80" w:type="dxa"/>
              <w:left w:w="80" w:type="dxa"/>
              <w:right w:w="80" w:type="dxa"/>
            </w:tcMar>
            <w:vAlign w:val="center"/>
          </w:tcPr>
          <w:p>
            <w:pPr>
              <w:spacing w:after="0"/>
              <w:jc w:val="center"/>
            </w:pPr>
            <w:r>
              <w:rPr>
                <w:rFonts w:ascii="Calibri" w:hAnsi="Calibri"/>
                <w:sz w:val="17"/>
              </w:rPr>
              <w:t>Unit 4</w:t>
            </w:r>
          </w:p>
        </w:tc>
        <w:tc>
          <w:tcPr>
            <w:tcW w:type="dxa" w:w="864"/>
            <w:tcMar>
              <w:top w:w="80" w:type="dxa"/>
              <w:bottom w:w="80" w:type="dxa"/>
              <w:left w:w="80" w:type="dxa"/>
              <w:right w:w="80" w:type="dxa"/>
            </w:tcMar>
            <w:vAlign w:val="center"/>
          </w:tcPr>
          <w:p>
            <w:pPr>
              <w:spacing w:after="0"/>
              <w:jc w:val="center"/>
            </w:pPr>
          </w:p>
        </w:tc>
        <w:tc>
          <w:tcPr>
            <w:tcW w:type="dxa" w:w="1008"/>
            <w:tcMar>
              <w:top w:w="80" w:type="dxa"/>
              <w:bottom w:w="80" w:type="dxa"/>
              <w:left w:w="80" w:type="dxa"/>
              <w:right w:w="80" w:type="dxa"/>
            </w:tcMar>
            <w:vAlign w:val="center"/>
          </w:tcPr>
          <w:p>
            <w:pPr>
              <w:spacing w:after="0"/>
              <w:jc w:val="center"/>
            </w:pPr>
          </w:p>
        </w:tc>
      </w:tr>
      <w:tr>
        <w:tc>
          <w:tcPr>
            <w:tcW w:type="dxa" w:w="864"/>
            <w:tcMar>
              <w:top w:w="80" w:type="dxa"/>
              <w:bottom w:w="80" w:type="dxa"/>
              <w:left w:w="80" w:type="dxa"/>
              <w:right w:w="80" w:type="dxa"/>
            </w:tcMar>
            <w:vAlign w:val="center"/>
          </w:tcPr>
          <w:p>
            <w:pPr>
              <w:spacing w:after="0"/>
              <w:jc w:val="center"/>
            </w:pPr>
            <w:r>
              <w:rPr>
                <w:rFonts w:ascii="Calibri" w:hAnsi="Calibri"/>
                <w:b/>
                <w:sz w:val="18"/>
              </w:rPr>
              <w:t>14</w:t>
            </w:r>
          </w:p>
        </w:tc>
        <w:tc>
          <w:tcPr>
            <w:tcW w:type="dxa" w:w="6192"/>
            <w:tcMar>
              <w:top w:w="80" w:type="dxa"/>
              <w:bottom w:w="80" w:type="dxa"/>
              <w:left w:w="80" w:type="dxa"/>
              <w:right w:w="80" w:type="dxa"/>
            </w:tcMar>
            <w:vAlign w:val="center"/>
          </w:tcPr>
          <w:p>
            <w:pPr>
              <w:spacing w:after="0"/>
            </w:pPr>
            <w:r>
              <w:rPr>
                <w:rFonts w:ascii="Calibri" w:hAnsi="Calibri"/>
                <w:b/>
                <w:color w:val="141414"/>
                <w:sz w:val="18"/>
              </w:rPr>
              <w:t>Vocabulary Frequency Profiling &amp; Stopword Filtering</w:t>
              <w:br/>
            </w:r>
            <w:r>
              <w:rPr>
                <w:rFonts w:ascii="Calibri" w:hAnsi="Calibri"/>
                <w:color w:val="505050"/>
                <w:sz w:val="17"/>
              </w:rPr>
              <w:t>Write a Python program to profile vocabulary in a text corpus: clean sentences, filter out common English stopwords (e.g., 'the', 'is', 'in', 'and'), calculate word occurrence frequencies using collections.Counter, and display the top 5 most frequent keywords.</w:t>
            </w:r>
          </w:p>
        </w:tc>
        <w:tc>
          <w:tcPr>
            <w:tcW w:type="dxa" w:w="1152"/>
            <w:tcMar>
              <w:top w:w="80" w:type="dxa"/>
              <w:bottom w:w="80" w:type="dxa"/>
              <w:left w:w="80" w:type="dxa"/>
              <w:right w:w="80" w:type="dxa"/>
            </w:tcMar>
            <w:vAlign w:val="center"/>
          </w:tcPr>
          <w:p>
            <w:pPr>
              <w:spacing w:after="0"/>
              <w:jc w:val="center"/>
            </w:pPr>
            <w:r>
              <w:rPr>
                <w:rFonts w:ascii="Calibri" w:hAnsi="Calibri"/>
                <w:sz w:val="17"/>
              </w:rPr>
              <w:t>Unit 4</w:t>
            </w:r>
          </w:p>
        </w:tc>
        <w:tc>
          <w:tcPr>
            <w:tcW w:type="dxa" w:w="864"/>
            <w:tcMar>
              <w:top w:w="80" w:type="dxa"/>
              <w:bottom w:w="80" w:type="dxa"/>
              <w:left w:w="80" w:type="dxa"/>
              <w:right w:w="80" w:type="dxa"/>
            </w:tcMar>
            <w:vAlign w:val="center"/>
          </w:tcPr>
          <w:p>
            <w:pPr>
              <w:spacing w:after="0"/>
              <w:jc w:val="center"/>
            </w:pPr>
          </w:p>
        </w:tc>
        <w:tc>
          <w:tcPr>
            <w:tcW w:type="dxa" w:w="1008"/>
            <w:tcMar>
              <w:top w:w="80" w:type="dxa"/>
              <w:bottom w:w="80" w:type="dxa"/>
              <w:left w:w="80" w:type="dxa"/>
              <w:right w:w="80" w:type="dxa"/>
            </w:tcMar>
            <w:vAlign w:val="center"/>
          </w:tcPr>
          <w:p>
            <w:pPr>
              <w:spacing w:after="0"/>
              <w:jc w:val="center"/>
            </w:pPr>
          </w:p>
        </w:tc>
      </w:tr>
      <w:tr>
        <w:tc>
          <w:tcPr>
            <w:tcW w:type="dxa" w:w="864"/>
            <w:tcMar>
              <w:top w:w="80" w:type="dxa"/>
              <w:bottom w:w="80" w:type="dxa"/>
              <w:left w:w="80" w:type="dxa"/>
              <w:right w:w="80" w:type="dxa"/>
            </w:tcMar>
            <w:vAlign w:val="center"/>
          </w:tcPr>
          <w:p>
            <w:pPr>
              <w:spacing w:after="0"/>
              <w:jc w:val="center"/>
            </w:pPr>
            <w:r>
              <w:rPr>
                <w:rFonts w:ascii="Calibri" w:hAnsi="Calibri"/>
                <w:b/>
                <w:sz w:val="18"/>
              </w:rPr>
              <w:t>15</w:t>
            </w:r>
          </w:p>
        </w:tc>
        <w:tc>
          <w:tcPr>
            <w:tcW w:type="dxa" w:w="6192"/>
            <w:tcMar>
              <w:top w:w="80" w:type="dxa"/>
              <w:bottom w:w="80" w:type="dxa"/>
              <w:left w:w="80" w:type="dxa"/>
              <w:right w:w="80" w:type="dxa"/>
            </w:tcMar>
            <w:vAlign w:val="center"/>
          </w:tcPr>
          <w:p>
            <w:pPr>
              <w:spacing w:after="0"/>
            </w:pPr>
            <w:r>
              <w:rPr>
                <w:rFonts w:ascii="Calibri" w:hAnsi="Calibri"/>
                <w:b/>
                <w:color w:val="141414"/>
                <w:sz w:val="18"/>
              </w:rPr>
              <w:t>Pretrained Sentiment Analysis with Hugging Face Transformers</w:t>
              <w:br/>
            </w:r>
            <w:r>
              <w:rPr>
                <w:rFonts w:ascii="Calibri" w:hAnsi="Calibri"/>
                <w:color w:val="505050"/>
                <w:sz w:val="17"/>
              </w:rPr>
              <w:t>Write a Python program to perform Sentiment Analysis using the Hugging Face Transformers library. Initialize a pretrained sentiment-analysis pipeline (pipeline('sentiment-analysis')), classify multiple user review statements into POSITIVE or NEGATIVE sentiment labels, and display the confidence prediction scores.</w:t>
            </w:r>
          </w:p>
        </w:tc>
        <w:tc>
          <w:tcPr>
            <w:tcW w:type="dxa" w:w="1152"/>
            <w:tcMar>
              <w:top w:w="80" w:type="dxa"/>
              <w:bottom w:w="80" w:type="dxa"/>
              <w:left w:w="80" w:type="dxa"/>
              <w:right w:w="80" w:type="dxa"/>
            </w:tcMar>
            <w:vAlign w:val="center"/>
          </w:tcPr>
          <w:p>
            <w:pPr>
              <w:spacing w:after="0"/>
              <w:jc w:val="center"/>
            </w:pPr>
            <w:r>
              <w:rPr>
                <w:rFonts w:ascii="Calibri" w:hAnsi="Calibri"/>
                <w:sz w:val="17"/>
              </w:rPr>
              <w:t>Unit 4</w:t>
            </w:r>
          </w:p>
        </w:tc>
        <w:tc>
          <w:tcPr>
            <w:tcW w:type="dxa" w:w="864"/>
            <w:tcMar>
              <w:top w:w="80" w:type="dxa"/>
              <w:bottom w:w="80" w:type="dxa"/>
              <w:left w:w="80" w:type="dxa"/>
              <w:right w:w="80" w:type="dxa"/>
            </w:tcMar>
            <w:vAlign w:val="center"/>
          </w:tcPr>
          <w:p>
            <w:pPr>
              <w:spacing w:after="0"/>
              <w:jc w:val="center"/>
            </w:pPr>
          </w:p>
        </w:tc>
        <w:tc>
          <w:tcPr>
            <w:tcW w:type="dxa" w:w="1008"/>
            <w:tcMar>
              <w:top w:w="80" w:type="dxa"/>
              <w:bottom w:w="80" w:type="dxa"/>
              <w:left w:w="80" w:type="dxa"/>
              <w:right w:w="80" w:type="dxa"/>
            </w:tcMar>
            <w:vAlign w:val="center"/>
          </w:tcPr>
          <w:p>
            <w:pPr>
              <w:spacing w:after="0"/>
              <w:jc w:val="center"/>
            </w:pPr>
          </w:p>
        </w:tc>
      </w:tr>
      <w:tr>
        <w:tc>
          <w:tcPr>
            <w:tcW w:type="dxa" w:w="864"/>
            <w:tcMar>
              <w:top w:w="80" w:type="dxa"/>
              <w:bottom w:w="80" w:type="dxa"/>
              <w:left w:w="80" w:type="dxa"/>
              <w:right w:w="80" w:type="dxa"/>
            </w:tcMar>
            <w:vAlign w:val="center"/>
          </w:tcPr>
          <w:p>
            <w:pPr>
              <w:spacing w:after="0"/>
              <w:jc w:val="center"/>
            </w:pPr>
            <w:r>
              <w:rPr>
                <w:rFonts w:ascii="Calibri" w:hAnsi="Calibri"/>
                <w:b/>
                <w:sz w:val="18"/>
              </w:rPr>
              <w:t>16</w:t>
            </w:r>
          </w:p>
        </w:tc>
        <w:tc>
          <w:tcPr>
            <w:tcW w:type="dxa" w:w="6192"/>
            <w:tcMar>
              <w:top w:w="80" w:type="dxa"/>
              <w:bottom w:w="80" w:type="dxa"/>
              <w:left w:w="80" w:type="dxa"/>
              <w:right w:w="80" w:type="dxa"/>
            </w:tcMar>
            <w:vAlign w:val="center"/>
          </w:tcPr>
          <w:p>
            <w:pPr>
              <w:spacing w:after="0"/>
            </w:pPr>
            <w:r>
              <w:rPr>
                <w:rFonts w:ascii="Calibri" w:hAnsi="Calibri"/>
                <w:b/>
                <w:color w:val="141414"/>
                <w:sz w:val="18"/>
              </w:rPr>
              <w:t>Automated Text Summarization using Pretrained LLM Pipeline</w:t>
              <w:br/>
            </w:r>
            <w:r>
              <w:rPr>
                <w:rFonts w:ascii="Calibri" w:hAnsi="Calibri"/>
                <w:color w:val="505050"/>
                <w:sz w:val="17"/>
              </w:rPr>
              <w:t>Write a Python program to perform automated text summarization using a Hugging Face pretrained transformer model. Initialize the pipeline('summarization'), pass a multi-sentence news or technical article, specify max_length and min_length parameters, and generate a concise abstractive summary.</w:t>
            </w:r>
          </w:p>
        </w:tc>
        <w:tc>
          <w:tcPr>
            <w:tcW w:type="dxa" w:w="1152"/>
            <w:tcMar>
              <w:top w:w="80" w:type="dxa"/>
              <w:bottom w:w="80" w:type="dxa"/>
              <w:left w:w="80" w:type="dxa"/>
              <w:right w:w="80" w:type="dxa"/>
            </w:tcMar>
            <w:vAlign w:val="center"/>
          </w:tcPr>
          <w:p>
            <w:pPr>
              <w:spacing w:after="0"/>
              <w:jc w:val="center"/>
            </w:pPr>
            <w:r>
              <w:rPr>
                <w:rFonts w:ascii="Calibri" w:hAnsi="Calibri"/>
                <w:sz w:val="17"/>
              </w:rPr>
              <w:t>Unit 4</w:t>
            </w:r>
          </w:p>
        </w:tc>
        <w:tc>
          <w:tcPr>
            <w:tcW w:type="dxa" w:w="864"/>
            <w:tcMar>
              <w:top w:w="80" w:type="dxa"/>
              <w:bottom w:w="80" w:type="dxa"/>
              <w:left w:w="80" w:type="dxa"/>
              <w:right w:w="80" w:type="dxa"/>
            </w:tcMar>
            <w:vAlign w:val="center"/>
          </w:tcPr>
          <w:p>
            <w:pPr>
              <w:spacing w:after="0"/>
              <w:jc w:val="center"/>
            </w:pPr>
          </w:p>
        </w:tc>
        <w:tc>
          <w:tcPr>
            <w:tcW w:type="dxa" w:w="1008"/>
            <w:tcMar>
              <w:top w:w="80" w:type="dxa"/>
              <w:bottom w:w="80" w:type="dxa"/>
              <w:left w:w="80" w:type="dxa"/>
              <w:right w:w="80" w:type="dxa"/>
            </w:tcMar>
            <w:vAlign w:val="center"/>
          </w:tcPr>
          <w:p>
            <w:pPr>
              <w:spacing w:after="0"/>
              <w:jc w:val="center"/>
            </w:pP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