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20"/>
              <w:bottom w:val="single" w:color="D1D5DB" w:sz="1"/>
              <w:right w:val="single" w:color="D1D5DB" w:sz="1"/>
            </w:tcBorders>
            <w:shd w:fill="DBEAFE" w:val="clear"/>
            <w:tcMar>
              <w:top w:type="dxa" w:w="200"/>
              <w:left w:type="dxa" w:w="300"/>
              <w:bottom w:type="dxa" w:w="200"/>
              <w:right w:type="dxa" w:w="200"/>
            </w:tcMar>
          </w:tcPr>
          <w:p>
            <w:pPr>
              <w:spacing w:after="80"/>
            </w:pPr>
            <w:r>
              <w:rPr>
                <w:rFonts w:ascii="Arial" w:cs="Arial" w:eastAsia="Arial" w:hAnsi="Arial"/>
                <w:b/>
                <w:bCs/>
                <w:color w:val="2563EB"/>
                <w:sz w:val="18"/>
                <w:szCs w:val="18"/>
              </w:rPr>
              <w:t xml:space="preserve">DATA CATALOG STUDIO</w:t>
            </w:r>
          </w:p>
          <w:p>
            <w:pPr>
              <w:spacing w:after="120"/>
            </w:pPr>
            <w:r>
              <w:rPr>
                <w:rFonts w:ascii="Arial" w:cs="Arial" w:eastAsia="Arial" w:hAnsi="Arial"/>
                <w:b/>
                <w:bCs/>
                <w:color w:val="1E3A5F"/>
                <w:sz w:val="36"/>
                <w:szCs w:val="36"/>
              </w:rPr>
              <w:t xml:space="preserve">G-01 — Runtime GraphQL Engine</w:t>
            </w:r>
          </w:p>
          <w:p>
            <w:pPr>
              <w:spacing w:after="60"/>
            </w:pPr>
            <w:r>
              <w:rPr>
                <w:rFonts w:ascii="Arial" w:cs="Arial" w:eastAsia="Arial" w:hAnsi="Arial"/>
                <w:b/>
                <w:bCs/>
                <w:color w:val="6B7280"/>
                <w:sz w:val="20"/>
                <w:szCs w:val="20"/>
              </w:rPr>
              <w:t xml:space="preserve">Track: </w:t>
            </w:r>
            <w:r>
              <w:rPr>
                <w:rFonts w:ascii="Arial" w:cs="Arial" w:eastAsia="Arial" w:hAnsi="Arial"/>
                <w:color w:val="6B7280"/>
                <w:sz w:val="20"/>
                <w:szCs w:val="20"/>
              </w:rPr>
              <w:t xml:space="preserve">GraphQL  </w:t>
            </w:r>
            <w:r>
              <w:rPr>
                <w:rFonts w:ascii="Arial" w:cs="Arial" w:eastAsia="Arial" w:hAnsi="Arial"/>
                <w:b/>
                <w:bCs/>
                <w:color w:val="6B7280"/>
                <w:sz w:val="20"/>
                <w:szCs w:val="20"/>
              </w:rPr>
              <w:t xml:space="preserve">Type: </w:t>
            </w:r>
            <w:r>
              <w:rPr>
                <w:rFonts w:ascii="Arial" w:cs="Arial" w:eastAsia="Arial" w:hAnsi="Arial"/>
                <w:color w:val="6B7280"/>
                <w:sz w:val="20"/>
                <w:szCs w:val="20"/>
              </w:rPr>
              <w:t xml:space="preserve">[server]  </w:t>
            </w:r>
            <w:r>
              <w:rPr>
                <w:rFonts w:ascii="Arial" w:cs="Arial" w:eastAsia="Arial" w:hAnsi="Arial"/>
                <w:b/>
                <w:bCs/>
                <w:color w:val="6B7280"/>
                <w:sz w:val="20"/>
                <w:szCs w:val="20"/>
              </w:rPr>
              <w:t xml:space="preserve">Sequence: </w:t>
            </w:r>
            <w:r>
              <w:rPr>
                <w:rFonts w:ascii="Arial" w:cs="Arial" w:eastAsia="Arial" w:hAnsi="Arial"/>
                <w:color w:val="6B7280"/>
                <w:sz w:val="20"/>
                <w:szCs w:val="20"/>
              </w:rPr>
              <w:t xml:space="preserve">12 of 14</w:t>
            </w:r>
          </w:p>
          <w:p>
            <w:pPr>
              <w:spacing w:after="60"/>
            </w:pPr>
            <w:r>
              <w:rPr>
                <w:rFonts w:ascii="Arial" w:cs="Arial" w:eastAsia="Arial" w:hAnsi="Arial"/>
                <w:b/>
                <w:bCs/>
                <w:color w:val="6B7280"/>
                <w:sz w:val="20"/>
                <w:szCs w:val="20"/>
              </w:rPr>
              <w:t xml:space="preserve">Depends on: </w:t>
            </w:r>
            <w:r>
              <w:rPr>
                <w:rFonts w:ascii="Arial" w:cs="Arial" w:eastAsia="Arial" w:hAnsi="Arial"/>
                <w:color w:val="6B7280"/>
                <w:sz w:val="20"/>
                <w:szCs w:val="20"/>
              </w:rPr>
              <w:t xml:space="preserve">F-01, F-02 Amend v2, D-04 (published schema), O-01, O-02, O-03 (entry data)</w:t>
            </w:r>
          </w:p>
          <w:p>
            <w:pPr>
              <w:spacing w:after="0"/>
            </w:pPr>
            <w:r>
              <w:rPr>
                <w:rFonts w:ascii="Arial" w:cs="Arial" w:eastAsia="Arial" w:hAnsi="Arial"/>
                <w:b/>
                <w:bCs/>
                <w:color w:val="6B7280"/>
                <w:sz w:val="20"/>
                <w:szCs w:val="20"/>
              </w:rPr>
              <w:t xml:space="preserve">Blocks: </w:t>
            </w:r>
            <w:r>
              <w:rPr>
                <w:rFonts w:ascii="Arial" w:cs="Arial" w:eastAsia="Arial" w:hAnsi="Arial"/>
                <w:color w:val="6B7280"/>
                <w:sz w:val="20"/>
                <w:szCs w:val="20"/>
              </w:rPr>
              <w:t xml:space="preserve">G-02 (Embedded GraphiQL Playground)</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01</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Purpose &amp; Scope</w:t>
            </w:r>
          </w:p>
        </w:tc>
      </w:tr>
    </w:tbl>
    <w:p>
      <w:pPr>
        <w:spacing w:after="80"/>
      </w:pPr>
    </w:p>
    <w:p>
      <w:pPr>
        <w:pStyle w:val="Heading2"/>
        <w:spacing w:after="140" w:before="320"/>
      </w:pPr>
      <w:r>
        <w:rPr>
          <w:rFonts w:ascii="Arial" w:cs="Arial" w:eastAsia="Arial" w:hAnsi="Arial"/>
          <w:b/>
          <w:bCs/>
          <w:color w:val="1E3A5F"/>
          <w:sz w:val="28"/>
          <w:szCs w:val="28"/>
        </w:rPr>
        <w:t xml:space="preserve">1.1  What This PRD Covers</w:t>
      </w:r>
    </w:p>
    <w:p>
      <w:pPr>
        <w:spacing w:after="120"/>
      </w:pPr>
      <w:r>
        <w:rPr>
          <w:rFonts w:ascii="Arial" w:cs="Arial" w:eastAsia="Arial" w:hAnsi="Arial"/>
          <w:color w:val="1F2937"/>
          <w:sz w:val="21"/>
          <w:szCs w:val="21"/>
        </w:rPr>
        <w:t xml:space="preserve">This PRD defines the Runtime GraphQL Engine — a server-side module that dynamically constructs a GraphQL schema from the published catalog snapshot and resolves queries against the catalog's entry data. It covers the schema building algorithm, the query execution flow, filter types for all 8 attribute types, two-level relationship traversal, and the POST /api/graphql endpoint.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Runtime introspection — no code generation</w:t>
            </w:r>
          </w:p>
          <w:p>
            <w:pPr>
              <w:spacing w:after="0"/>
            </w:pPr>
            <w:r>
              <w:rPr>
                <w:rFonts w:ascii="Arial" w:cs="Arial" w:eastAsia="Arial" w:hAnsi="Arial"/>
                <w:color w:val="1F2937"/>
                <w:sz w:val="20"/>
                <w:szCs w:val="20"/>
              </w:rPr>
              <w:t xml:space="preserve">The GraphQL schema is not written as TypeScript code. It is built programmatically at query time using graphql-js's programmatic API (GraphQLObjectType, GraphQLSchema, etc.), from the published SchemaSnapshot. Adding a template or attribute in Designer Mode and publishing makes it immediately queryable — no server restart, no redeployment, no generated files.</w:t>
            </w:r>
          </w:p>
        </w:tc>
      </w:tr>
    </w:tbl>
    <w:p>
      <w:pPr>
        <w:spacing w:after="100"/>
      </w:pPr>
    </w:p>
    <w:p>
      <w:pPr>
        <w:pStyle w:val="Heading2"/>
        <w:spacing w:after="140" w:before="320"/>
      </w:pPr>
      <w:r>
        <w:rPr>
          <w:rFonts w:ascii="Arial" w:cs="Arial" w:eastAsia="Arial" w:hAnsi="Arial"/>
          <w:b/>
          <w:bCs/>
          <w:color w:val="1E3A5F"/>
          <w:sz w:val="28"/>
          <w:szCs w:val="28"/>
        </w:rPr>
        <w:t xml:space="preserve">1.2  What This PRD Does NOT Cover</w:t>
      </w:r>
    </w:p>
    <w:p>
      <w:pPr>
        <w:pStyle w:val="ListParagraph"/>
        <w:numPr>
          <w:ilvl w:val="0"/>
          <w:numId w:val="2"/>
        </w:numPr>
        <w:spacing w:after="80"/>
      </w:pPr>
      <w:r>
        <w:rPr>
          <w:rFonts w:ascii="Arial" w:cs="Arial" w:eastAsia="Arial" w:hAnsi="Arial"/>
          <w:color w:val="1F2937"/>
          <w:sz w:val="21"/>
          <w:szCs w:val="21"/>
        </w:rPr>
        <w:t xml:space="preserve">Mutations — post-MVP. All queries are read-only.</w:t>
      </w:r>
    </w:p>
    <w:p>
      <w:pPr>
        <w:pStyle w:val="ListParagraph"/>
        <w:numPr>
          <w:ilvl w:val="0"/>
          <w:numId w:val="2"/>
        </w:numPr>
        <w:spacing w:after="80"/>
      </w:pPr>
      <w:r>
        <w:rPr>
          <w:rFonts w:ascii="Arial" w:cs="Arial" w:eastAsia="Arial" w:hAnsi="Arial"/>
          <w:color w:val="1F2937"/>
          <w:sz w:val="21"/>
          <w:szCs w:val="21"/>
        </w:rPr>
        <w:t xml:space="preserve">Authentication / API key access control — post-MVP</w:t>
      </w:r>
    </w:p>
    <w:p>
      <w:pPr>
        <w:pStyle w:val="ListParagraph"/>
        <w:numPr>
          <w:ilvl w:val="0"/>
          <w:numId w:val="2"/>
        </w:numPr>
        <w:spacing w:after="80"/>
      </w:pPr>
      <w:r>
        <w:rPr>
          <w:rFonts w:ascii="Arial" w:cs="Arial" w:eastAsia="Arial" w:hAnsi="Arial"/>
          <w:color w:val="1F2937"/>
          <w:sz w:val="21"/>
          <w:szCs w:val="21"/>
        </w:rPr>
        <w:t xml:space="preserve">GraphiQL Playground UI — that is G-02</w:t>
      </w:r>
    </w:p>
    <w:p>
      <w:pPr>
        <w:pStyle w:val="ListParagraph"/>
        <w:numPr>
          <w:ilvl w:val="0"/>
          <w:numId w:val="2"/>
        </w:numPr>
        <w:spacing w:after="80"/>
      </w:pPr>
      <w:r>
        <w:rPr>
          <w:rFonts w:ascii="Arial" w:cs="Arial" w:eastAsia="Arial" w:hAnsi="Arial"/>
          <w:color w:val="1F2937"/>
          <w:sz w:val="21"/>
          <w:szCs w:val="21"/>
        </w:rPr>
        <w:t xml:space="preserve">Subscriptions — post-MVP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02</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GraphQL Schema Architecture</w:t>
            </w:r>
          </w:p>
        </w:tc>
      </w:tr>
    </w:tbl>
    <w:p>
      <w:pPr>
        <w:spacing w:after="80"/>
      </w:pPr>
    </w:p>
    <w:p>
      <w:pPr>
        <w:pStyle w:val="Heading2"/>
        <w:spacing w:after="140" w:before="320"/>
      </w:pPr>
      <w:r>
        <w:rPr>
          <w:rFonts w:ascii="Arial" w:cs="Arial" w:eastAsia="Arial" w:hAnsi="Arial"/>
          <w:b/>
          <w:bCs/>
          <w:color w:val="1E3A5F"/>
          <w:sz w:val="28"/>
          <w:szCs w:val="28"/>
        </w:rPr>
        <w:t xml:space="preserve">2.1  What Gets Built from the Snapshot</w:t>
      </w:r>
    </w:p>
    <w:p>
      <w:pPr>
        <w:spacing w:after="120"/>
      </w:pPr>
      <w:r>
        <w:rPr>
          <w:rFonts w:ascii="Arial" w:cs="Arial" w:eastAsia="Arial" w:hAnsi="Arial"/>
          <w:color w:val="1F2937"/>
          <w:sz w:val="21"/>
          <w:szCs w:val="21"/>
        </w:rPr>
        <w:t xml:space="preserve">For each non-reference-data template in the published snapshot, the engine builds: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GraphQL Element</w:t>
            </w:r>
          </w:p>
        </w:tc>
        <w:tc>
          <w:tcPr>
            <w:tcW w:type="dxa" w:w="3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Built From</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Example (Banking Catalog)</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Object Type</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template.name → slugified</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type Party { ... }</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Scalar fields</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Each attribute in all sections → field on the type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name: String, code: String</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Enum fields</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enum attribute → GraphQL enum type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status: PartyStatus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Relationship fields</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Relationship definitions → field returning linked type (depth 1 and 2)</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accounts: [Account]</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Root list query</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One per template: [templateSlug]s(where: Filter): [Type]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parties(where: PartyFilter): [Party]</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Root single query</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One per template: [templateSlug](id: ID!): Type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party(id: ID!): Party</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Filter input type</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One per template with filter fields per attribute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input PartyFilter { name: StringFilter }</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Scalar filter types</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StringFilter, NumberFilter, BooleanFilter, DateFilter, IDFilter, EnumFilter</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input StringFilter { eq: String, contains: String, startsWith: String }</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Reference Data templates are queryable but not traversed</w:t>
            </w:r>
          </w:p>
          <w:p>
            <w:pPr>
              <w:spacing w:after="0"/>
            </w:pPr>
            <w:r>
              <w:rPr>
                <w:rFonts w:ascii="Arial" w:cs="Arial" w:eastAsia="Arial" w:hAnsi="Arial"/>
                <w:color w:val="1F2937"/>
                <w:sz w:val="20"/>
                <w:szCs w:val="20"/>
              </w:rPr>
              <w:t xml:space="preserve">reference_data attribute fields resolve to the display_name of the linked reference data entry — returned as a String, not as a nested object. Reference data templates are not exposed as root-level queryable types at MVP.</w:t>
            </w:r>
          </w:p>
        </w:tc>
      </w:tr>
    </w:tbl>
    <w:p>
      <w:pPr>
        <w:spacing w:after="100"/>
      </w:pPr>
    </w:p>
    <w:p>
      <w:pPr>
        <w:pStyle w:val="Heading2"/>
        <w:spacing w:after="140" w:before="320"/>
      </w:pPr>
      <w:r>
        <w:rPr>
          <w:rFonts w:ascii="Arial" w:cs="Arial" w:eastAsia="Arial" w:hAnsi="Arial"/>
          <w:b/>
          <w:bCs/>
          <w:color w:val="1E3A5F"/>
          <w:sz w:val="28"/>
          <w:szCs w:val="28"/>
        </w:rPr>
        <w:t xml:space="preserve">2.2  Two-Level Traversal Rule</w:t>
      </w:r>
    </w:p>
    <w:p>
      <w:pPr>
        <w:spacing w:after="120"/>
      </w:pPr>
      <w:r>
        <w:rPr>
          <w:rFonts w:ascii="Arial" w:cs="Arial" w:eastAsia="Arial" w:hAnsi="Arial"/>
          <w:color w:val="1F2937"/>
          <w:sz w:val="21"/>
          <w:szCs w:val="21"/>
        </w:rPr>
        <w:t xml:space="preserve">Relationship traversal is limited to two levels deep: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160"/>
        <w:gridCol w:w="3800"/>
      </w:tblGrid>
      <w:tr>
        <w:tc>
          <w:tcPr>
            <w:tcW w:type="dxa" w:w="1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4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Resolver Behaviour</w:t>
            </w:r>
          </w:p>
        </w:tc>
      </w:tr>
      <w:tr>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Level 0</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Root query fields — list or single entry of a template.</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Resolves entries from catalog_entries + catalog_field_values.</w:t>
            </w:r>
          </w:p>
        </w:tc>
      </w:tr>
      <w:tr>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Level 1</w:t>
            </w:r>
          </w:p>
        </w:tc>
        <w:tc>
          <w:tcPr>
            <w:tcW w:type="dxa" w:w="4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Relationship fields on a Level 0 type — e.g. Party.accounts</w:t>
            </w:r>
          </w:p>
        </w:tc>
        <w:tc>
          <w:tcPr>
            <w:tcW w:type="dxa" w:w="3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Resolves linked entries via catalog_entry_relationships + catalog_field_values.</w:t>
            </w:r>
          </w:p>
        </w:tc>
      </w:tr>
      <w:tr>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Level 2</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Relationship fields on a Level 1 type — e.g. Account.arrangements</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Resolves linked entries one more level deep.</w:t>
            </w:r>
          </w:p>
        </w:tc>
      </w:tr>
      <w:tr>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Level 3+</w:t>
            </w:r>
          </w:p>
        </w:tc>
        <w:tc>
          <w:tcPr>
            <w:tcW w:type="dxa" w:w="4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Relationship fields at this depth return null</w:t>
            </w:r>
          </w:p>
        </w:tc>
        <w:tc>
          <w:tcPr>
            <w:tcW w:type="dxa" w:w="3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 further traversal. Field is defined but resolver returns null at depth ≥ 3.</w:t>
            </w:r>
          </w:p>
        </w:tc>
      </w:tr>
    </w:tbl>
    <w:p>
      <w:pPr>
        <w:spacing w:after="80"/>
      </w:pPr>
    </w:p>
    <w:p>
      <w:pPr>
        <w:spacing w:after="120"/>
      </w:pPr>
      <w:r>
        <w:rPr>
          <w:rFonts w:ascii="Arial" w:cs="Arial" w:eastAsia="Arial" w:hAnsi="Arial"/>
          <w:color w:val="1F2937"/>
          <w:sz w:val="21"/>
          <w:szCs w:val="21"/>
        </w:rPr>
        <w:t xml:space="preserve">The depth is tracked via a context variable passed through the resolver chain. The engine sets depth=0 at the root query resolver, increments it at each relationship resolver, and short-circuits at depth ≥ 3.</w:t>
      </w:r>
    </w:p>
    <w:p>
      <w:pPr>
        <w:spacing w:after="80"/>
      </w:pPr>
    </w:p>
    <w:p>
      <w:pPr>
        <w:pStyle w:val="Heading2"/>
        <w:spacing w:after="140" w:before="320"/>
      </w:pPr>
      <w:r>
        <w:rPr>
          <w:rFonts w:ascii="Arial" w:cs="Arial" w:eastAsia="Arial" w:hAnsi="Arial"/>
          <w:b/>
          <w:bCs/>
          <w:color w:val="1E3A5F"/>
          <w:sz w:val="28"/>
          <w:szCs w:val="28"/>
        </w:rPr>
        <w:t xml:space="preserve">2.3  Slug Generation</w:t>
      </w:r>
    </w:p>
    <w:p>
      <w:pPr>
        <w:spacing w:after="120"/>
      </w:pPr>
      <w:r>
        <w:rPr>
          <w:rFonts w:ascii="Arial" w:cs="Arial" w:eastAsia="Arial" w:hAnsi="Arial"/>
          <w:color w:val="1F2937"/>
          <w:sz w:val="21"/>
          <w:szCs w:val="21"/>
        </w:rPr>
        <w:t xml:space="preserve">GraphQL type names and field names must be valid GraphQL identifiers (alphanumeric + underscore, start with letter). Template and attribute names are slugified for use in the schema:</w:t>
      </w:r>
    </w:p>
    <w:p>
      <w:pPr>
        <w:shd w:fill="F8FAFC" w:val="clear"/>
        <w:spacing w:after="60"/>
      </w:pPr>
      <w:r>
        <w:rPr>
          <w:rFonts w:ascii="Courier New" w:cs="Courier New" w:eastAsia="Courier New" w:hAnsi="Courier New"/>
          <w:color w:val="1E3A5F"/>
          <w:sz w:val="19"/>
          <w:szCs w:val="19"/>
        </w:rPr>
        <w:t xml:space="preserve">    function toGraphQLSlug(name: string): string {</w:t>
      </w:r>
    </w:p>
    <w:p>
      <w:pPr>
        <w:shd w:fill="F8FAFC" w:val="clear"/>
        <w:spacing w:after="60"/>
      </w:pPr>
      <w:r>
        <w:rPr>
          <w:rFonts w:ascii="Courier New" w:cs="Courier New" w:eastAsia="Courier New" w:hAnsi="Courier New"/>
          <w:color w:val="1E3A5F"/>
          <w:sz w:val="19"/>
          <w:szCs w:val="19"/>
        </w:rPr>
        <w:t xml:space="preserve">      return name</w:t>
      </w:r>
    </w:p>
    <w:p>
      <w:pPr>
        <w:shd w:fill="F8FAFC" w:val="clear"/>
        <w:spacing w:after="60"/>
      </w:pPr>
      <w:r>
        <w:rPr>
          <w:rFonts w:ascii="Courier New" w:cs="Courier New" w:eastAsia="Courier New" w:hAnsi="Courier New"/>
          <w:color w:val="1E3A5F"/>
          <w:sz w:val="19"/>
          <w:szCs w:val="19"/>
        </w:rPr>
        <w:t xml:space="preserve">        .toLowerCase()</w:t>
      </w:r>
    </w:p>
    <w:p>
      <w:pPr>
        <w:shd w:fill="F8FAFC" w:val="clear"/>
        <w:spacing w:after="60"/>
      </w:pPr>
      <w:r>
        <w:rPr>
          <w:rFonts w:ascii="Courier New" w:cs="Courier New" w:eastAsia="Courier New" w:hAnsi="Courier New"/>
          <w:color w:val="1E3A5F"/>
          <w:sz w:val="19"/>
          <w:szCs w:val="19"/>
        </w:rPr>
        <w:t xml:space="preserve">        .replace(/[^a-z0-9]+/g, '_')   // non-alphanumeric → underscore</w:t>
      </w:r>
    </w:p>
    <w:p>
      <w:pPr>
        <w:shd w:fill="F8FAFC" w:val="clear"/>
        <w:spacing w:after="60"/>
      </w:pPr>
      <w:r>
        <w:rPr>
          <w:rFonts w:ascii="Courier New" w:cs="Courier New" w:eastAsia="Courier New" w:hAnsi="Courier New"/>
          <w:color w:val="1E3A5F"/>
          <w:sz w:val="19"/>
          <w:szCs w:val="19"/>
        </w:rPr>
        <w:t xml:space="preserve">        .replace(/^_+|_+$/g, '')         // trim leading/trailing underscores</w:t>
      </w:r>
    </w:p>
    <w:p>
      <w:pPr>
        <w:shd w:fill="F8FAFC" w:val="clear"/>
        <w:spacing w:after="60"/>
      </w:pPr>
      <w:r>
        <w:rPr>
          <w:rFonts w:ascii="Courier New" w:cs="Courier New" w:eastAsia="Courier New" w:hAnsi="Courier New"/>
          <w:color w:val="1E3A5F"/>
          <w:sz w:val="19"/>
          <w:szCs w:val="19"/>
        </w:rPr>
        <w:t xml:space="preserve">        .replace(/^([0-9])/, '_$1')      // prefix if starts with digit</w:t>
      </w:r>
    </w:p>
    <w:p>
      <w:pPr>
        <w:shd w:fill="F8FAFC" w:val="clear"/>
        <w:spacing w:after="60"/>
      </w:pPr>
      <w:r>
        <w:rPr>
          <w:rFonts w:ascii="Courier New" w:cs="Courier New" w:eastAsia="Courier New" w:hAnsi="Courier New"/>
          <w:color w:val="1E3A5F"/>
          <w:sz w:val="19"/>
          <w:szCs w:val="19"/>
        </w:rPr>
        <w:t xml:space="preserve">    }</w:t>
      </w:r>
    </w:p>
    <w:p>
      <w:pPr>
        <w:spacing w:after="60"/>
      </w:pPr>
    </w:p>
    <w:p>
      <w:pPr>
        <w:spacing w:after="120"/>
      </w:pPr>
      <w:r>
        <w:rPr>
          <w:rFonts w:ascii="Arial" w:cs="Arial" w:eastAsia="Arial" w:hAnsi="Arial"/>
          <w:color w:val="1F2937"/>
          <w:sz w:val="21"/>
          <w:szCs w:val="21"/>
        </w:rPr>
        <w:t xml:space="preserve">The engine maintains a slug-to-id map so resolvers can look up attribute ids and template ids from the slug names present in the query selection set. The map is rebuilt each time the schema is constructed.</w:t>
      </w:r>
    </w:p>
    <w:p>
      <w:pPr>
        <w:spacing w:after="100"/>
      </w:pPr>
    </w:p>
    <w:p>
      <w:pPr>
        <w:pStyle w:val="Heading2"/>
        <w:spacing w:after="140" w:before="320"/>
      </w:pPr>
      <w:r>
        <w:rPr>
          <w:rFonts w:ascii="Arial" w:cs="Arial" w:eastAsia="Arial" w:hAnsi="Arial"/>
          <w:b/>
          <w:bCs/>
          <w:color w:val="1E3A5F"/>
          <w:sz w:val="28"/>
          <w:szCs w:val="28"/>
        </w:rPr>
        <w:t xml:space="preserve">2.4  Programmatic Schema Building — Key graphql-js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graphql-js Type</w:t>
            </w:r>
          </w:p>
        </w:tc>
        <w:tc>
          <w:tcPr>
            <w:tcW w:type="dxa" w:w="5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Used For</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GraphQLSchema</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The top-level schema object. Created with query root type.</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GraphQLObjectType</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One per template + one for QueryRoot.</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GraphQLInputObjectType</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One filter input type per template + scalar filter types.</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GraphQLEnumType</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One per enum attribute across all templates.</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GraphQLList</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Wraps object types for list fields (1:N and M:N relationships).</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GraphQLNonNull</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Wraps required fields and the id field on all types.</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GraphQLString, GraphQLInt, GraphQLFloat, GraphQLBoolean, GraphQLID</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Scalar fields. number→Float, boolean→Boolean, all others→String or ID.</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graphql(schema, query, variables)</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The execution function. Takes built schema + query string + optional variables.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03</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Schema Building Algorithm</w:t>
            </w:r>
          </w:p>
        </w:tc>
      </w:tr>
    </w:tbl>
    <w:p>
      <w:pPr>
        <w:spacing w:after="80"/>
      </w:pPr>
    </w:p>
    <w:p>
      <w:pPr>
        <w:pStyle w:val="Heading2"/>
        <w:spacing w:after="140" w:before="320"/>
      </w:pPr>
      <w:r>
        <w:rPr>
          <w:rFonts w:ascii="Arial" w:cs="Arial" w:eastAsia="Arial" w:hAnsi="Arial"/>
          <w:b/>
          <w:bCs/>
          <w:color w:val="1E3A5F"/>
          <w:sz w:val="28"/>
          <w:szCs w:val="28"/>
        </w:rPr>
        <w:t xml:space="preserve">3.1  buildSchema(snapshot) — 8 Steps</w:t>
      </w:r>
    </w:p>
    <w:p>
      <w:pPr>
        <w:spacing w:after="120"/>
      </w:pPr>
      <w:r>
        <w:rPr>
          <w:rFonts w:ascii="Arial" w:cs="Arial" w:eastAsia="Arial" w:hAnsi="Arial"/>
          <w:color w:val="1F2937"/>
          <w:sz w:val="21"/>
          <w:szCs w:val="21"/>
        </w:rPr>
        <w:t xml:space="preserve">This function is called once per query execution (or cached — see section 3.2). It returns a GraphQLSchema built entirely from the snapshot.</w:t>
      </w:r>
    </w:p>
    <w:p>
      <w:pPr>
        <w:spacing w:after="60"/>
      </w:pPr>
    </w:p>
    <w:p>
      <w:pPr>
        <w:pStyle w:val="ListParagraph"/>
        <w:numPr>
          <w:ilvl w:val="0"/>
          <w:numId w:val="3"/>
        </w:numPr>
        <w:spacing w:after="80"/>
      </w:pPr>
      <w:r>
        <w:rPr>
          <w:rFonts w:ascii="Arial" w:cs="Arial" w:eastAsia="Arial" w:hAnsi="Arial"/>
          <w:color w:val="1F2937"/>
          <w:sz w:val="21"/>
          <w:szCs w:val="21"/>
        </w:rPr>
        <w:t xml:space="preserve">Build the slug-to-id map: iterate all templates and attributes, record slug→id mapping</w:t>
      </w:r>
    </w:p>
    <w:p>
      <w:pPr>
        <w:pStyle w:val="ListParagraph"/>
        <w:numPr>
          <w:ilvl w:val="0"/>
          <w:numId w:val="3"/>
        </w:numPr>
        <w:spacing w:after="80"/>
      </w:pPr>
      <w:r>
        <w:rPr>
          <w:rFonts w:ascii="Arial" w:cs="Arial" w:eastAsia="Arial" w:hAnsi="Arial"/>
          <w:color w:val="1F2937"/>
          <w:sz w:val="21"/>
          <w:szCs w:val="21"/>
        </w:rPr>
        <w:t xml:space="preserve">Build scalar filter input types: StringFilter, NumberFilter, BooleanFilter, DateFilter, IDFilter, EnumFilter — built once, reused across all templates</w:t>
      </w:r>
    </w:p>
    <w:p>
      <w:pPr>
        <w:pStyle w:val="ListParagraph"/>
        <w:numPr>
          <w:ilvl w:val="0"/>
          <w:numId w:val="3"/>
        </w:numPr>
        <w:spacing w:after="80"/>
      </w:pPr>
      <w:r>
        <w:rPr>
          <w:rFonts w:ascii="Arial" w:cs="Arial" w:eastAsia="Arial" w:hAnsi="Arial"/>
          <w:color w:val="1F2937"/>
          <w:sz w:val="21"/>
          <w:szCs w:val="21"/>
        </w:rPr>
        <w:t xml:space="preserve">Build GraphQLEnumType for every enum attribute across all templates (deduplicated by attribute id)</w:t>
      </w:r>
    </w:p>
    <w:p>
      <w:pPr>
        <w:pStyle w:val="ListParagraph"/>
        <w:numPr>
          <w:ilvl w:val="0"/>
          <w:numId w:val="3"/>
        </w:numPr>
        <w:spacing w:after="80"/>
      </w:pPr>
      <w:r>
        <w:rPr>
          <w:rFonts w:ascii="Arial" w:cs="Arial" w:eastAsia="Arial" w:hAnsi="Arial"/>
          <w:color w:val="1F2937"/>
          <w:sz w:val="21"/>
          <w:szCs w:val="21"/>
        </w:rPr>
        <w:t xml:space="preserve">Build GraphQLObjectType for every non-reference-data template — fields: id (ID!), plus one field per attribute, plus placeholder relationship fields (resolved in step 6)</w:t>
      </w:r>
    </w:p>
    <w:p>
      <w:pPr>
        <w:pStyle w:val="ListParagraph"/>
        <w:numPr>
          <w:ilvl w:val="0"/>
          <w:numId w:val="3"/>
        </w:numPr>
        <w:spacing w:after="80"/>
      </w:pPr>
      <w:r>
        <w:rPr>
          <w:rFonts w:ascii="Arial" w:cs="Arial" w:eastAsia="Arial" w:hAnsi="Arial"/>
          <w:color w:val="1F2937"/>
          <w:sz w:val="21"/>
          <w:szCs w:val="21"/>
        </w:rPr>
        <w:t xml:space="preserve">Build filter input types for every non-reference-data template — one field per attribute with the appropriate filter scalar</w:t>
      </w:r>
    </w:p>
    <w:p>
      <w:pPr>
        <w:pStyle w:val="ListParagraph"/>
        <w:numPr>
          <w:ilvl w:val="0"/>
          <w:numId w:val="3"/>
        </w:numPr>
        <w:spacing w:after="80"/>
      </w:pPr>
      <w:r>
        <w:rPr>
          <w:rFonts w:ascii="Arial" w:cs="Arial" w:eastAsia="Arial" w:hAnsi="Arial"/>
          <w:color w:val="1F2937"/>
          <w:sz w:val="21"/>
          <w:szCs w:val="21"/>
        </w:rPr>
        <w:t xml:space="preserve">Wire relationship fields — for each relationship definition in snapshot, add a field to the appropriate object type(s). Level 1 fields resolve linked entries. Level 2 fields resolve their linked entries. Level 3+ fields return null.</w:t>
      </w:r>
    </w:p>
    <w:p>
      <w:pPr>
        <w:pStyle w:val="ListParagraph"/>
        <w:numPr>
          <w:ilvl w:val="0"/>
          <w:numId w:val="3"/>
        </w:numPr>
        <w:spacing w:after="80"/>
      </w:pPr>
      <w:r>
        <w:rPr>
          <w:rFonts w:ascii="Arial" w:cs="Arial" w:eastAsia="Arial" w:hAnsi="Arial"/>
          <w:color w:val="1F2937"/>
          <w:sz w:val="21"/>
          <w:szCs w:val="21"/>
        </w:rPr>
        <w:t xml:space="preserve">Build the QueryRoot type — one list query and one single-entry query per non-reference-data template</w:t>
      </w:r>
    </w:p>
    <w:p>
      <w:pPr>
        <w:pStyle w:val="ListParagraph"/>
        <w:numPr>
          <w:ilvl w:val="0"/>
          <w:numId w:val="3"/>
        </w:numPr>
        <w:spacing w:after="80"/>
      </w:pPr>
      <w:r>
        <w:rPr>
          <w:rFonts w:ascii="Arial" w:cs="Arial" w:eastAsia="Arial" w:hAnsi="Arial"/>
          <w:color w:val="1F2937"/>
          <w:sz w:val="21"/>
          <w:szCs w:val="21"/>
        </w:rPr>
        <w:t xml:space="preserve">Return new GraphQLSchema({ query: QueryRoot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Step 6 must run after step 4</w:t>
            </w:r>
          </w:p>
          <w:p>
            <w:pPr>
              <w:spacing w:after="0"/>
            </w:pPr>
            <w:r>
              <w:rPr>
                <w:rFonts w:ascii="Arial" w:cs="Arial" w:eastAsia="Arial" w:hAnsi="Arial"/>
                <w:color w:val="1F2937"/>
                <w:sz w:val="20"/>
                <w:szCs w:val="20"/>
              </w:rPr>
              <w:t xml:space="preserve">Relationship fields reference other GraphQLObjectTypes by reference. All object types must be instantiated before relationships are wired. graphql-js supports this via thunks (functions that return fields lazily) — use thunks for all object type field maps to avoid forward reference errors.</w:t>
            </w:r>
          </w:p>
        </w:tc>
      </w:tr>
    </w:tbl>
    <w:p>
      <w:pPr>
        <w:spacing w:after="100"/>
      </w:pPr>
    </w:p>
    <w:p>
      <w:pPr>
        <w:pStyle w:val="Heading2"/>
        <w:spacing w:after="140" w:before="320"/>
      </w:pPr>
      <w:r>
        <w:rPr>
          <w:rFonts w:ascii="Arial" w:cs="Arial" w:eastAsia="Arial" w:hAnsi="Arial"/>
          <w:b/>
          <w:bCs/>
          <w:color w:val="1E3A5F"/>
          <w:sz w:val="28"/>
          <w:szCs w:val="28"/>
        </w:rPr>
        <w:t xml:space="preserve">3.2  Schema Caching Strategy</w:t>
      </w:r>
    </w:p>
    <w:p>
      <w:pPr>
        <w:spacing w:after="120"/>
      </w:pPr>
      <w:r>
        <w:rPr>
          <w:rFonts w:ascii="Arial" w:cs="Arial" w:eastAsia="Arial" w:hAnsi="Arial"/>
          <w:color w:val="1F2937"/>
          <w:sz w:val="21"/>
          <w:szCs w:val="21"/>
        </w:rPr>
        <w:t xml:space="preserve">Building the schema on every query is expensive for large catalogs. The engine caches the built schema keyed by the current schema version id. The cache is invalidated when a new schema is published (new is_current row in schema_versions). The cache lives in server memory — not in the database.</w:t>
      </w:r>
    </w:p>
    <w:p>
      <w:pPr>
        <w:spacing w:after="60"/>
      </w:pPr>
    </w:p>
    <w:p>
      <w:pPr>
        <w:shd w:fill="F8FAFC" w:val="clear"/>
        <w:spacing w:after="60"/>
      </w:pPr>
      <w:r>
        <w:rPr>
          <w:rFonts w:ascii="Courier New" w:cs="Courier New" w:eastAsia="Courier New" w:hAnsi="Courier New"/>
          <w:color w:val="1E3A5F"/>
          <w:sz w:val="19"/>
          <w:szCs w:val="19"/>
        </w:rPr>
        <w:t xml:space="preserve">    // server/src/graphql/engine.ts</w:t>
      </w:r>
    </w:p>
    <w:p>
      <w:pPr>
        <w:shd w:fill="F8FAFC" w:val="clear"/>
        <w:spacing w:after="60"/>
      </w:pPr>
      <w:r>
        <w:rPr>
          <w:rFonts w:ascii="Courier New" w:cs="Courier New" w:eastAsia="Courier New" w:hAnsi="Courier New"/>
          <w:color w:val="1E3A5F"/>
          <w:sz w:val="19"/>
          <w:szCs w:val="19"/>
        </w:rPr>
        <w:t xml:space="preserve">    let cachedSchema: { versionId: string; schema: GraphQLSchema } | null = null</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async function getOrBuildSchema(db: DbClient): Promise&lt;GraphQLSchema&gt; {</w:t>
      </w:r>
    </w:p>
    <w:p>
      <w:pPr>
        <w:shd w:fill="F8FAFC" w:val="clear"/>
        <w:spacing w:after="60"/>
      </w:pPr>
      <w:r>
        <w:rPr>
          <w:rFonts w:ascii="Courier New" w:cs="Courier New" w:eastAsia="Courier New" w:hAnsi="Courier New"/>
          <w:color w:val="1E3A5F"/>
          <w:sz w:val="19"/>
          <w:szCs w:val="19"/>
        </w:rPr>
        <w:t xml:space="preserve">      const current = await getCurrentPublishedSnapshot(db)</w:t>
      </w:r>
    </w:p>
    <w:p>
      <w:pPr>
        <w:shd w:fill="F8FAFC" w:val="clear"/>
        <w:spacing w:after="60"/>
      </w:pPr>
      <w:r>
        <w:rPr>
          <w:rFonts w:ascii="Courier New" w:cs="Courier New" w:eastAsia="Courier New" w:hAnsi="Courier New"/>
          <w:color w:val="1E3A5F"/>
          <w:sz w:val="19"/>
          <w:szCs w:val="19"/>
        </w:rPr>
        <w:t xml:space="preserve">      if (!current) throw new AppException('GRAPHQL_SCHEMA_UNREADY', ...)</w:t>
      </w:r>
    </w:p>
    <w:p>
      <w:pPr>
        <w:shd w:fill="F8FAFC" w:val="clear"/>
        <w:spacing w:after="60"/>
      </w:pPr>
      <w:r>
        <w:rPr>
          <w:rFonts w:ascii="Courier New" w:cs="Courier New" w:eastAsia="Courier New" w:hAnsi="Courier New"/>
          <w:color w:val="1E3A5F"/>
          <w:sz w:val="19"/>
          <w:szCs w:val="19"/>
        </w:rPr>
        <w:t xml:space="preserve">      if (cachedSchema?.versionId === current.id) return cachedSchema.schema</w:t>
      </w:r>
    </w:p>
    <w:p>
      <w:pPr>
        <w:shd w:fill="F8FAFC" w:val="clear"/>
        <w:spacing w:after="60"/>
      </w:pPr>
      <w:r>
        <w:rPr>
          <w:rFonts w:ascii="Courier New" w:cs="Courier New" w:eastAsia="Courier New" w:hAnsi="Courier New"/>
          <w:color w:val="1E3A5F"/>
          <w:sz w:val="19"/>
          <w:szCs w:val="19"/>
        </w:rPr>
        <w:t xml:space="preserve">      const schema = buildSchema(current.snapshot)</w:t>
      </w:r>
    </w:p>
    <w:p>
      <w:pPr>
        <w:shd w:fill="F8FAFC" w:val="clear"/>
        <w:spacing w:after="60"/>
      </w:pPr>
      <w:r>
        <w:rPr>
          <w:rFonts w:ascii="Courier New" w:cs="Courier New" w:eastAsia="Courier New" w:hAnsi="Courier New"/>
          <w:color w:val="1E3A5F"/>
          <w:sz w:val="19"/>
          <w:szCs w:val="19"/>
        </w:rPr>
        <w:t xml:space="preserve">      cachedSchema = { versionId: current.id, schema }</w:t>
      </w:r>
    </w:p>
    <w:p>
      <w:pPr>
        <w:shd w:fill="F8FAFC" w:val="clear"/>
        <w:spacing w:after="60"/>
      </w:pPr>
      <w:r>
        <w:rPr>
          <w:rFonts w:ascii="Courier New" w:cs="Courier New" w:eastAsia="Courier New" w:hAnsi="Courier New"/>
          <w:color w:val="1E3A5F"/>
          <w:sz w:val="19"/>
          <w:szCs w:val="19"/>
        </w:rPr>
        <w:t xml:space="preserve">      return schema</w:t>
      </w:r>
    </w:p>
    <w:p>
      <w:pPr>
        <w:shd w:fill="F8FAFC" w:val="clear"/>
        <w:spacing w:after="60"/>
      </w:pPr>
      <w:r>
        <w:rPr>
          <w:rFonts w:ascii="Courier New" w:cs="Courier New" w:eastAsia="Courier New" w:hAnsi="Courier New"/>
          <w:color w:val="1E3A5F"/>
          <w:sz w:val="19"/>
          <w:szCs w:val="19"/>
        </w:rPr>
        <w:t xml:space="preserve">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04</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Query Execution Flow</w:t>
            </w:r>
          </w:p>
        </w:tc>
      </w:tr>
    </w:tbl>
    <w:p>
      <w:pPr>
        <w:spacing w:after="80"/>
      </w:pPr>
    </w:p>
    <w:p>
      <w:pPr>
        <w:pStyle w:val="Heading2"/>
        <w:spacing w:after="140" w:before="320"/>
      </w:pPr>
      <w:r>
        <w:rPr>
          <w:rFonts w:ascii="Arial" w:cs="Arial" w:eastAsia="Arial" w:hAnsi="Arial"/>
          <w:b/>
          <w:bCs/>
          <w:color w:val="1E3A5F"/>
          <w:sz w:val="28"/>
          <w:szCs w:val="28"/>
        </w:rPr>
        <w:t xml:space="preserve">4.1  10-Step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5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3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On Failure</w:t>
            </w:r>
          </w:p>
        </w:tc>
      </w:tr>
      <w:tr>
        <w:tc>
          <w:tcPr>
            <w:tcW w:type="dxa" w:w="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1</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Parse request body: { query: string, variables?: object }</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Return GRAPHQL_QUERY_INVALID — malformed JSON</w:t>
            </w:r>
          </w:p>
        </w:tc>
      </w:tr>
      <w:tr>
        <w:tc>
          <w:tcPr>
            <w:tcW w:type="dxa" w:w="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2</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Validate query string is non-empty string</w:t>
            </w:r>
          </w:p>
        </w:tc>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Return GRAPHQL_QUERY_INVALID</w:t>
            </w:r>
          </w:p>
        </w:tc>
      </w:tr>
      <w:tr>
        <w:tc>
          <w:tcPr>
            <w:tcW w:type="dxa" w:w="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3</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Load current published snapshot from schema_versions (or cache)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Return GRAPHQL_SCHEMA_UNREADY if none published</w:t>
            </w:r>
          </w:p>
        </w:tc>
      </w:tr>
      <w:tr>
        <w:tc>
          <w:tcPr>
            <w:tcW w:type="dxa" w:w="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4</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Call getOrBuildSchema() — returns cached or freshly built GraphQLSchema</w:t>
            </w:r>
          </w:p>
        </w:tc>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Return GRAPHQL_SCHEMA_UNREADY</w:t>
            </w:r>
          </w:p>
        </w:tc>
      </w:tr>
      <w:tr>
        <w:tc>
          <w:tcPr>
            <w:tcW w:type="dxa" w:w="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5</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Call graphql(schema, query, null, context, variables)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graphql-js returns errors array in result</w:t>
            </w:r>
          </w:p>
        </w:tc>
      </w:tr>
      <w:tr>
        <w:tc>
          <w:tcPr>
            <w:tcW w:type="dxa" w:w="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6</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Check result.errors — if non-empty, map first error to ApiError</w:t>
            </w:r>
          </w:p>
        </w:tc>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Return GRAPHQL_QUERY_INVALID with error message</w:t>
            </w:r>
          </w:p>
        </w:tc>
      </w:tr>
      <w:tr>
        <w:tc>
          <w:tcPr>
            <w:tcW w:type="dxa" w:w="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7</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Return result.data wrapped in ApiResult { ok: true, data: result.data }</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r>
      <w:tr>
        <w:tc>
          <w:tcPr>
            <w:tcW w:type="dxa" w:w="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8</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On any unexpected exception: catch and return UNKNOWN error</w:t>
            </w:r>
          </w:p>
        </w:tc>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Return UNKNOWN</w:t>
            </w:r>
          </w:p>
        </w:tc>
      </w:tr>
      <w:tr>
        <w:tc>
          <w:tcPr>
            <w:tcW w:type="dxa" w:w="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9</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Log query execution time (server-side only — not in response)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r>
      <w:tr>
        <w:tc>
          <w:tcPr>
            <w:tcW w:type="dxa" w:w="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10</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r>
    </w:tbl>
    <w:p>
      <w:pPr>
        <w:spacing w:after="80"/>
      </w:pPr>
    </w:p>
    <w:p>
      <w:pPr>
        <w:pStyle w:val="Heading2"/>
        <w:spacing w:after="140" w:before="320"/>
      </w:pPr>
      <w:r>
        <w:rPr>
          <w:rFonts w:ascii="Arial" w:cs="Arial" w:eastAsia="Arial" w:hAnsi="Arial"/>
          <w:b/>
          <w:bCs/>
          <w:color w:val="1E3A5F"/>
          <w:sz w:val="28"/>
          <w:szCs w:val="28"/>
        </w:rPr>
        <w:t xml:space="preserve">4.2  Resolver Context</w:t>
      </w:r>
    </w:p>
    <w:p>
      <w:pPr>
        <w:spacing w:after="120"/>
      </w:pPr>
      <w:r>
        <w:rPr>
          <w:rFonts w:ascii="Arial" w:cs="Arial" w:eastAsia="Arial" w:hAnsi="Arial"/>
          <w:color w:val="1F2937"/>
          <w:sz w:val="21"/>
          <w:szCs w:val="21"/>
        </w:rPr>
        <w:t xml:space="preserve">Each resolver receives a context object built per-request by the route handler. The context carries everything resolvers need without global state:</w:t>
      </w:r>
    </w:p>
    <w:p>
      <w:pPr>
        <w:shd w:fill="F8FAFC" w:val="clear"/>
        <w:spacing w:after="60"/>
      </w:pPr>
      <w:r>
        <w:rPr>
          <w:rFonts w:ascii="Courier New" w:cs="Courier New" w:eastAsia="Courier New" w:hAnsi="Courier New"/>
          <w:color w:val="1E3A5F"/>
          <w:sz w:val="19"/>
          <w:szCs w:val="19"/>
        </w:rPr>
        <w:t xml:space="preserve">    interface GraphQLContext {</w:t>
      </w:r>
    </w:p>
    <w:p>
      <w:pPr>
        <w:shd w:fill="F8FAFC" w:val="clear"/>
        <w:spacing w:after="60"/>
      </w:pPr>
      <w:r>
        <w:rPr>
          <w:rFonts w:ascii="Courier New" w:cs="Courier New" w:eastAsia="Courier New" w:hAnsi="Courier New"/>
          <w:color w:val="1E3A5F"/>
          <w:sz w:val="19"/>
          <w:szCs w:val="19"/>
        </w:rPr>
        <w:t xml:space="preserve">      db:       DbClient        // getDb() — for resolvers to query catalog_entries</w:t>
      </w:r>
    </w:p>
    <w:p>
      <w:pPr>
        <w:shd w:fill="F8FAFC" w:val="clear"/>
        <w:spacing w:after="60"/>
      </w:pPr>
      <w:r>
        <w:rPr>
          <w:rFonts w:ascii="Courier New" w:cs="Courier New" w:eastAsia="Courier New" w:hAnsi="Courier New"/>
          <w:color w:val="1E3A5F"/>
          <w:sz w:val="19"/>
          <w:szCs w:val="19"/>
        </w:rPr>
        <w:t xml:space="preserve">      snapshot: SchemaSnapshot  // current published snapshot</w:t>
      </w:r>
    </w:p>
    <w:p>
      <w:pPr>
        <w:shd w:fill="F8FAFC" w:val="clear"/>
        <w:spacing w:after="60"/>
      </w:pPr>
      <w:r>
        <w:rPr>
          <w:rFonts w:ascii="Courier New" w:cs="Courier New" w:eastAsia="Courier New" w:hAnsi="Courier New"/>
          <w:color w:val="1E3A5F"/>
          <w:sz w:val="19"/>
          <w:szCs w:val="19"/>
        </w:rPr>
        <w:t xml:space="preserve">      slugMap:  SlugMap         // slug → attribute id + template id</w:t>
      </w:r>
    </w:p>
    <w:p>
      <w:pPr>
        <w:shd w:fill="F8FAFC" w:val="clear"/>
        <w:spacing w:after="60"/>
      </w:pPr>
      <w:r>
        <w:rPr>
          <w:rFonts w:ascii="Courier New" w:cs="Courier New" w:eastAsia="Courier New" w:hAnsi="Courier New"/>
          <w:color w:val="1E3A5F"/>
          <w:sz w:val="19"/>
          <w:szCs w:val="19"/>
        </w:rPr>
        <w:t xml:space="preserve">      depth:    number          // current traversal depth (0 at root)</w:t>
      </w:r>
    </w:p>
    <w:p>
      <w:pPr>
        <w:shd w:fill="F8FAFC" w:val="clear"/>
        <w:spacing w:after="60"/>
      </w:pPr>
      <w:r>
        <w:rPr>
          <w:rFonts w:ascii="Courier New" w:cs="Courier New" w:eastAsia="Courier New" w:hAnsi="Courier New"/>
          <w:color w:val="1E3A5F"/>
          <w:sz w:val="19"/>
          <w:szCs w:val="19"/>
        </w:rPr>
        <w:t xml:space="preserve">      catalogId: string         // from query variable or snapshot</w:t>
      </w:r>
    </w:p>
    <w:p>
      <w:pPr>
        <w:shd w:fill="F8FAFC" w:val="clear"/>
        <w:spacing w:after="60"/>
      </w:pPr>
      <w:r>
        <w:rPr>
          <w:rFonts w:ascii="Courier New" w:cs="Courier New" w:eastAsia="Courier New" w:hAnsi="Courier New"/>
          <w:color w:val="1E3A5F"/>
          <w:sz w:val="19"/>
          <w:szCs w:val="19"/>
        </w:rPr>
        <w:t xml:space="preserve">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05</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Resolvers</w:t>
            </w:r>
          </w:p>
        </w:tc>
      </w:tr>
    </w:tbl>
    <w:p>
      <w:pPr>
        <w:spacing w:after="80"/>
      </w:pPr>
    </w:p>
    <w:p>
      <w:pPr>
        <w:pStyle w:val="Heading2"/>
        <w:spacing w:after="140" w:before="320"/>
      </w:pPr>
      <w:r>
        <w:rPr>
          <w:rFonts w:ascii="Arial" w:cs="Arial" w:eastAsia="Arial" w:hAnsi="Arial"/>
          <w:b/>
          <w:bCs/>
          <w:color w:val="1E3A5F"/>
          <w:sz w:val="28"/>
          <w:szCs w:val="28"/>
        </w:rPr>
        <w:t xml:space="preserve">5.1  Root List Query Resolver</w:t>
      </w:r>
    </w:p>
    <w:p>
      <w:pPr>
        <w:spacing w:after="120"/>
      </w:pPr>
      <w:r>
        <w:rPr>
          <w:rFonts w:ascii="Arial" w:cs="Arial" w:eastAsia="Arial" w:hAnsi="Arial"/>
          <w:color w:val="1F2937"/>
          <w:sz w:val="21"/>
          <w:szCs w:val="21"/>
        </w:rPr>
        <w:t xml:space="preserve">For a query like parties(where: PartyFilter): [Party], the resolver:</w:t>
      </w:r>
    </w:p>
    <w:p>
      <w:pPr>
        <w:spacing w:after="60"/>
      </w:pPr>
    </w:p>
    <w:p>
      <w:pPr>
        <w:pStyle w:val="ListParagraph"/>
        <w:numPr>
          <w:ilvl w:val="0"/>
          <w:numId w:val="3"/>
        </w:numPr>
        <w:spacing w:after="80"/>
      </w:pPr>
      <w:r>
        <w:rPr>
          <w:rFonts w:ascii="Arial" w:cs="Arial" w:eastAsia="Arial" w:hAnsi="Arial"/>
          <w:color w:val="1F2937"/>
          <w:sz w:val="21"/>
          <w:szCs w:val="21"/>
        </w:rPr>
        <w:t xml:space="preserve">Find templateId from slugMap using the field name ('parties' → Party template id)</w:t>
      </w:r>
    </w:p>
    <w:p>
      <w:pPr>
        <w:pStyle w:val="ListParagraph"/>
        <w:numPr>
          <w:ilvl w:val="0"/>
          <w:numId w:val="3"/>
        </w:numPr>
        <w:spacing w:after="80"/>
      </w:pPr>
      <w:r>
        <w:rPr>
          <w:rFonts w:ascii="Arial" w:cs="Arial" w:eastAsia="Arial" w:hAnsi="Arial"/>
          <w:color w:val="1F2937"/>
          <w:sz w:val="21"/>
          <w:szCs w:val="21"/>
        </w:rPr>
        <w:t xml:space="preserve">Query catalog_entries where catalog_id = context.catalogId AND template_id = templateId</w:t>
      </w:r>
    </w:p>
    <w:p>
      <w:pPr>
        <w:pStyle w:val="ListParagraph"/>
        <w:numPr>
          <w:ilvl w:val="0"/>
          <w:numId w:val="3"/>
        </w:numPr>
        <w:spacing w:after="80"/>
      </w:pPr>
      <w:r>
        <w:rPr>
          <w:rFonts w:ascii="Arial" w:cs="Arial" w:eastAsia="Arial" w:hAnsi="Arial"/>
          <w:color w:val="1F2937"/>
          <w:sz w:val="21"/>
          <w:szCs w:val="21"/>
        </w:rPr>
        <w:t xml:space="preserve">If where argument provided: apply filters (see section 5.3)</w:t>
      </w:r>
    </w:p>
    <w:p>
      <w:pPr>
        <w:pStyle w:val="ListParagraph"/>
        <w:numPr>
          <w:ilvl w:val="0"/>
          <w:numId w:val="3"/>
        </w:numPr>
        <w:spacing w:after="80"/>
      </w:pPr>
      <w:r>
        <w:rPr>
          <w:rFonts w:ascii="Arial" w:cs="Arial" w:eastAsia="Arial" w:hAnsi="Arial"/>
          <w:color w:val="1F2937"/>
          <w:sz w:val="21"/>
          <w:szCs w:val="21"/>
        </w:rPr>
        <w:t xml:space="preserve">For each entry: load catalog_field_values, coerce values using coercionService.fromStorageString()</w:t>
      </w:r>
    </w:p>
    <w:p>
      <w:pPr>
        <w:pStyle w:val="ListParagraph"/>
        <w:numPr>
          <w:ilvl w:val="0"/>
          <w:numId w:val="3"/>
        </w:numPr>
        <w:spacing w:after="80"/>
      </w:pPr>
      <w:r>
        <w:rPr>
          <w:rFonts w:ascii="Arial" w:cs="Arial" w:eastAsia="Arial" w:hAnsi="Arial"/>
          <w:color w:val="1F2937"/>
          <w:sz w:val="21"/>
          <w:szCs w:val="21"/>
        </w:rPr>
        <w:t xml:space="preserve">Return array of resolved entry objects</w:t>
      </w:r>
    </w:p>
    <w:p>
      <w:pPr>
        <w:spacing w:after="80"/>
      </w:pPr>
    </w:p>
    <w:p>
      <w:pPr>
        <w:pStyle w:val="Heading2"/>
        <w:spacing w:after="140" w:before="320"/>
      </w:pPr>
      <w:r>
        <w:rPr>
          <w:rFonts w:ascii="Arial" w:cs="Arial" w:eastAsia="Arial" w:hAnsi="Arial"/>
          <w:b/>
          <w:bCs/>
          <w:color w:val="1E3A5F"/>
          <w:sz w:val="28"/>
          <w:szCs w:val="28"/>
        </w:rPr>
        <w:t xml:space="preserve">5.2  Root Single Entry Resolver</w:t>
      </w:r>
    </w:p>
    <w:p>
      <w:pPr>
        <w:spacing w:after="120"/>
      </w:pPr>
      <w:r>
        <w:rPr>
          <w:rFonts w:ascii="Arial" w:cs="Arial" w:eastAsia="Arial" w:hAnsi="Arial"/>
          <w:color w:val="1F2937"/>
          <w:sz w:val="21"/>
          <w:szCs w:val="21"/>
        </w:rPr>
        <w:t xml:space="preserve">For a query like party(id: ID!): Party, the resolver:</w:t>
      </w:r>
    </w:p>
    <w:p>
      <w:pPr>
        <w:spacing w:after="60"/>
      </w:pPr>
    </w:p>
    <w:p>
      <w:pPr>
        <w:pStyle w:val="ListParagraph"/>
        <w:numPr>
          <w:ilvl w:val="0"/>
          <w:numId w:val="3"/>
        </w:numPr>
        <w:spacing w:after="80"/>
      </w:pPr>
      <w:r>
        <w:rPr>
          <w:rFonts w:ascii="Arial" w:cs="Arial" w:eastAsia="Arial" w:hAnsi="Arial"/>
          <w:color w:val="1F2937"/>
          <w:sz w:val="21"/>
          <w:szCs w:val="21"/>
        </w:rPr>
        <w:t xml:space="preserve">Query catalog_entries where id = args.id AND catalog_id = context.catalogId</w:t>
      </w:r>
    </w:p>
    <w:p>
      <w:pPr>
        <w:pStyle w:val="ListParagraph"/>
        <w:numPr>
          <w:ilvl w:val="0"/>
          <w:numId w:val="3"/>
        </w:numPr>
        <w:spacing w:after="80"/>
      </w:pPr>
      <w:r>
        <w:rPr>
          <w:rFonts w:ascii="Arial" w:cs="Arial" w:eastAsia="Arial" w:hAnsi="Arial"/>
          <w:color w:val="1F2937"/>
          <w:sz w:val="21"/>
          <w:szCs w:val="21"/>
        </w:rPr>
        <w:t xml:space="preserve">Throw NOT_FOUND equivalent in graphql-js errors if not found</w:t>
      </w:r>
    </w:p>
    <w:p>
      <w:pPr>
        <w:pStyle w:val="ListParagraph"/>
        <w:numPr>
          <w:ilvl w:val="0"/>
          <w:numId w:val="3"/>
        </w:numPr>
        <w:spacing w:after="80"/>
      </w:pPr>
      <w:r>
        <w:rPr>
          <w:rFonts w:ascii="Arial" w:cs="Arial" w:eastAsia="Arial" w:hAnsi="Arial"/>
          <w:color w:val="1F2937"/>
          <w:sz w:val="21"/>
          <w:szCs w:val="21"/>
        </w:rPr>
        <w:t xml:space="preserve">Load catalog_field_values, coerce values</w:t>
      </w:r>
    </w:p>
    <w:p>
      <w:pPr>
        <w:pStyle w:val="ListParagraph"/>
        <w:numPr>
          <w:ilvl w:val="0"/>
          <w:numId w:val="3"/>
        </w:numPr>
        <w:spacing w:after="80"/>
      </w:pPr>
      <w:r>
        <w:rPr>
          <w:rFonts w:ascii="Arial" w:cs="Arial" w:eastAsia="Arial" w:hAnsi="Arial"/>
          <w:color w:val="1F2937"/>
          <w:sz w:val="21"/>
          <w:szCs w:val="21"/>
        </w:rPr>
        <w:t xml:space="preserve">Return resolved entry object</w:t>
      </w:r>
    </w:p>
    <w:p>
      <w:pPr>
        <w:spacing w:after="80"/>
      </w:pPr>
    </w:p>
    <w:p>
      <w:pPr>
        <w:pStyle w:val="Heading2"/>
        <w:spacing w:after="140" w:before="320"/>
      </w:pPr>
      <w:r>
        <w:rPr>
          <w:rFonts w:ascii="Arial" w:cs="Arial" w:eastAsia="Arial" w:hAnsi="Arial"/>
          <w:b/>
          <w:bCs/>
          <w:color w:val="1E3A5F"/>
          <w:sz w:val="28"/>
          <w:szCs w:val="28"/>
        </w:rPr>
        <w:t xml:space="preserve">5.3  Filter Resolver</w:t>
      </w:r>
    </w:p>
    <w:p>
      <w:pPr>
        <w:spacing w:after="120"/>
      </w:pPr>
      <w:r>
        <w:rPr>
          <w:rFonts w:ascii="Arial" w:cs="Arial" w:eastAsia="Arial" w:hAnsi="Arial"/>
          <w:color w:val="1F2937"/>
          <w:sz w:val="21"/>
          <w:szCs w:val="21"/>
        </w:rPr>
        <w:t xml:space="preserve">Filters are applied in the root list resolver. Each filter field maps to a catalog_field_values query: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Filter Type</w:t>
            </w:r>
          </w:p>
        </w:tc>
        <w:tc>
          <w:tcPr>
            <w:tcW w:type="dxa" w:w="3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Supported Operators</w:t>
            </w:r>
          </w:p>
        </w:tc>
        <w:tc>
          <w:tcPr>
            <w:tcW w:type="dxa" w:w="4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SQL Pattern</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StringFilter</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eq, contains, startsWith, endsWith</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value_text = ? / ILIKE '%?%' / ILIKE '?%' / ILIKE '%?'</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NumberFilter</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eq, gt, gte, lt, lte</w:t>
            </w:r>
          </w:p>
        </w:tc>
        <w:tc>
          <w:tcPr>
            <w:tcW w:type="dxa" w:w="4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CAST(value_text AS FLOAT) operator ?</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BooleanFilter</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eq</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value_text = 'true' or 'false'</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DateFilter</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eq, before, after</w:t>
            </w:r>
          </w:p>
        </w:tc>
        <w:tc>
          <w:tcPr>
            <w:tcW w:type="dxa" w:w="4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value_text operator ? (ISO 8601 string comparison)</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IDFilter</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eq</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value_text = ? (exact UUID match)</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EnumFilter</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eq, in</w:t>
            </w:r>
          </w:p>
        </w:tc>
        <w:tc>
          <w:tcPr>
            <w:tcW w:type="dxa" w:w="4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value_text = ? / value_text IN (?,?,...)</w:t>
            </w:r>
          </w:p>
        </w:tc>
      </w:tr>
    </w:tbl>
    <w:p>
      <w:pPr>
        <w:spacing w:after="80"/>
      </w:pPr>
    </w:p>
    <w:p>
      <w:pPr>
        <w:pStyle w:val="Heading2"/>
        <w:spacing w:after="140" w:before="320"/>
      </w:pPr>
      <w:r>
        <w:rPr>
          <w:rFonts w:ascii="Arial" w:cs="Arial" w:eastAsia="Arial" w:hAnsi="Arial"/>
          <w:b/>
          <w:bCs/>
          <w:color w:val="1E3A5F"/>
          <w:sz w:val="28"/>
          <w:szCs w:val="28"/>
        </w:rPr>
        <w:t xml:space="preserve">5.4  Relationship Field Resolver</w:t>
      </w:r>
    </w:p>
    <w:p>
      <w:pPr>
        <w:spacing w:after="120"/>
      </w:pPr>
      <w:r>
        <w:rPr>
          <w:rFonts w:ascii="Arial" w:cs="Arial" w:eastAsia="Arial" w:hAnsi="Arial"/>
          <w:color w:val="1F2937"/>
          <w:sz w:val="21"/>
          <w:szCs w:val="21"/>
        </w:rPr>
        <w:t xml:space="preserve">For a relationship field like Party.accounts, the resolver:</w:t>
      </w:r>
    </w:p>
    <w:p>
      <w:pPr>
        <w:spacing w:after="60"/>
      </w:pPr>
    </w:p>
    <w:p>
      <w:pPr>
        <w:pStyle w:val="ListParagraph"/>
        <w:numPr>
          <w:ilvl w:val="0"/>
          <w:numId w:val="3"/>
        </w:numPr>
        <w:spacing w:after="80"/>
      </w:pPr>
      <w:r>
        <w:rPr>
          <w:rFonts w:ascii="Arial" w:cs="Arial" w:eastAsia="Arial" w:hAnsi="Arial"/>
          <w:color w:val="1F2937"/>
          <w:sz w:val="21"/>
          <w:szCs w:val="21"/>
        </w:rPr>
        <w:t xml:space="preserve">Check context.depth — if ≥ 3, return null immediately (depth limit)</w:t>
      </w:r>
    </w:p>
    <w:p>
      <w:pPr>
        <w:pStyle w:val="ListParagraph"/>
        <w:numPr>
          <w:ilvl w:val="0"/>
          <w:numId w:val="3"/>
        </w:numPr>
        <w:spacing w:after="80"/>
      </w:pPr>
      <w:r>
        <w:rPr>
          <w:rFonts w:ascii="Arial" w:cs="Arial" w:eastAsia="Arial" w:hAnsi="Arial"/>
          <w:color w:val="1F2937"/>
          <w:sz w:val="21"/>
          <w:szCs w:val="21"/>
        </w:rPr>
        <w:t xml:space="preserve">Find relationship definition in snapshot.templates[x].relationships matching this field</w:t>
      </w:r>
    </w:p>
    <w:p>
      <w:pPr>
        <w:pStyle w:val="ListParagraph"/>
        <w:numPr>
          <w:ilvl w:val="0"/>
          <w:numId w:val="3"/>
        </w:numPr>
        <w:spacing w:after="80"/>
      </w:pPr>
      <w:r>
        <w:rPr>
          <w:rFonts w:ascii="Arial" w:cs="Arial" w:eastAsia="Arial" w:hAnsi="Arial"/>
          <w:color w:val="1F2937"/>
          <w:sz w:val="21"/>
          <w:szCs w:val="21"/>
        </w:rPr>
        <w:t xml:space="preserve">Query catalog_entry_relationships where from_entry_id = parent.id AND relationship_id = rel.id</w:t>
      </w:r>
    </w:p>
    <w:p>
      <w:pPr>
        <w:pStyle w:val="ListParagraph"/>
        <w:numPr>
          <w:ilvl w:val="0"/>
          <w:numId w:val="3"/>
        </w:numPr>
        <w:spacing w:after="80"/>
      </w:pPr>
      <w:r>
        <w:rPr>
          <w:rFonts w:ascii="Arial" w:cs="Arial" w:eastAsia="Arial" w:hAnsi="Arial"/>
          <w:color w:val="1F2937"/>
          <w:sz w:val="21"/>
          <w:szCs w:val="21"/>
        </w:rPr>
        <w:t xml:space="preserve">Load the to_entry_ids from the results</w:t>
      </w:r>
    </w:p>
    <w:p>
      <w:pPr>
        <w:pStyle w:val="ListParagraph"/>
        <w:numPr>
          <w:ilvl w:val="0"/>
          <w:numId w:val="3"/>
        </w:numPr>
        <w:spacing w:after="80"/>
      </w:pPr>
      <w:r>
        <w:rPr>
          <w:rFonts w:ascii="Arial" w:cs="Arial" w:eastAsia="Arial" w:hAnsi="Arial"/>
          <w:color w:val="1F2937"/>
          <w:sz w:val="21"/>
          <w:szCs w:val="21"/>
        </w:rPr>
        <w:t xml:space="preserve">For each to_entry_id: load catalog_entries + catalog_field_values, coerce values</w:t>
      </w:r>
    </w:p>
    <w:p>
      <w:pPr>
        <w:pStyle w:val="ListParagraph"/>
        <w:numPr>
          <w:ilvl w:val="0"/>
          <w:numId w:val="3"/>
        </w:numPr>
        <w:spacing w:after="80"/>
      </w:pPr>
      <w:r>
        <w:rPr>
          <w:rFonts w:ascii="Arial" w:cs="Arial" w:eastAsia="Arial" w:hAnsi="Arial"/>
          <w:color w:val="1F2937"/>
          <w:sz w:val="21"/>
          <w:szCs w:val="21"/>
        </w:rPr>
        <w:t xml:space="preserve">Return array of resolved entry objects with depth = context.depth + 1 in their resolver context</w:t>
      </w:r>
    </w:p>
    <w:p>
      <w:pPr>
        <w:spacing w:after="80"/>
      </w:pPr>
    </w:p>
    <w:p>
      <w:pPr>
        <w:pStyle w:val="Heading2"/>
        <w:spacing w:after="140" w:before="320"/>
      </w:pPr>
      <w:r>
        <w:rPr>
          <w:rFonts w:ascii="Arial" w:cs="Arial" w:eastAsia="Arial" w:hAnsi="Arial"/>
          <w:b/>
          <w:bCs/>
          <w:color w:val="1E3A5F"/>
          <w:sz w:val="28"/>
          <w:szCs w:val="28"/>
        </w:rPr>
        <w:t xml:space="preserve">5.5  Attribute Field Resolver</w:t>
      </w:r>
    </w:p>
    <w:p>
      <w:pPr>
        <w:spacing w:after="120"/>
      </w:pPr>
      <w:r>
        <w:rPr>
          <w:rFonts w:ascii="Arial" w:cs="Arial" w:eastAsia="Arial" w:hAnsi="Arial"/>
          <w:color w:val="1F2937"/>
          <w:sz w:val="21"/>
          <w:szCs w:val="21"/>
        </w:rPr>
        <w:t xml:space="preserve">For a scalar attribute field, the resolver looks up the attribute's value from the pre-loaded fieldValues on the parent entry object:</w:t>
      </w:r>
    </w:p>
    <w:p>
      <w:pPr>
        <w:shd w:fill="F8FAFC" w:val="clear"/>
        <w:spacing w:after="60"/>
      </w:pPr>
      <w:r>
        <w:rPr>
          <w:rFonts w:ascii="Courier New" w:cs="Courier New" w:eastAsia="Courier New" w:hAnsi="Courier New"/>
          <w:color w:val="1E3A5F"/>
          <w:sz w:val="19"/>
          <w:szCs w:val="19"/>
        </w:rPr>
        <w:t xml:space="preserve">    const attributeResolver = (parent, _args, context) =&gt; {</w:t>
      </w:r>
    </w:p>
    <w:p>
      <w:pPr>
        <w:shd w:fill="F8FAFC" w:val="clear"/>
        <w:spacing w:after="60"/>
      </w:pPr>
      <w:r>
        <w:rPr>
          <w:rFonts w:ascii="Courier New" w:cs="Courier New" w:eastAsia="Courier New" w:hAnsi="Courier New"/>
          <w:color w:val="1E3A5F"/>
          <w:sz w:val="19"/>
          <w:szCs w:val="19"/>
        </w:rPr>
        <w:t xml:space="preserve">      const attributeId = context.slugMap.attributeSlugToId[fieldName]</w:t>
      </w:r>
    </w:p>
    <w:p>
      <w:pPr>
        <w:shd w:fill="F8FAFC" w:val="clear"/>
        <w:spacing w:after="60"/>
      </w:pPr>
      <w:r>
        <w:rPr>
          <w:rFonts w:ascii="Courier New" w:cs="Courier New" w:eastAsia="Courier New" w:hAnsi="Courier New"/>
          <w:color w:val="1E3A5F"/>
          <w:sz w:val="19"/>
          <w:szCs w:val="19"/>
        </w:rPr>
        <w:t xml:space="preserve">      const fv = parent.fieldValues.find(fv =&gt; fv.attributeId === attributeId)</w:t>
      </w:r>
    </w:p>
    <w:p>
      <w:pPr>
        <w:shd w:fill="F8FAFC" w:val="clear"/>
        <w:spacing w:after="60"/>
      </w:pPr>
      <w:r>
        <w:rPr>
          <w:rFonts w:ascii="Courier New" w:cs="Courier New" w:eastAsia="Courier New" w:hAnsi="Courier New"/>
          <w:color w:val="1E3A5F"/>
          <w:sz w:val="19"/>
          <w:szCs w:val="19"/>
        </w:rPr>
        <w:t xml:space="preserve">      return coercionService.fromStorageString(fv?.value ?? null, attribute.attributeType)</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2"/>
        <w:spacing w:after="140" w:before="320"/>
      </w:pPr>
      <w:r>
        <w:rPr>
          <w:rFonts w:ascii="Arial" w:cs="Arial" w:eastAsia="Arial" w:hAnsi="Arial"/>
          <w:b/>
          <w:bCs/>
          <w:color w:val="1E3A5F"/>
          <w:sz w:val="28"/>
          <w:szCs w:val="28"/>
        </w:rPr>
        <w:t xml:space="preserve">5.6  reference_data Field Resolver</w:t>
      </w:r>
    </w:p>
    <w:p>
      <w:pPr>
        <w:spacing w:after="120"/>
      </w:pPr>
      <w:r>
        <w:rPr>
          <w:rFonts w:ascii="Arial" w:cs="Arial" w:eastAsia="Arial" w:hAnsi="Arial"/>
          <w:color w:val="1F2937"/>
          <w:sz w:val="21"/>
          <w:szCs w:val="21"/>
        </w:rPr>
        <w:t xml:space="preserve">For a reference_data attribute, the resolver returns the display_name of the linked reference data entry as a String — not a nested object:</w:t>
      </w:r>
    </w:p>
    <w:p>
      <w:pPr>
        <w:shd w:fill="F8FAFC" w:val="clear"/>
        <w:spacing w:after="60"/>
      </w:pPr>
      <w:r>
        <w:rPr>
          <w:rFonts w:ascii="Courier New" w:cs="Courier New" w:eastAsia="Courier New" w:hAnsi="Courier New"/>
          <w:color w:val="1E3A5F"/>
          <w:sz w:val="19"/>
          <w:szCs w:val="19"/>
        </w:rPr>
        <w:t xml:space="preserve">    const refDataResolver = async (parent, _args, context) =&gt; {</w:t>
      </w:r>
    </w:p>
    <w:p>
      <w:pPr>
        <w:shd w:fill="F8FAFC" w:val="clear"/>
        <w:spacing w:after="60"/>
      </w:pPr>
      <w:r>
        <w:rPr>
          <w:rFonts w:ascii="Courier New" w:cs="Courier New" w:eastAsia="Courier New" w:hAnsi="Courier New"/>
          <w:color w:val="1E3A5F"/>
          <w:sz w:val="19"/>
          <w:szCs w:val="19"/>
        </w:rPr>
        <w:t xml:space="preserve">      const uuid = parent.fieldValues.find(...)?.value</w:t>
      </w:r>
    </w:p>
    <w:p>
      <w:pPr>
        <w:shd w:fill="F8FAFC" w:val="clear"/>
        <w:spacing w:after="60"/>
      </w:pPr>
      <w:r>
        <w:rPr>
          <w:rFonts w:ascii="Courier New" w:cs="Courier New" w:eastAsia="Courier New" w:hAnsi="Courier New"/>
          <w:color w:val="1E3A5F"/>
          <w:sz w:val="19"/>
          <w:szCs w:val="19"/>
        </w:rPr>
        <w:t xml:space="preserve">      if (!uuid) return null</w:t>
      </w:r>
    </w:p>
    <w:p>
      <w:pPr>
        <w:shd w:fill="F8FAFC" w:val="clear"/>
        <w:spacing w:after="60"/>
      </w:pPr>
      <w:r>
        <w:rPr>
          <w:rFonts w:ascii="Courier New" w:cs="Courier New" w:eastAsia="Courier New" w:hAnsi="Courier New"/>
          <w:color w:val="1E3A5F"/>
          <w:sz w:val="19"/>
          <w:szCs w:val="19"/>
        </w:rPr>
        <w:t xml:space="preserve">      const refEntry = await context.db.query.catalogEntries</w:t>
      </w:r>
    </w:p>
    <w:p>
      <w:pPr>
        <w:shd w:fill="F8FAFC" w:val="clear"/>
        <w:spacing w:after="60"/>
      </w:pPr>
      <w:r>
        <w:rPr>
          <w:rFonts w:ascii="Courier New" w:cs="Courier New" w:eastAsia="Courier New" w:hAnsi="Courier New"/>
          <w:color w:val="1E3A5F"/>
          <w:sz w:val="19"/>
          <w:szCs w:val="19"/>
        </w:rPr>
        <w:t xml:space="preserve">        .findFirst({ where: eq(catalogEntries.id, uuid) })</w:t>
      </w:r>
    </w:p>
    <w:p>
      <w:pPr>
        <w:shd w:fill="F8FAFC" w:val="clear"/>
        <w:spacing w:after="60"/>
      </w:pPr>
      <w:r>
        <w:rPr>
          <w:rFonts w:ascii="Courier New" w:cs="Courier New" w:eastAsia="Courier New" w:hAnsi="Courier New"/>
          <w:color w:val="1E3A5F"/>
          <w:sz w:val="19"/>
          <w:szCs w:val="19"/>
        </w:rPr>
        <w:t xml:space="preserve">      return refEntry?.displayName ?? null</w:t>
      </w:r>
    </w:p>
    <w:p>
      <w:pPr>
        <w:shd w:fill="F8FAFC" w:val="clear"/>
        <w:spacing w:after="60"/>
      </w:pPr>
      <w:r>
        <w:rPr>
          <w:rFonts w:ascii="Courier New" w:cs="Courier New" w:eastAsia="Courier New" w:hAnsi="Courier New"/>
          <w:color w:val="1E3A5F"/>
          <w:sz w:val="19"/>
          <w:szCs w:val="19"/>
        </w:rPr>
        <w:t xml:space="preserve">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06</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Example Queries</w:t>
            </w:r>
          </w:p>
        </w:tc>
      </w:tr>
    </w:tbl>
    <w:p>
      <w:pPr>
        <w:spacing w:after="80"/>
      </w:pPr>
    </w:p>
    <w:p>
      <w:pPr>
        <w:pStyle w:val="Heading2"/>
        <w:spacing w:after="140" w:before="320"/>
      </w:pPr>
      <w:r>
        <w:rPr>
          <w:rFonts w:ascii="Arial" w:cs="Arial" w:eastAsia="Arial" w:hAnsi="Arial"/>
          <w:b/>
          <w:bCs/>
          <w:color w:val="1E3A5F"/>
          <w:sz w:val="28"/>
          <w:szCs w:val="28"/>
        </w:rPr>
        <w:t xml:space="preserve">6.1  Banking Catalog — Example Queries</w:t>
      </w:r>
    </w:p>
    <w:p>
      <w:pPr>
        <w:spacing w:after="120"/>
      </w:pPr>
      <w:r>
        <w:rPr>
          <w:rFonts w:ascii="Arial" w:cs="Arial" w:eastAsia="Arial" w:hAnsi="Arial"/>
          <w:color w:val="1F2937"/>
          <w:sz w:val="21"/>
          <w:szCs w:val="21"/>
        </w:rPr>
        <w:t xml:space="preserve">Using the Banking Catalog from D-03. Demonstrates list query, filters, and two-level traversal:</w:t>
      </w:r>
    </w:p>
    <w:p>
      <w:pPr>
        <w:spacing w:after="60"/>
      </w:pPr>
    </w:p>
    <w:p>
      <w:pPr>
        <w:pStyle w:val="Heading3"/>
        <w:spacing w:after="100" w:before="200"/>
      </w:pPr>
      <w:r>
        <w:rPr>
          <w:rFonts w:ascii="Arial" w:cs="Arial" w:eastAsia="Arial" w:hAnsi="Arial"/>
          <w:b/>
          <w:bCs/>
          <w:color w:val="374151"/>
          <w:sz w:val="22"/>
          <w:szCs w:val="22"/>
        </w:rPr>
        <w:t xml:space="preserve">Query 1 — List all Parties</w:t>
      </w:r>
    </w:p>
    <w:p>
      <w:pPr>
        <w:shd w:fill="F8FAFC" w:val="clear"/>
        <w:spacing w:after="60"/>
      </w:pPr>
      <w:r>
        <w:rPr>
          <w:rFonts w:ascii="Courier New" w:cs="Courier New" w:eastAsia="Courier New" w:hAnsi="Courier New"/>
          <w:color w:val="1E3A5F"/>
          <w:sz w:val="19"/>
          <w:szCs w:val="19"/>
        </w:rPr>
        <w:t xml:space="preserve">    query {</w:t>
      </w:r>
    </w:p>
    <w:p>
      <w:pPr>
        <w:shd w:fill="F8FAFC" w:val="clear"/>
        <w:spacing w:after="60"/>
      </w:pPr>
      <w:r>
        <w:rPr>
          <w:rFonts w:ascii="Courier New" w:cs="Courier New" w:eastAsia="Courier New" w:hAnsi="Courier New"/>
          <w:color w:val="1E3A5F"/>
          <w:sz w:val="19"/>
          <w:szCs w:val="19"/>
        </w:rPr>
        <w:t xml:space="preserve">      parties {</w:t>
      </w:r>
    </w:p>
    <w:p>
      <w:pPr>
        <w:shd w:fill="F8FAFC" w:val="clear"/>
        <w:spacing w:after="60"/>
      </w:pPr>
      <w:r>
        <w:rPr>
          <w:rFonts w:ascii="Courier New" w:cs="Courier New" w:eastAsia="Courier New" w:hAnsi="Courier New"/>
          <w:color w:val="1E3A5F"/>
          <w:sz w:val="19"/>
          <w:szCs w:val="19"/>
        </w:rPr>
        <w:t xml:space="preserve">        id</w:t>
      </w:r>
    </w:p>
    <w:p>
      <w:pPr>
        <w:shd w:fill="F8FAFC" w:val="clear"/>
        <w:spacing w:after="60"/>
      </w:pPr>
      <w:r>
        <w:rPr>
          <w:rFonts w:ascii="Courier New" w:cs="Courier New" w:eastAsia="Courier New" w:hAnsi="Courier New"/>
          <w:color w:val="1E3A5F"/>
          <w:sz w:val="19"/>
          <w:szCs w:val="19"/>
        </w:rPr>
        <w:t xml:space="preserve">        name</w:t>
      </w:r>
    </w:p>
    <w:p>
      <w:pPr>
        <w:shd w:fill="F8FAFC" w:val="clear"/>
        <w:spacing w:after="60"/>
      </w:pPr>
      <w:r>
        <w:rPr>
          <w:rFonts w:ascii="Courier New" w:cs="Courier New" w:eastAsia="Courier New" w:hAnsi="Courier New"/>
          <w:color w:val="1E3A5F"/>
          <w:sz w:val="19"/>
          <w:szCs w:val="19"/>
        </w:rPr>
        <w:t xml:space="preserve">        code</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3"/>
        <w:spacing w:after="100" w:before="200"/>
      </w:pPr>
      <w:r>
        <w:rPr>
          <w:rFonts w:ascii="Arial" w:cs="Arial" w:eastAsia="Arial" w:hAnsi="Arial"/>
          <w:b/>
          <w:bCs/>
          <w:color w:val="374151"/>
          <w:sz w:val="22"/>
          <w:szCs w:val="22"/>
        </w:rPr>
        <w:t xml:space="preserve">Query 2 — Filter Parties by name</w:t>
      </w:r>
    </w:p>
    <w:p>
      <w:pPr>
        <w:shd w:fill="F8FAFC" w:val="clear"/>
        <w:spacing w:after="60"/>
      </w:pPr>
      <w:r>
        <w:rPr>
          <w:rFonts w:ascii="Courier New" w:cs="Courier New" w:eastAsia="Courier New" w:hAnsi="Courier New"/>
          <w:color w:val="1E3A5F"/>
          <w:sz w:val="19"/>
          <w:szCs w:val="19"/>
        </w:rPr>
        <w:t xml:space="preserve">    query {</w:t>
      </w:r>
    </w:p>
    <w:p>
      <w:pPr>
        <w:shd w:fill="F8FAFC" w:val="clear"/>
        <w:spacing w:after="60"/>
      </w:pPr>
      <w:r>
        <w:rPr>
          <w:rFonts w:ascii="Courier New" w:cs="Courier New" w:eastAsia="Courier New" w:hAnsi="Courier New"/>
          <w:color w:val="1E3A5F"/>
          <w:sz w:val="19"/>
          <w:szCs w:val="19"/>
        </w:rPr>
        <w:t xml:space="preserve">      parties(where: { name: { contains: "Smith" } }) {</w:t>
      </w:r>
    </w:p>
    <w:p>
      <w:pPr>
        <w:shd w:fill="F8FAFC" w:val="clear"/>
        <w:spacing w:after="60"/>
      </w:pPr>
      <w:r>
        <w:rPr>
          <w:rFonts w:ascii="Courier New" w:cs="Courier New" w:eastAsia="Courier New" w:hAnsi="Courier New"/>
          <w:color w:val="1E3A5F"/>
          <w:sz w:val="19"/>
          <w:szCs w:val="19"/>
        </w:rPr>
        <w:t xml:space="preserve">        id</w:t>
      </w:r>
    </w:p>
    <w:p>
      <w:pPr>
        <w:shd w:fill="F8FAFC" w:val="clear"/>
        <w:spacing w:after="60"/>
      </w:pPr>
      <w:r>
        <w:rPr>
          <w:rFonts w:ascii="Courier New" w:cs="Courier New" w:eastAsia="Courier New" w:hAnsi="Courier New"/>
          <w:color w:val="1E3A5F"/>
          <w:sz w:val="19"/>
          <w:szCs w:val="19"/>
        </w:rPr>
        <w:t xml:space="preserve">        name</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3"/>
        <w:spacing w:after="100" w:before="200"/>
      </w:pPr>
      <w:r>
        <w:rPr>
          <w:rFonts w:ascii="Arial" w:cs="Arial" w:eastAsia="Arial" w:hAnsi="Arial"/>
          <w:b/>
          <w:bCs/>
          <w:color w:val="374151"/>
          <w:sz w:val="22"/>
          <w:szCs w:val="22"/>
        </w:rPr>
        <w:t xml:space="preserve">Query 3 — Get single Party with linked Accounts (Level 1)</w:t>
      </w:r>
    </w:p>
    <w:p>
      <w:pPr>
        <w:shd w:fill="F8FAFC" w:val="clear"/>
        <w:spacing w:after="60"/>
      </w:pPr>
      <w:r>
        <w:rPr>
          <w:rFonts w:ascii="Courier New" w:cs="Courier New" w:eastAsia="Courier New" w:hAnsi="Courier New"/>
          <w:color w:val="1E3A5F"/>
          <w:sz w:val="19"/>
          <w:szCs w:val="19"/>
        </w:rPr>
        <w:t xml:space="preserve">    query {</w:t>
      </w:r>
    </w:p>
    <w:p>
      <w:pPr>
        <w:shd w:fill="F8FAFC" w:val="clear"/>
        <w:spacing w:after="60"/>
      </w:pPr>
      <w:r>
        <w:rPr>
          <w:rFonts w:ascii="Courier New" w:cs="Courier New" w:eastAsia="Courier New" w:hAnsi="Courier New"/>
          <w:color w:val="1E3A5F"/>
          <w:sz w:val="19"/>
          <w:szCs w:val="19"/>
        </w:rPr>
        <w:t xml:space="preserve">      party(id: "uuid-here") {</w:t>
      </w:r>
    </w:p>
    <w:p>
      <w:pPr>
        <w:shd w:fill="F8FAFC" w:val="clear"/>
        <w:spacing w:after="60"/>
      </w:pPr>
      <w:r>
        <w:rPr>
          <w:rFonts w:ascii="Courier New" w:cs="Courier New" w:eastAsia="Courier New" w:hAnsi="Courier New"/>
          <w:color w:val="1E3A5F"/>
          <w:sz w:val="19"/>
          <w:szCs w:val="19"/>
        </w:rPr>
        <w:t xml:space="preserve">        name</w:t>
      </w:r>
    </w:p>
    <w:p>
      <w:pPr>
        <w:shd w:fill="F8FAFC" w:val="clear"/>
        <w:spacing w:after="60"/>
      </w:pPr>
      <w:r>
        <w:rPr>
          <w:rFonts w:ascii="Courier New" w:cs="Courier New" w:eastAsia="Courier New" w:hAnsi="Courier New"/>
          <w:color w:val="1E3A5F"/>
          <w:sz w:val="19"/>
          <w:szCs w:val="19"/>
        </w:rPr>
        <w:t xml:space="preserve">        accounts {</w:t>
      </w:r>
    </w:p>
    <w:p>
      <w:pPr>
        <w:shd w:fill="F8FAFC" w:val="clear"/>
        <w:spacing w:after="60"/>
      </w:pPr>
      <w:r>
        <w:rPr>
          <w:rFonts w:ascii="Courier New" w:cs="Courier New" w:eastAsia="Courier New" w:hAnsi="Courier New"/>
          <w:color w:val="1E3A5F"/>
          <w:sz w:val="19"/>
          <w:szCs w:val="19"/>
        </w:rPr>
        <w:t xml:space="preserve">          id</w:t>
      </w:r>
    </w:p>
    <w:p>
      <w:pPr>
        <w:shd w:fill="F8FAFC" w:val="clear"/>
        <w:spacing w:after="60"/>
      </w:pPr>
      <w:r>
        <w:rPr>
          <w:rFonts w:ascii="Courier New" w:cs="Courier New" w:eastAsia="Courier New" w:hAnsi="Courier New"/>
          <w:color w:val="1E3A5F"/>
          <w:sz w:val="19"/>
          <w:szCs w:val="19"/>
        </w:rPr>
        <w:t xml:space="preserve">          account_number</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3"/>
        <w:spacing w:after="100" w:before="200"/>
      </w:pPr>
      <w:r>
        <w:rPr>
          <w:rFonts w:ascii="Arial" w:cs="Arial" w:eastAsia="Arial" w:hAnsi="Arial"/>
          <w:b/>
          <w:bCs/>
          <w:color w:val="374151"/>
          <w:sz w:val="22"/>
          <w:szCs w:val="22"/>
        </w:rPr>
        <w:t xml:space="preserve">Query 4 — Two-level traversal: Party → Accounts → Arrangements</w:t>
      </w:r>
    </w:p>
    <w:p>
      <w:pPr>
        <w:shd w:fill="F8FAFC" w:val="clear"/>
        <w:spacing w:after="60"/>
      </w:pPr>
      <w:r>
        <w:rPr>
          <w:rFonts w:ascii="Courier New" w:cs="Courier New" w:eastAsia="Courier New" w:hAnsi="Courier New"/>
          <w:color w:val="1E3A5F"/>
          <w:sz w:val="19"/>
          <w:szCs w:val="19"/>
        </w:rPr>
        <w:t xml:space="preserve">    query {</w:t>
      </w:r>
    </w:p>
    <w:p>
      <w:pPr>
        <w:shd w:fill="F8FAFC" w:val="clear"/>
        <w:spacing w:after="60"/>
      </w:pPr>
      <w:r>
        <w:rPr>
          <w:rFonts w:ascii="Courier New" w:cs="Courier New" w:eastAsia="Courier New" w:hAnsi="Courier New"/>
          <w:color w:val="1E3A5F"/>
          <w:sz w:val="19"/>
          <w:szCs w:val="19"/>
        </w:rPr>
        <w:t xml:space="preserve">      party(id: "uuid-here") {</w:t>
      </w:r>
    </w:p>
    <w:p>
      <w:pPr>
        <w:shd w:fill="F8FAFC" w:val="clear"/>
        <w:spacing w:after="60"/>
      </w:pPr>
      <w:r>
        <w:rPr>
          <w:rFonts w:ascii="Courier New" w:cs="Courier New" w:eastAsia="Courier New" w:hAnsi="Courier New"/>
          <w:color w:val="1E3A5F"/>
          <w:sz w:val="19"/>
          <w:szCs w:val="19"/>
        </w:rPr>
        <w:t xml:space="preserve">        name</w:t>
      </w:r>
    </w:p>
    <w:p>
      <w:pPr>
        <w:shd w:fill="F8FAFC" w:val="clear"/>
        <w:spacing w:after="60"/>
      </w:pPr>
      <w:r>
        <w:rPr>
          <w:rFonts w:ascii="Courier New" w:cs="Courier New" w:eastAsia="Courier New" w:hAnsi="Courier New"/>
          <w:color w:val="1E3A5F"/>
          <w:sz w:val="19"/>
          <w:szCs w:val="19"/>
        </w:rPr>
        <w:t xml:space="preserve">        accounts {</w:t>
      </w:r>
    </w:p>
    <w:p>
      <w:pPr>
        <w:shd w:fill="F8FAFC" w:val="clear"/>
        <w:spacing w:after="60"/>
      </w:pPr>
      <w:r>
        <w:rPr>
          <w:rFonts w:ascii="Courier New" w:cs="Courier New" w:eastAsia="Courier New" w:hAnsi="Courier New"/>
          <w:color w:val="1E3A5F"/>
          <w:sz w:val="19"/>
          <w:szCs w:val="19"/>
        </w:rPr>
        <w:t xml:space="preserve">          account_number</w:t>
      </w:r>
    </w:p>
    <w:p>
      <w:pPr>
        <w:shd w:fill="F8FAFC" w:val="clear"/>
        <w:spacing w:after="60"/>
      </w:pPr>
      <w:r>
        <w:rPr>
          <w:rFonts w:ascii="Courier New" w:cs="Courier New" w:eastAsia="Courier New" w:hAnsi="Courier New"/>
          <w:color w:val="1E3A5F"/>
          <w:sz w:val="19"/>
          <w:szCs w:val="19"/>
        </w:rPr>
        <w:t xml:space="preserve">          arrangements {</w:t>
      </w:r>
    </w:p>
    <w:p>
      <w:pPr>
        <w:shd w:fill="F8FAFC" w:val="clear"/>
        <w:spacing w:after="60"/>
      </w:pPr>
      <w:r>
        <w:rPr>
          <w:rFonts w:ascii="Courier New" w:cs="Courier New" w:eastAsia="Courier New" w:hAnsi="Courier New"/>
          <w:color w:val="1E3A5F"/>
          <w:sz w:val="19"/>
          <w:szCs w:val="19"/>
        </w:rPr>
        <w:t xml:space="preserve">            arrangement_type</w:t>
      </w:r>
    </w:p>
    <w:p>
      <w:pPr>
        <w:shd w:fill="F8FAFC" w:val="clear"/>
        <w:spacing w:after="60"/>
      </w:pPr>
      <w:r>
        <w:rPr>
          <w:rFonts w:ascii="Courier New" w:cs="Courier New" w:eastAsia="Courier New" w:hAnsi="Courier New"/>
          <w:color w:val="1E3A5F"/>
          <w:sz w:val="19"/>
          <w:szCs w:val="19"/>
        </w:rPr>
        <w:t xml:space="preserve">            value</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Level 3 fields return null</w:t>
            </w:r>
          </w:p>
          <w:p>
            <w:pPr>
              <w:spacing w:after="0"/>
            </w:pPr>
            <w:r>
              <w:rPr>
                <w:rFonts w:ascii="Arial" w:cs="Arial" w:eastAsia="Arial" w:hAnsi="Arial"/>
                <w:color w:val="1F2937"/>
                <w:sz w:val="20"/>
                <w:szCs w:val="20"/>
              </w:rPr>
              <w:t xml:space="preserve">If a query attempts to traverse a third level (e.g. Party → Accounts → Arrangements → SubArrangements), the SubArrangements field is defined in the schema but the resolver returns null at depth ≥ 3. This is not an error — it is the documented depth limit.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07</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Filter Input Types — Complete Spec</w:t>
            </w:r>
          </w:p>
        </w:tc>
      </w:tr>
    </w:tbl>
    <w:p>
      <w:pPr>
        <w:spacing w:after="80"/>
      </w:pPr>
    </w:p>
    <w:p>
      <w:pPr>
        <w:pStyle w:val="Heading2"/>
        <w:spacing w:after="140" w:before="320"/>
      </w:pPr>
      <w:r>
        <w:rPr>
          <w:rFonts w:ascii="Arial" w:cs="Arial" w:eastAsia="Arial" w:hAnsi="Arial"/>
          <w:b/>
          <w:bCs/>
          <w:color w:val="1E3A5F"/>
          <w:sz w:val="28"/>
          <w:szCs w:val="28"/>
        </w:rPr>
        <w:t xml:space="preserve">7.1  Scalar Filter Types</w:t>
      </w:r>
    </w:p>
    <w:p>
      <w:pPr>
        <w:shd w:fill="F8FAFC" w:val="clear"/>
        <w:spacing w:after="60"/>
      </w:pPr>
      <w:r>
        <w:rPr>
          <w:rFonts w:ascii="Courier New" w:cs="Courier New" w:eastAsia="Courier New" w:hAnsi="Courier New"/>
          <w:color w:val="1E3A5F"/>
          <w:sz w:val="19"/>
          <w:szCs w:val="19"/>
        </w:rPr>
        <w:t xml:space="preserve">    input StringFilter {</w:t>
      </w:r>
    </w:p>
    <w:p>
      <w:pPr>
        <w:shd w:fill="F8FAFC" w:val="clear"/>
        <w:spacing w:after="60"/>
      </w:pPr>
      <w:r>
        <w:rPr>
          <w:rFonts w:ascii="Courier New" w:cs="Courier New" w:eastAsia="Courier New" w:hAnsi="Courier New"/>
          <w:color w:val="1E3A5F"/>
          <w:sz w:val="19"/>
          <w:szCs w:val="19"/>
        </w:rPr>
        <w:t xml:space="preserve">      eq:         String</w:t>
      </w:r>
    </w:p>
    <w:p>
      <w:pPr>
        <w:shd w:fill="F8FAFC" w:val="clear"/>
        <w:spacing w:after="60"/>
      </w:pPr>
      <w:r>
        <w:rPr>
          <w:rFonts w:ascii="Courier New" w:cs="Courier New" w:eastAsia="Courier New" w:hAnsi="Courier New"/>
          <w:color w:val="1E3A5F"/>
          <w:sz w:val="19"/>
          <w:szCs w:val="19"/>
        </w:rPr>
        <w:t xml:space="preserve">      contains:   String</w:t>
      </w:r>
    </w:p>
    <w:p>
      <w:pPr>
        <w:shd w:fill="F8FAFC" w:val="clear"/>
        <w:spacing w:after="60"/>
      </w:pPr>
      <w:r>
        <w:rPr>
          <w:rFonts w:ascii="Courier New" w:cs="Courier New" w:eastAsia="Courier New" w:hAnsi="Courier New"/>
          <w:color w:val="1E3A5F"/>
          <w:sz w:val="19"/>
          <w:szCs w:val="19"/>
        </w:rPr>
        <w:t xml:space="preserve">      startsWith: String</w:t>
      </w:r>
    </w:p>
    <w:p>
      <w:pPr>
        <w:shd w:fill="F8FAFC" w:val="clear"/>
        <w:spacing w:after="60"/>
      </w:pPr>
      <w:r>
        <w:rPr>
          <w:rFonts w:ascii="Courier New" w:cs="Courier New" w:eastAsia="Courier New" w:hAnsi="Courier New"/>
          <w:color w:val="1E3A5F"/>
          <w:sz w:val="19"/>
          <w:szCs w:val="19"/>
        </w:rPr>
        <w:t xml:space="preserve">      endsWith:   String</w:t>
      </w:r>
    </w:p>
    <w:p>
      <w:pPr>
        <w:shd w:fill="F8FAFC" w:val="clear"/>
        <w:spacing w:after="60"/>
      </w:pPr>
      <w:r>
        <w:rPr>
          <w:rFonts w:ascii="Courier New" w:cs="Courier New" w:eastAsia="Courier New" w:hAnsi="Courier New"/>
          <w:color w:val="1E3A5F"/>
          <w:sz w:val="19"/>
          <w:szCs w:val="19"/>
        </w:rPr>
        <w:t xml:space="preserve">    }</w:t>
      </w:r>
    </w:p>
    <w:p>
      <w:pPr>
        <w:spacing w:after="40"/>
      </w:pPr>
    </w:p>
    <w:p>
      <w:pPr>
        <w:shd w:fill="F8FAFC" w:val="clear"/>
        <w:spacing w:after="60"/>
      </w:pPr>
      <w:r>
        <w:rPr>
          <w:rFonts w:ascii="Courier New" w:cs="Courier New" w:eastAsia="Courier New" w:hAnsi="Courier New"/>
          <w:color w:val="1E3A5F"/>
          <w:sz w:val="19"/>
          <w:szCs w:val="19"/>
        </w:rPr>
        <w:t xml:space="preserve">    input NumberFilter {</w:t>
      </w:r>
    </w:p>
    <w:p>
      <w:pPr>
        <w:shd w:fill="F8FAFC" w:val="clear"/>
        <w:spacing w:after="60"/>
      </w:pPr>
      <w:r>
        <w:rPr>
          <w:rFonts w:ascii="Courier New" w:cs="Courier New" w:eastAsia="Courier New" w:hAnsi="Courier New"/>
          <w:color w:val="1E3A5F"/>
          <w:sz w:val="19"/>
          <w:szCs w:val="19"/>
        </w:rPr>
        <w:t xml:space="preserve">      eq: Float, gt: Float, gte: Float, lt: Float, lte: Float</w:t>
      </w:r>
    </w:p>
    <w:p>
      <w:pPr>
        <w:shd w:fill="F8FAFC" w:val="clear"/>
        <w:spacing w:after="60"/>
      </w:pPr>
      <w:r>
        <w:rPr>
          <w:rFonts w:ascii="Courier New" w:cs="Courier New" w:eastAsia="Courier New" w:hAnsi="Courier New"/>
          <w:color w:val="1E3A5F"/>
          <w:sz w:val="19"/>
          <w:szCs w:val="19"/>
        </w:rPr>
        <w:t xml:space="preserve">    }</w:t>
      </w:r>
    </w:p>
    <w:p>
      <w:pPr>
        <w:spacing w:after="40"/>
      </w:pPr>
    </w:p>
    <w:p>
      <w:pPr>
        <w:shd w:fill="F8FAFC" w:val="clear"/>
        <w:spacing w:after="60"/>
      </w:pPr>
      <w:r>
        <w:rPr>
          <w:rFonts w:ascii="Courier New" w:cs="Courier New" w:eastAsia="Courier New" w:hAnsi="Courier New"/>
          <w:color w:val="1E3A5F"/>
          <w:sz w:val="19"/>
          <w:szCs w:val="19"/>
        </w:rPr>
        <w:t xml:space="preserve">    input BooleanFilter { eq: Boolean }</w:t>
      </w:r>
    </w:p>
    <w:p>
      <w:pPr>
        <w:spacing w:after="40"/>
      </w:pPr>
    </w:p>
    <w:p>
      <w:pPr>
        <w:shd w:fill="F8FAFC" w:val="clear"/>
        <w:spacing w:after="60"/>
      </w:pPr>
      <w:r>
        <w:rPr>
          <w:rFonts w:ascii="Courier New" w:cs="Courier New" w:eastAsia="Courier New" w:hAnsi="Courier New"/>
          <w:color w:val="1E3A5F"/>
          <w:sz w:val="19"/>
          <w:szCs w:val="19"/>
        </w:rPr>
        <w:t xml:space="preserve">    input DateFilter { eq: String, before: String, after: String }</w:t>
      </w:r>
    </w:p>
    <w:p>
      <w:pPr>
        <w:spacing w:after="40"/>
      </w:pPr>
    </w:p>
    <w:p>
      <w:pPr>
        <w:shd w:fill="F8FAFC" w:val="clear"/>
        <w:spacing w:after="60"/>
      </w:pPr>
      <w:r>
        <w:rPr>
          <w:rFonts w:ascii="Courier New" w:cs="Courier New" w:eastAsia="Courier New" w:hAnsi="Courier New"/>
          <w:color w:val="1E3A5F"/>
          <w:sz w:val="19"/>
          <w:szCs w:val="19"/>
        </w:rPr>
        <w:t xml:space="preserve">    input IDFilter { eq: ID }</w:t>
      </w:r>
    </w:p>
    <w:p>
      <w:pPr>
        <w:spacing w:after="40"/>
      </w:pPr>
    </w:p>
    <w:p>
      <w:pPr>
        <w:shd w:fill="F8FAFC" w:val="clear"/>
        <w:spacing w:after="60"/>
      </w:pPr>
      <w:r>
        <w:rPr>
          <w:rFonts w:ascii="Courier New" w:cs="Courier New" w:eastAsia="Courier New" w:hAnsi="Courier New"/>
          <w:color w:val="1E3A5F"/>
          <w:sz w:val="19"/>
          <w:szCs w:val="19"/>
        </w:rPr>
        <w:t xml:space="preserve">    input EnumFilter { eq: String, in: [String] }</w:t>
      </w:r>
    </w:p>
    <w:p>
      <w:pPr>
        <w:spacing w:after="80"/>
      </w:pPr>
    </w:p>
    <w:p>
      <w:pPr>
        <w:pStyle w:val="Heading2"/>
        <w:spacing w:after="140" w:before="320"/>
      </w:pPr>
      <w:r>
        <w:rPr>
          <w:rFonts w:ascii="Arial" w:cs="Arial" w:eastAsia="Arial" w:hAnsi="Arial"/>
          <w:b/>
          <w:bCs/>
          <w:color w:val="1E3A5F"/>
          <w:sz w:val="28"/>
          <w:szCs w:val="28"/>
        </w:rPr>
        <w:t xml:space="preserve">7.2  Template Filter Type — Generated</w:t>
      </w:r>
    </w:p>
    <w:p>
      <w:pPr>
        <w:spacing w:after="120"/>
      </w:pPr>
      <w:r>
        <w:rPr>
          <w:rFonts w:ascii="Arial" w:cs="Arial" w:eastAsia="Arial" w:hAnsi="Arial"/>
          <w:color w:val="1F2937"/>
          <w:sz w:val="21"/>
          <w:szCs w:val="21"/>
        </w:rPr>
        <w:t xml:space="preserve">For the Party template with attributes name (string), code (string), status (enum), one_to_one_account (reference):</w:t>
      </w:r>
    </w:p>
    <w:p>
      <w:pPr>
        <w:shd w:fill="F8FAFC" w:val="clear"/>
        <w:spacing w:after="60"/>
      </w:pPr>
      <w:r>
        <w:rPr>
          <w:rFonts w:ascii="Courier New" w:cs="Courier New" w:eastAsia="Courier New" w:hAnsi="Courier New"/>
          <w:color w:val="1E3A5F"/>
          <w:sz w:val="19"/>
          <w:szCs w:val="19"/>
        </w:rPr>
        <w:t xml:space="preserve">    input PartyFilter {</w:t>
      </w:r>
    </w:p>
    <w:p>
      <w:pPr>
        <w:shd w:fill="F8FAFC" w:val="clear"/>
        <w:spacing w:after="60"/>
      </w:pPr>
      <w:r>
        <w:rPr>
          <w:rFonts w:ascii="Courier New" w:cs="Courier New" w:eastAsia="Courier New" w:hAnsi="Courier New"/>
          <w:color w:val="1E3A5F"/>
          <w:sz w:val="19"/>
          <w:szCs w:val="19"/>
        </w:rPr>
        <w:t xml:space="preserve">      name:   StringFilter</w:t>
      </w:r>
    </w:p>
    <w:p>
      <w:pPr>
        <w:shd w:fill="F8FAFC" w:val="clear"/>
        <w:spacing w:after="60"/>
      </w:pPr>
      <w:r>
        <w:rPr>
          <w:rFonts w:ascii="Courier New" w:cs="Courier New" w:eastAsia="Courier New" w:hAnsi="Courier New"/>
          <w:color w:val="1E3A5F"/>
          <w:sz w:val="19"/>
          <w:szCs w:val="19"/>
        </w:rPr>
        <w:t xml:space="preserve">      code:   StringFilter</w:t>
      </w:r>
    </w:p>
    <w:p>
      <w:pPr>
        <w:shd w:fill="F8FAFC" w:val="clear"/>
        <w:spacing w:after="60"/>
      </w:pPr>
      <w:r>
        <w:rPr>
          <w:rFonts w:ascii="Courier New" w:cs="Courier New" w:eastAsia="Courier New" w:hAnsi="Courier New"/>
          <w:color w:val="1E3A5F"/>
          <w:sz w:val="19"/>
          <w:szCs w:val="19"/>
        </w:rPr>
        <w:t xml:space="preserve">      status: EnumFilter</w:t>
      </w:r>
    </w:p>
    <w:p>
      <w:pPr>
        <w:shd w:fill="F8FAFC" w:val="clear"/>
        <w:spacing w:after="60"/>
      </w:pPr>
      <w:r>
        <w:rPr>
          <w:rFonts w:ascii="Courier New" w:cs="Courier New" w:eastAsia="Courier New" w:hAnsi="Courier New"/>
          <w:color w:val="1E3A5F"/>
          <w:sz w:val="19"/>
          <w:szCs w:val="19"/>
        </w:rPr>
        <w:t xml:space="preserve">      # reference and reference_data fields: IDFilter</w:t>
      </w:r>
    </w:p>
    <w:p>
      <w:pPr>
        <w:shd w:fill="F8FAFC" w:val="clear"/>
        <w:spacing w:after="60"/>
      </w:pPr>
      <w:r>
        <w:rPr>
          <w:rFonts w:ascii="Courier New" w:cs="Courier New" w:eastAsia="Courier New" w:hAnsi="Courier New"/>
          <w:color w:val="1E3A5F"/>
          <w:sz w:val="19"/>
          <w:szCs w:val="19"/>
        </w:rPr>
        <w:t xml:space="preserve">      account: IDFilter</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2"/>
        <w:spacing w:after="140" w:before="320"/>
      </w:pPr>
      <w:r>
        <w:rPr>
          <w:rFonts w:ascii="Arial" w:cs="Arial" w:eastAsia="Arial" w:hAnsi="Arial"/>
          <w:b/>
          <w:bCs/>
          <w:color w:val="1E3A5F"/>
          <w:sz w:val="28"/>
          <w:szCs w:val="28"/>
        </w:rPr>
        <w:t xml:space="preserve">7.3  Attribute Type → Filter Type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AttributeType</w:t>
            </w:r>
          </w:p>
        </w:tc>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GraphQL Scalar Type</w:t>
            </w:r>
          </w:p>
        </w:tc>
        <w:tc>
          <w:tcPr>
            <w:tcW w:type="dxa" w:w="4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Filter Type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string</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String</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StringFilter</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text</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String</w:t>
            </w:r>
          </w:p>
        </w:tc>
        <w:tc>
          <w:tcPr>
            <w:tcW w:type="dxa" w:w="4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StringFilter</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number</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Float</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NumberFilter</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boolean</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Boolean</w:t>
            </w:r>
          </w:p>
        </w:tc>
        <w:tc>
          <w:tcPr>
            <w:tcW w:type="dxa" w:w="4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BooleanFilter</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date</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String</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DateFilter</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enum</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String (enum values as strings)</w:t>
            </w:r>
          </w:p>
        </w:tc>
        <w:tc>
          <w:tcPr>
            <w:tcW w:type="dxa" w:w="4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EnumFilter</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reference</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ID</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IDFilter</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reference_data</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String (display_name)</w:t>
            </w:r>
          </w:p>
        </w:tc>
        <w:tc>
          <w:tcPr>
            <w:tcW w:type="dxa" w:w="4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StringFilter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08</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API Endpoint</w:t>
            </w:r>
          </w:p>
        </w:tc>
      </w:tr>
    </w:tbl>
    <w:p>
      <w:pPr>
        <w:spacing w:after="80"/>
      </w:pPr>
    </w:p>
    <w:p>
      <w:pPr>
        <w:pStyle w:val="Heading2"/>
        <w:spacing w:after="140" w:before="320"/>
      </w:pPr>
      <w:r>
        <w:rPr>
          <w:rFonts w:ascii="Arial" w:cs="Arial" w:eastAsia="Arial" w:hAnsi="Arial"/>
          <w:b/>
          <w:bCs/>
          <w:color w:val="1E3A5F"/>
          <w:sz w:val="28"/>
          <w:szCs w:val="28"/>
        </w:rPr>
        <w:t xml:space="preserve">8.1  POST /api/graphql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Method</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POST</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Path</w:t>
            </w:r>
          </w:p>
        </w:tc>
        <w:tc>
          <w:tcPr>
            <w:tcW w:type="dxa" w:w="6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/api/graphql</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Request body</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query: string, variables?: Record&lt;string, unknown&gt; }</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Success response</w:t>
            </w:r>
          </w:p>
        </w:tc>
        <w:tc>
          <w:tcPr>
            <w:tcW w:type="dxa" w:w="6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ok: true, data: Record&lt;string, unknown&gt; } — the GraphQL result.data</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Error — no schema</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ok: false, error: { code: 'GRAPHQL_SCHEMA_UNREADY', message: 'No schema published yet.', recoverable: false, action: 'Go to Publish', actionRoute: '/catalogs/:id/designer/publish' } }</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Error — invalid query</w:t>
            </w:r>
          </w:p>
        </w:tc>
        <w:tc>
          <w:tcPr>
            <w:tcW w:type="dxa" w:w="6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ok: false, error: { code: 'GRAPHQL_QUERY_INVALID', message: '[graphql-js error message]', recoverable: true } }</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Error — unknown</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ok: false, error: { code: 'UNKNOWN', ... } }</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 ID</w:t>
            </w:r>
          </w:p>
        </w:tc>
        <w:tc>
          <w:tcPr>
            <w:tcW w:type="dxa" w:w="6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Passed as a query variable: { catalogId: 'uuid' }. Required on all queries. If missing, returns VALIDATION_ERROR.</w:t>
            </w:r>
          </w:p>
        </w:tc>
      </w:tr>
    </w:tbl>
    <w:p>
      <w:pPr>
        <w:spacing w:after="80"/>
      </w:pPr>
    </w:p>
    <w:p>
      <w:pPr>
        <w:pStyle w:val="Heading2"/>
        <w:spacing w:after="140" w:before="320"/>
      </w:pPr>
      <w:r>
        <w:rPr>
          <w:rFonts w:ascii="Arial" w:cs="Arial" w:eastAsia="Arial" w:hAnsi="Arial"/>
          <w:b/>
          <w:bCs/>
          <w:color w:val="1E3A5F"/>
          <w:sz w:val="28"/>
          <w:szCs w:val="28"/>
        </w:rPr>
        <w:t xml:space="preserve">8.2  Route Handler</w:t>
      </w:r>
    </w:p>
    <w:p>
      <w:pPr>
        <w:shd w:fill="F8FAFC" w:val="clear"/>
        <w:spacing w:after="60"/>
      </w:pPr>
      <w:r>
        <w:rPr>
          <w:rFonts w:ascii="Courier New" w:cs="Courier New" w:eastAsia="Courier New" w:hAnsi="Courier New"/>
          <w:color w:val="1E3A5F"/>
          <w:sz w:val="19"/>
          <w:szCs w:val="19"/>
        </w:rPr>
        <w:t xml:space="preserve">    app.post('/api/graphql', async (req, res) =&gt; {</w:t>
      </w:r>
    </w:p>
    <w:p>
      <w:pPr>
        <w:shd w:fill="F8FAFC" w:val="clear"/>
        <w:spacing w:after="60"/>
      </w:pPr>
      <w:r>
        <w:rPr>
          <w:rFonts w:ascii="Courier New" w:cs="Courier New" w:eastAsia="Courier New" w:hAnsi="Courier New"/>
          <w:color w:val="1E3A5F"/>
          <w:sz w:val="19"/>
          <w:szCs w:val="19"/>
        </w:rPr>
        <w:t xml:space="preserve">      try {</w:t>
      </w:r>
    </w:p>
    <w:p>
      <w:pPr>
        <w:shd w:fill="F8FAFC" w:val="clear"/>
        <w:spacing w:after="60"/>
      </w:pPr>
      <w:r>
        <w:rPr>
          <w:rFonts w:ascii="Courier New" w:cs="Courier New" w:eastAsia="Courier New" w:hAnsi="Courier New"/>
          <w:color w:val="1E3A5F"/>
          <w:sz w:val="19"/>
          <w:szCs w:val="19"/>
        </w:rPr>
        <w:t xml:space="preserve">        const { query, variables } = z.object({</w:t>
      </w:r>
    </w:p>
    <w:p>
      <w:pPr>
        <w:shd w:fill="F8FAFC" w:val="clear"/>
        <w:spacing w:after="60"/>
      </w:pPr>
      <w:r>
        <w:rPr>
          <w:rFonts w:ascii="Courier New" w:cs="Courier New" w:eastAsia="Courier New" w:hAnsi="Courier New"/>
          <w:color w:val="1E3A5F"/>
          <w:sz w:val="19"/>
          <w:szCs w:val="19"/>
        </w:rPr>
        <w:t xml:space="preserve">          query:     z.string().min(1),</w:t>
      </w:r>
    </w:p>
    <w:p>
      <w:pPr>
        <w:shd w:fill="F8FAFC" w:val="clear"/>
        <w:spacing w:after="60"/>
      </w:pPr>
      <w:r>
        <w:rPr>
          <w:rFonts w:ascii="Courier New" w:cs="Courier New" w:eastAsia="Courier New" w:hAnsi="Courier New"/>
          <w:color w:val="1E3A5F"/>
          <w:sz w:val="19"/>
          <w:szCs w:val="19"/>
        </w:rPr>
        <w:t xml:space="preserve">          variables: z.record(z.unknown()).optional(),</w:t>
      </w:r>
    </w:p>
    <w:p>
      <w:pPr>
        <w:shd w:fill="F8FAFC" w:val="clear"/>
        <w:spacing w:after="60"/>
      </w:pPr>
      <w:r>
        <w:rPr>
          <w:rFonts w:ascii="Courier New" w:cs="Courier New" w:eastAsia="Courier New" w:hAnsi="Courier New"/>
          <w:color w:val="1E3A5F"/>
          <w:sz w:val="19"/>
          <w:szCs w:val="19"/>
        </w:rPr>
        <w:t xml:space="preserve">        }).parse(req.body)</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const schema   = await getOrBuildSchema(getDb())</w:t>
      </w:r>
    </w:p>
    <w:p>
      <w:pPr>
        <w:shd w:fill="F8FAFC" w:val="clear"/>
        <w:spacing w:after="60"/>
      </w:pPr>
      <w:r>
        <w:rPr>
          <w:rFonts w:ascii="Courier New" w:cs="Courier New" w:eastAsia="Courier New" w:hAnsi="Courier New"/>
          <w:color w:val="1E3A5F"/>
          <w:sz w:val="19"/>
          <w:szCs w:val="19"/>
        </w:rPr>
        <w:t xml:space="preserve">        const snapshot = cachedSchema!.snapshot</w:t>
      </w:r>
    </w:p>
    <w:p>
      <w:pPr>
        <w:shd w:fill="F8FAFC" w:val="clear"/>
        <w:spacing w:after="60"/>
      </w:pPr>
      <w:r>
        <w:rPr>
          <w:rFonts w:ascii="Courier New" w:cs="Courier New" w:eastAsia="Courier New" w:hAnsi="Courier New"/>
          <w:color w:val="1E3A5F"/>
          <w:sz w:val="19"/>
          <w:szCs w:val="19"/>
        </w:rPr>
        <w:t xml:space="preserve">        const catalogId = variables?.catalogId as string</w:t>
      </w:r>
    </w:p>
    <w:p>
      <w:pPr>
        <w:shd w:fill="F8FAFC" w:val="clear"/>
        <w:spacing w:after="60"/>
      </w:pPr>
      <w:r>
        <w:rPr>
          <w:rFonts w:ascii="Courier New" w:cs="Courier New" w:eastAsia="Courier New" w:hAnsi="Courier New"/>
          <w:color w:val="1E3A5F"/>
          <w:sz w:val="19"/>
          <w:szCs w:val="19"/>
        </w:rPr>
        <w:t xml:space="preserve">        if (!catalogId) throw new AppException('VALIDATION_ERROR', 'catalogId variable required', true)</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const context: GraphQLContext = { db: getDb(), snapshot, slugMap: buildSlugMap(snapshot), depth: 0, catalogId }</w:t>
      </w:r>
    </w:p>
    <w:p>
      <w:pPr>
        <w:shd w:fill="F8FAFC" w:val="clear"/>
        <w:spacing w:after="60"/>
      </w:pPr>
      <w:r>
        <w:rPr>
          <w:rFonts w:ascii="Courier New" w:cs="Courier New" w:eastAsia="Courier New" w:hAnsi="Courier New"/>
          <w:color w:val="1E3A5F"/>
          <w:sz w:val="19"/>
          <w:szCs w:val="19"/>
        </w:rPr>
        <w:t xml:space="preserve">        const result  = await graphql({ schema, source: query, contextValue: context, variableValues: variables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if (result.errors?.length) {</w:t>
      </w:r>
    </w:p>
    <w:p>
      <w:pPr>
        <w:shd w:fill="F8FAFC" w:val="clear"/>
        <w:spacing w:after="60"/>
      </w:pPr>
      <w:r>
        <w:rPr>
          <w:rFonts w:ascii="Courier New" w:cs="Courier New" w:eastAsia="Courier New" w:hAnsi="Courier New"/>
          <w:color w:val="1E3A5F"/>
          <w:sz w:val="19"/>
          <w:szCs w:val="19"/>
        </w:rPr>
        <w:t xml:space="preserve">          return res.status(400).json({ ok: false, error: { code: 'GRAPHQL_QUERY_INVALID', message: result.errors[0].message, recoverable: true }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res.json({ ok: true, data: result.data })</w:t>
      </w:r>
    </w:p>
    <w:p>
      <w:pPr>
        <w:shd w:fill="F8FAFC" w:val="clear"/>
        <w:spacing w:after="60"/>
      </w:pPr>
      <w:r>
        <w:rPr>
          <w:rFonts w:ascii="Courier New" w:cs="Courier New" w:eastAsia="Courier New" w:hAnsi="Courier New"/>
          <w:color w:val="1E3A5F"/>
          <w:sz w:val="19"/>
          <w:szCs w:val="19"/>
        </w:rPr>
        <w:t xml:space="preserve">      } catch (err) {</w:t>
      </w:r>
    </w:p>
    <w:p>
      <w:pPr>
        <w:shd w:fill="F8FAFC" w:val="clear"/>
        <w:spacing w:after="60"/>
      </w:pPr>
      <w:r>
        <w:rPr>
          <w:rFonts w:ascii="Courier New" w:cs="Courier New" w:eastAsia="Courier New" w:hAnsi="Courier New"/>
          <w:color w:val="1E3A5F"/>
          <w:sz w:val="19"/>
          <w:szCs w:val="19"/>
        </w:rPr>
        <w:t xml:space="preserve">        res.status(getStatus(err)).json({ ok: false, error: toApiError(err) })</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09</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Performance Considerations</w:t>
            </w:r>
          </w:p>
        </w:tc>
      </w:tr>
    </w:tbl>
    <w:p>
      <w:pPr>
        <w:spacing w:after="80"/>
      </w:pPr>
    </w:p>
    <w:p>
      <w:pPr>
        <w:pStyle w:val="Heading2"/>
        <w:spacing w:after="140" w:before="320"/>
      </w:pPr>
      <w:r>
        <w:rPr>
          <w:rFonts w:ascii="Arial" w:cs="Arial" w:eastAsia="Arial" w:hAnsi="Arial"/>
          <w:b/>
          <w:bCs/>
          <w:color w:val="1E3A5F"/>
          <w:sz w:val="28"/>
          <w:szCs w:val="28"/>
        </w:rPr>
        <w:t xml:space="preserve">9.1  Schema Caching</w:t>
      </w:r>
    </w:p>
    <w:p>
      <w:pPr>
        <w:spacing w:after="120"/>
      </w:pPr>
      <w:r>
        <w:rPr>
          <w:rFonts w:ascii="Arial" w:cs="Arial" w:eastAsia="Arial" w:hAnsi="Arial"/>
          <w:color w:val="1F2937"/>
          <w:sz w:val="21"/>
          <w:szCs w:val="21"/>
        </w:rPr>
        <w:t xml:space="preserve">Schema is cached in server memory keyed by schema_version_id. Rebuilt only when a new schema is published. For a catalog with 10 templates and 50 attributes, schema build time is ~5ms. Caching eliminates this cost on repeated queries.</w:t>
      </w:r>
    </w:p>
    <w:p>
      <w:pPr>
        <w:spacing w:after="80"/>
      </w:pPr>
    </w:p>
    <w:p>
      <w:pPr>
        <w:pStyle w:val="Heading2"/>
        <w:spacing w:after="140" w:before="320"/>
      </w:pPr>
      <w:r>
        <w:rPr>
          <w:rFonts w:ascii="Arial" w:cs="Arial" w:eastAsia="Arial" w:hAnsi="Arial"/>
          <w:b/>
          <w:bCs/>
          <w:color w:val="1E3A5F"/>
          <w:sz w:val="28"/>
          <w:szCs w:val="28"/>
        </w:rPr>
        <w:t xml:space="preserve">9.2  N+1 Query Problem</w:t>
      </w:r>
    </w:p>
    <w:p>
      <w:pPr>
        <w:spacing w:after="120"/>
      </w:pPr>
      <w:r>
        <w:rPr>
          <w:rFonts w:ascii="Arial" w:cs="Arial" w:eastAsia="Arial" w:hAnsi="Arial"/>
          <w:color w:val="1F2937"/>
          <w:sz w:val="21"/>
          <w:szCs w:val="21"/>
        </w:rPr>
        <w:t xml:space="preserve">The naive resolver implementation has an N+1 problem: for a list of N parties each with accounts, the resolver fires N separate queries to fetch accounts. At MVP this is acceptable — the entry counts in a catalog studio are expected to be in the hundreds, not millions. Post-MVP: DataLoader batching for relationship resolvers.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DataLoader is post-MVP</w:t>
            </w:r>
          </w:p>
          <w:p>
            <w:pPr>
              <w:spacing w:after="0"/>
            </w:pPr>
            <w:r>
              <w:rPr>
                <w:rFonts w:ascii="Arial" w:cs="Arial" w:eastAsia="Arial" w:hAnsi="Arial"/>
                <w:color w:val="1F2937"/>
                <w:sz w:val="20"/>
                <w:szCs w:val="20"/>
              </w:rPr>
              <w:t xml:space="preserve">Do not implement DataLoader batching in G-01. The N+1 issue is acknowledged and acceptable at MVP scale. Post-MVP work will add DataLoader to relationship resolvers. Attempting to add it now adds complexity without a measurable benefit at the expected entry counts.</w:t>
            </w:r>
          </w:p>
        </w:tc>
      </w:tr>
    </w:tbl>
    <w:p>
      <w:pPr>
        <w:spacing w:after="80"/>
      </w:pPr>
    </w:p>
    <w:p>
      <w:pPr>
        <w:pStyle w:val="Heading2"/>
        <w:spacing w:after="140" w:before="320"/>
      </w:pPr>
      <w:r>
        <w:rPr>
          <w:rFonts w:ascii="Arial" w:cs="Arial" w:eastAsia="Arial" w:hAnsi="Arial"/>
          <w:b/>
          <w:bCs/>
          <w:color w:val="1E3A5F"/>
          <w:sz w:val="28"/>
          <w:szCs w:val="28"/>
        </w:rPr>
        <w:t xml:space="preserve">9.3  Filter Query Performance</w:t>
      </w:r>
    </w:p>
    <w:p>
      <w:pPr>
        <w:spacing w:after="120"/>
      </w:pPr>
      <w:r>
        <w:rPr>
          <w:rFonts w:ascii="Arial" w:cs="Arial" w:eastAsia="Arial" w:hAnsi="Arial"/>
          <w:color w:val="1F2937"/>
          <w:sz w:val="21"/>
          <w:szCs w:val="21"/>
        </w:rPr>
        <w:t xml:space="preserve">Filters on attribute values require joining catalog_field_values with a WHERE clause on value_text. For numeric and date comparisons, value_text is CAST at query time. This is not indexed at MVP — acceptable for small datasets. Post-MVP: consider a GIN index on value_text or a materialised column per attribute type.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10</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Acceptance Criteria</w:t>
            </w:r>
          </w:p>
        </w:tc>
      </w:tr>
    </w:tbl>
    <w:p>
      <w:pPr>
        <w:spacing w:after="80"/>
      </w:pPr>
    </w:p>
    <w:p>
      <w:pPr>
        <w:pStyle w:val="Heading2"/>
        <w:spacing w:after="140" w:before="320"/>
      </w:pPr>
      <w:r>
        <w:rPr>
          <w:rFonts w:ascii="Arial" w:cs="Arial" w:eastAsia="Arial" w:hAnsi="Arial"/>
          <w:b/>
          <w:bCs/>
          <w:color w:val="1E3A5F"/>
          <w:sz w:val="28"/>
          <w:szCs w:val="28"/>
        </w:rPr>
        <w:t xml:space="preserve">10.1  Definition of Done</w:t>
      </w:r>
    </w:p>
    <w:p>
      <w:pPr>
        <w:pStyle w:val="Heading3"/>
        <w:spacing w:after="100" w:before="200"/>
      </w:pPr>
      <w:r>
        <w:rPr>
          <w:rFonts w:ascii="Arial" w:cs="Arial" w:eastAsia="Arial" w:hAnsi="Arial"/>
          <w:b/>
          <w:bCs/>
          <w:color w:val="374151"/>
          <w:sz w:val="22"/>
          <w:szCs w:val="22"/>
        </w:rPr>
        <w:t xml:space="preserve">Schema Building</w:t>
      </w:r>
    </w:p>
    <w:p>
      <w:pPr>
        <w:pStyle w:val="ListParagraph"/>
        <w:numPr>
          <w:ilvl w:val="0"/>
          <w:numId w:val="4"/>
        </w:numPr>
        <w:spacing w:after="80"/>
      </w:pPr>
      <w:r>
        <w:rPr>
          <w:rFonts w:ascii="Arial" w:cs="Arial" w:eastAsia="Arial" w:hAnsi="Arial"/>
          <w:color w:val="1F2937"/>
          <w:sz w:val="21"/>
          <w:szCs w:val="21"/>
        </w:rPr>
        <w:t xml:space="preserve">buildSchema(snapshot) returns valid GraphQLSchema for a snapshot with 5+ templates</w:t>
      </w:r>
    </w:p>
    <w:p>
      <w:pPr>
        <w:pStyle w:val="ListParagraph"/>
        <w:numPr>
          <w:ilvl w:val="0"/>
          <w:numId w:val="4"/>
        </w:numPr>
        <w:spacing w:after="80"/>
      </w:pPr>
      <w:r>
        <w:rPr>
          <w:rFonts w:ascii="Arial" w:cs="Arial" w:eastAsia="Arial" w:hAnsi="Arial"/>
          <w:color w:val="1F2937"/>
          <w:sz w:val="21"/>
          <w:szCs w:val="21"/>
        </w:rPr>
        <w:t xml:space="preserve">Each non-reference-data template produces a GraphQLObjectType with correct fields</w:t>
      </w:r>
    </w:p>
    <w:p>
      <w:pPr>
        <w:pStyle w:val="ListParagraph"/>
        <w:numPr>
          <w:ilvl w:val="0"/>
          <w:numId w:val="4"/>
        </w:numPr>
        <w:spacing w:after="80"/>
      </w:pPr>
      <w:r>
        <w:rPr>
          <w:rFonts w:ascii="Arial" w:cs="Arial" w:eastAsia="Arial" w:hAnsi="Arial"/>
          <w:color w:val="1F2937"/>
          <w:sz w:val="21"/>
          <w:szCs w:val="21"/>
        </w:rPr>
        <w:t xml:space="preserve">Each enum attribute produces a GraphQLEnumType with correct values</w:t>
      </w:r>
    </w:p>
    <w:p>
      <w:pPr>
        <w:pStyle w:val="ListParagraph"/>
        <w:numPr>
          <w:ilvl w:val="0"/>
          <w:numId w:val="4"/>
        </w:numPr>
        <w:spacing w:after="80"/>
      </w:pPr>
      <w:r>
        <w:rPr>
          <w:rFonts w:ascii="Arial" w:cs="Arial" w:eastAsia="Arial" w:hAnsi="Arial"/>
          <w:color w:val="1F2937"/>
          <w:sz w:val="21"/>
          <w:szCs w:val="21"/>
        </w:rPr>
        <w:t xml:space="preserve">Each template produces a list query (templatesPlural) and single query (templateSingular) in QueryRoot</w:t>
      </w:r>
    </w:p>
    <w:p>
      <w:pPr>
        <w:pStyle w:val="ListParagraph"/>
        <w:numPr>
          <w:ilvl w:val="0"/>
          <w:numId w:val="4"/>
        </w:numPr>
        <w:spacing w:after="80"/>
      </w:pPr>
      <w:r>
        <w:rPr>
          <w:rFonts w:ascii="Arial" w:cs="Arial" w:eastAsia="Arial" w:hAnsi="Arial"/>
          <w:color w:val="1F2937"/>
          <w:sz w:val="21"/>
          <w:szCs w:val="21"/>
        </w:rPr>
        <w:t xml:space="preserve">Each template produces a filter input type with correct field-to-filter-type mapping</w:t>
      </w:r>
    </w:p>
    <w:p>
      <w:pPr>
        <w:pStyle w:val="ListParagraph"/>
        <w:numPr>
          <w:ilvl w:val="0"/>
          <w:numId w:val="4"/>
        </w:numPr>
        <w:spacing w:after="80"/>
      </w:pPr>
      <w:r>
        <w:rPr>
          <w:rFonts w:ascii="Arial" w:cs="Arial" w:eastAsia="Arial" w:hAnsi="Arial"/>
          <w:color w:val="1F2937"/>
          <w:sz w:val="21"/>
          <w:szCs w:val="21"/>
        </w:rPr>
        <w:t xml:space="preserve">All 6 scalar filter types (String, Number, Boolean, Date, ID, Enum) built correctly</w:t>
      </w:r>
    </w:p>
    <w:p>
      <w:pPr>
        <w:pStyle w:val="ListParagraph"/>
        <w:numPr>
          <w:ilvl w:val="0"/>
          <w:numId w:val="4"/>
        </w:numPr>
        <w:spacing w:after="80"/>
      </w:pPr>
      <w:r>
        <w:rPr>
          <w:rFonts w:ascii="Arial" w:cs="Arial" w:eastAsia="Arial" w:hAnsi="Arial"/>
          <w:color w:val="1F2937"/>
          <w:sz w:val="21"/>
          <w:szCs w:val="21"/>
        </w:rPr>
        <w:t xml:space="preserve">Relationship fields wired correctly — Level 1 and Level 2 fields present on object types</w:t>
      </w:r>
    </w:p>
    <w:p>
      <w:pPr>
        <w:pStyle w:val="ListParagraph"/>
        <w:numPr>
          <w:ilvl w:val="0"/>
          <w:numId w:val="4"/>
        </w:numPr>
        <w:spacing w:after="80"/>
      </w:pPr>
      <w:r>
        <w:rPr>
          <w:rFonts w:ascii="Arial" w:cs="Arial" w:eastAsia="Arial" w:hAnsi="Arial"/>
          <w:color w:val="1F2937"/>
          <w:sz w:val="21"/>
          <w:szCs w:val="21"/>
        </w:rPr>
        <w:t xml:space="preserve">Level 3+ relationship fields defined but resolver returns null</w:t>
      </w:r>
    </w:p>
    <w:p>
      <w:pPr>
        <w:pStyle w:val="ListParagraph"/>
        <w:numPr>
          <w:ilvl w:val="0"/>
          <w:numId w:val="4"/>
        </w:numPr>
        <w:spacing w:after="80"/>
      </w:pPr>
      <w:r>
        <w:rPr>
          <w:rFonts w:ascii="Arial" w:cs="Arial" w:eastAsia="Arial" w:hAnsi="Arial"/>
          <w:color w:val="1F2937"/>
          <w:sz w:val="21"/>
          <w:szCs w:val="21"/>
        </w:rPr>
        <w:t xml:space="preserve">reference_data fields resolve to String (display_name) not nested object</w:t>
      </w:r>
    </w:p>
    <w:p>
      <w:pPr>
        <w:pStyle w:val="ListParagraph"/>
        <w:numPr>
          <w:ilvl w:val="0"/>
          <w:numId w:val="4"/>
        </w:numPr>
        <w:spacing w:after="80"/>
      </w:pPr>
      <w:r>
        <w:rPr>
          <w:rFonts w:ascii="Arial" w:cs="Arial" w:eastAsia="Arial" w:hAnsi="Arial"/>
          <w:color w:val="1F2937"/>
          <w:sz w:val="21"/>
          <w:szCs w:val="21"/>
        </w:rPr>
        <w:t xml:space="preserve">toGraphQLSlug() handles spaces, special chars, leading digits correctly</w:t>
      </w:r>
    </w:p>
    <w:p>
      <w:pPr>
        <w:pStyle w:val="ListParagraph"/>
        <w:numPr>
          <w:ilvl w:val="0"/>
          <w:numId w:val="4"/>
        </w:numPr>
        <w:spacing w:after="80"/>
      </w:pPr>
      <w:r>
        <w:rPr>
          <w:rFonts w:ascii="Arial" w:cs="Arial" w:eastAsia="Arial" w:hAnsi="Arial"/>
          <w:color w:val="1F2937"/>
          <w:sz w:val="21"/>
          <w:szCs w:val="21"/>
        </w:rPr>
        <w:t xml:space="preserve">Slug-to-id map correctly maps all template slugs and attribute slugs to their UUIDs</w:t>
      </w:r>
    </w:p>
    <w:p>
      <w:pPr>
        <w:spacing w:after="80"/>
      </w:pPr>
    </w:p>
    <w:p>
      <w:pPr>
        <w:pStyle w:val="Heading3"/>
        <w:spacing w:after="100" w:before="200"/>
      </w:pPr>
      <w:r>
        <w:rPr>
          <w:rFonts w:ascii="Arial" w:cs="Arial" w:eastAsia="Arial" w:hAnsi="Arial"/>
          <w:b/>
          <w:bCs/>
          <w:color w:val="374151"/>
          <w:sz w:val="22"/>
          <w:szCs w:val="22"/>
        </w:rPr>
        <w:t xml:space="preserve">Schema Caching</w:t>
      </w:r>
    </w:p>
    <w:p>
      <w:pPr>
        <w:pStyle w:val="ListParagraph"/>
        <w:numPr>
          <w:ilvl w:val="0"/>
          <w:numId w:val="4"/>
        </w:numPr>
        <w:spacing w:after="80"/>
      </w:pPr>
      <w:r>
        <w:rPr>
          <w:rFonts w:ascii="Arial" w:cs="Arial" w:eastAsia="Arial" w:hAnsi="Arial"/>
          <w:color w:val="1F2937"/>
          <w:sz w:val="21"/>
          <w:szCs w:val="21"/>
        </w:rPr>
        <w:t xml:space="preserve">Schema cached after first build — subsequent queries use cached schema</w:t>
      </w:r>
    </w:p>
    <w:p>
      <w:pPr>
        <w:pStyle w:val="ListParagraph"/>
        <w:numPr>
          <w:ilvl w:val="0"/>
          <w:numId w:val="4"/>
        </w:numPr>
        <w:spacing w:after="80"/>
      </w:pPr>
      <w:r>
        <w:rPr>
          <w:rFonts w:ascii="Arial" w:cs="Arial" w:eastAsia="Arial" w:hAnsi="Arial"/>
          <w:color w:val="1F2937"/>
          <w:sz w:val="21"/>
          <w:szCs w:val="21"/>
        </w:rPr>
        <w:t xml:space="preserve">Cache invalidated when is_current schema_version_id changes</w:t>
      </w:r>
    </w:p>
    <w:p>
      <w:pPr>
        <w:pStyle w:val="ListParagraph"/>
        <w:numPr>
          <w:ilvl w:val="0"/>
          <w:numId w:val="4"/>
        </w:numPr>
        <w:spacing w:after="80"/>
      </w:pPr>
      <w:r>
        <w:rPr>
          <w:rFonts w:ascii="Arial" w:cs="Arial" w:eastAsia="Arial" w:hAnsi="Arial"/>
          <w:color w:val="1F2937"/>
          <w:sz w:val="21"/>
          <w:szCs w:val="21"/>
        </w:rPr>
        <w:t xml:space="preserve">GRAPHQL_SCHEMA_UNREADY returned when no published schema exists</w:t>
      </w:r>
    </w:p>
    <w:p>
      <w:pPr>
        <w:spacing w:after="80"/>
      </w:pPr>
    </w:p>
    <w:p>
      <w:pPr>
        <w:pStyle w:val="Heading3"/>
        <w:spacing w:after="100" w:before="200"/>
      </w:pPr>
      <w:r>
        <w:rPr>
          <w:rFonts w:ascii="Arial" w:cs="Arial" w:eastAsia="Arial" w:hAnsi="Arial"/>
          <w:b/>
          <w:bCs/>
          <w:color w:val="374151"/>
          <w:sz w:val="22"/>
          <w:szCs w:val="22"/>
        </w:rPr>
        <w:t xml:space="preserve">Query Execution</w:t>
      </w:r>
    </w:p>
    <w:p>
      <w:pPr>
        <w:pStyle w:val="ListParagraph"/>
        <w:numPr>
          <w:ilvl w:val="0"/>
          <w:numId w:val="4"/>
        </w:numPr>
        <w:spacing w:after="80"/>
      </w:pPr>
      <w:r>
        <w:rPr>
          <w:rFonts w:ascii="Arial" w:cs="Arial" w:eastAsia="Arial" w:hAnsi="Arial"/>
          <w:color w:val="1F2937"/>
          <w:sz w:val="21"/>
          <w:szCs w:val="21"/>
        </w:rPr>
        <w:t xml:space="preserve">POST /api/graphql returns { ok: true, data } for valid query</w:t>
      </w:r>
    </w:p>
    <w:p>
      <w:pPr>
        <w:pStyle w:val="ListParagraph"/>
        <w:numPr>
          <w:ilvl w:val="0"/>
          <w:numId w:val="4"/>
        </w:numPr>
        <w:spacing w:after="80"/>
      </w:pPr>
      <w:r>
        <w:rPr>
          <w:rFonts w:ascii="Arial" w:cs="Arial" w:eastAsia="Arial" w:hAnsi="Arial"/>
          <w:color w:val="1F2937"/>
          <w:sz w:val="21"/>
          <w:szCs w:val="21"/>
        </w:rPr>
        <w:t xml:space="preserve">POST /api/graphql returns GRAPHQL_QUERY_INVALID for malformed query</w:t>
      </w:r>
    </w:p>
    <w:p>
      <w:pPr>
        <w:pStyle w:val="ListParagraph"/>
        <w:numPr>
          <w:ilvl w:val="0"/>
          <w:numId w:val="4"/>
        </w:numPr>
        <w:spacing w:after="80"/>
      </w:pPr>
      <w:r>
        <w:rPr>
          <w:rFonts w:ascii="Arial" w:cs="Arial" w:eastAsia="Arial" w:hAnsi="Arial"/>
          <w:color w:val="1F2937"/>
          <w:sz w:val="21"/>
          <w:szCs w:val="21"/>
        </w:rPr>
        <w:t xml:space="preserve">POST /api/graphql returns GRAPHQL_SCHEMA_UNREADY when no schema published</w:t>
      </w:r>
    </w:p>
    <w:p>
      <w:pPr>
        <w:pStyle w:val="ListParagraph"/>
        <w:numPr>
          <w:ilvl w:val="0"/>
          <w:numId w:val="4"/>
        </w:numPr>
        <w:spacing w:after="80"/>
      </w:pPr>
      <w:r>
        <w:rPr>
          <w:rFonts w:ascii="Arial" w:cs="Arial" w:eastAsia="Arial" w:hAnsi="Arial"/>
          <w:color w:val="1F2937"/>
          <w:sz w:val="21"/>
          <w:szCs w:val="21"/>
        </w:rPr>
        <w:t xml:space="preserve">POST /api/graphql returns VALIDATION_ERROR when catalogId variable missing</w:t>
      </w:r>
    </w:p>
    <w:p>
      <w:pPr>
        <w:pStyle w:val="ListParagraph"/>
        <w:numPr>
          <w:ilvl w:val="0"/>
          <w:numId w:val="4"/>
        </w:numPr>
        <w:spacing w:after="80"/>
      </w:pPr>
      <w:r>
        <w:rPr>
          <w:rFonts w:ascii="Arial" w:cs="Arial" w:eastAsia="Arial" w:hAnsi="Arial"/>
          <w:color w:val="1F2937"/>
          <w:sz w:val="21"/>
          <w:szCs w:val="21"/>
        </w:rPr>
        <w:t xml:space="preserve">catalogId filters entries correctly — queries only return entries from the specified catalog</w:t>
      </w:r>
    </w:p>
    <w:p>
      <w:pPr>
        <w:spacing w:after="80"/>
      </w:pPr>
    </w:p>
    <w:p>
      <w:pPr>
        <w:pStyle w:val="Heading3"/>
        <w:spacing w:after="100" w:before="200"/>
      </w:pPr>
      <w:r>
        <w:rPr>
          <w:rFonts w:ascii="Arial" w:cs="Arial" w:eastAsia="Arial" w:hAnsi="Arial"/>
          <w:b/>
          <w:bCs/>
          <w:color w:val="374151"/>
          <w:sz w:val="22"/>
          <w:szCs w:val="22"/>
        </w:rPr>
        <w:t xml:space="preserve">Root Queries</w:t>
      </w:r>
    </w:p>
    <w:p>
      <w:pPr>
        <w:pStyle w:val="ListParagraph"/>
        <w:numPr>
          <w:ilvl w:val="0"/>
          <w:numId w:val="4"/>
        </w:numPr>
        <w:spacing w:after="80"/>
      </w:pPr>
      <w:r>
        <w:rPr>
          <w:rFonts w:ascii="Arial" w:cs="Arial" w:eastAsia="Arial" w:hAnsi="Arial"/>
          <w:color w:val="1F2937"/>
          <w:sz w:val="21"/>
          <w:szCs w:val="21"/>
        </w:rPr>
        <w:t xml:space="preserve">List query returns all entries of the template type</w:t>
      </w:r>
    </w:p>
    <w:p>
      <w:pPr>
        <w:pStyle w:val="ListParagraph"/>
        <w:numPr>
          <w:ilvl w:val="0"/>
          <w:numId w:val="4"/>
        </w:numPr>
        <w:spacing w:after="80"/>
      </w:pPr>
      <w:r>
        <w:rPr>
          <w:rFonts w:ascii="Arial" w:cs="Arial" w:eastAsia="Arial" w:hAnsi="Arial"/>
          <w:color w:val="1F2937"/>
          <w:sz w:val="21"/>
          <w:szCs w:val="21"/>
        </w:rPr>
        <w:t xml:space="preserve">Single query returns correct entry by id</w:t>
      </w:r>
    </w:p>
    <w:p>
      <w:pPr>
        <w:pStyle w:val="ListParagraph"/>
        <w:numPr>
          <w:ilvl w:val="0"/>
          <w:numId w:val="4"/>
        </w:numPr>
        <w:spacing w:after="80"/>
      </w:pPr>
      <w:r>
        <w:rPr>
          <w:rFonts w:ascii="Arial" w:cs="Arial" w:eastAsia="Arial" w:hAnsi="Arial"/>
          <w:color w:val="1F2937"/>
          <w:sz w:val="21"/>
          <w:szCs w:val="21"/>
        </w:rPr>
        <w:t xml:space="preserve">Single query returns null (not error) when id not found</w:t>
      </w:r>
    </w:p>
    <w:p>
      <w:pPr>
        <w:pStyle w:val="ListParagraph"/>
        <w:numPr>
          <w:ilvl w:val="0"/>
          <w:numId w:val="4"/>
        </w:numPr>
        <w:spacing w:after="80"/>
      </w:pPr>
      <w:r>
        <w:rPr>
          <w:rFonts w:ascii="Arial" w:cs="Arial" w:eastAsia="Arial" w:hAnsi="Arial"/>
          <w:color w:val="1F2937"/>
          <w:sz w:val="21"/>
          <w:szCs w:val="21"/>
        </w:rPr>
        <w:t xml:space="preserve">Field selection works — requesting only 'id' and 'name' returns only those fields</w:t>
      </w:r>
    </w:p>
    <w:p>
      <w:pPr>
        <w:spacing w:after="80"/>
      </w:pPr>
    </w:p>
    <w:p>
      <w:pPr>
        <w:pStyle w:val="Heading3"/>
        <w:spacing w:after="100" w:before="200"/>
      </w:pPr>
      <w:r>
        <w:rPr>
          <w:rFonts w:ascii="Arial" w:cs="Arial" w:eastAsia="Arial" w:hAnsi="Arial"/>
          <w:b/>
          <w:bCs/>
          <w:color w:val="374151"/>
          <w:sz w:val="22"/>
          <w:szCs w:val="22"/>
        </w:rPr>
        <w:t xml:space="preserve">Filters</w:t>
      </w:r>
    </w:p>
    <w:p>
      <w:pPr>
        <w:pStyle w:val="ListParagraph"/>
        <w:numPr>
          <w:ilvl w:val="0"/>
          <w:numId w:val="4"/>
        </w:numPr>
        <w:spacing w:after="80"/>
      </w:pPr>
      <w:r>
        <w:rPr>
          <w:rFonts w:ascii="Arial" w:cs="Arial" w:eastAsia="Arial" w:hAnsi="Arial"/>
          <w:color w:val="1F2937"/>
          <w:sz w:val="21"/>
          <w:szCs w:val="21"/>
        </w:rPr>
        <w:t xml:space="preserve">StringFilter eq: exact match</w:t>
      </w:r>
    </w:p>
    <w:p>
      <w:pPr>
        <w:pStyle w:val="ListParagraph"/>
        <w:numPr>
          <w:ilvl w:val="0"/>
          <w:numId w:val="4"/>
        </w:numPr>
        <w:spacing w:after="80"/>
      </w:pPr>
      <w:r>
        <w:rPr>
          <w:rFonts w:ascii="Arial" w:cs="Arial" w:eastAsia="Arial" w:hAnsi="Arial"/>
          <w:color w:val="1F2937"/>
          <w:sz w:val="21"/>
          <w:szCs w:val="21"/>
        </w:rPr>
        <w:t xml:space="preserve">StringFilter contains: case-insensitive substring match</w:t>
      </w:r>
    </w:p>
    <w:p>
      <w:pPr>
        <w:pStyle w:val="ListParagraph"/>
        <w:numPr>
          <w:ilvl w:val="0"/>
          <w:numId w:val="4"/>
        </w:numPr>
        <w:spacing w:after="80"/>
      </w:pPr>
      <w:r>
        <w:rPr>
          <w:rFonts w:ascii="Arial" w:cs="Arial" w:eastAsia="Arial" w:hAnsi="Arial"/>
          <w:color w:val="1F2937"/>
          <w:sz w:val="21"/>
          <w:szCs w:val="21"/>
        </w:rPr>
        <w:t xml:space="preserve">StringFilter startsWith: case-insensitive prefix match</w:t>
      </w:r>
    </w:p>
    <w:p>
      <w:pPr>
        <w:pStyle w:val="ListParagraph"/>
        <w:numPr>
          <w:ilvl w:val="0"/>
          <w:numId w:val="4"/>
        </w:numPr>
        <w:spacing w:after="80"/>
      </w:pPr>
      <w:r>
        <w:rPr>
          <w:rFonts w:ascii="Arial" w:cs="Arial" w:eastAsia="Arial" w:hAnsi="Arial"/>
          <w:color w:val="1F2937"/>
          <w:sz w:val="21"/>
          <w:szCs w:val="21"/>
        </w:rPr>
        <w:t xml:space="preserve">NumberFilter gt/gte/lt/lte: correct numeric comparisons via CAST</w:t>
      </w:r>
    </w:p>
    <w:p>
      <w:pPr>
        <w:pStyle w:val="ListParagraph"/>
        <w:numPr>
          <w:ilvl w:val="0"/>
          <w:numId w:val="4"/>
        </w:numPr>
        <w:spacing w:after="80"/>
      </w:pPr>
      <w:r>
        <w:rPr>
          <w:rFonts w:ascii="Arial" w:cs="Arial" w:eastAsia="Arial" w:hAnsi="Arial"/>
          <w:color w:val="1F2937"/>
          <w:sz w:val="21"/>
          <w:szCs w:val="21"/>
        </w:rPr>
        <w:t xml:space="preserve">BooleanFilter eq: matches 'true' or 'false' value_text</w:t>
      </w:r>
    </w:p>
    <w:p>
      <w:pPr>
        <w:pStyle w:val="ListParagraph"/>
        <w:numPr>
          <w:ilvl w:val="0"/>
          <w:numId w:val="4"/>
        </w:numPr>
        <w:spacing w:after="80"/>
      </w:pPr>
      <w:r>
        <w:rPr>
          <w:rFonts w:ascii="Arial" w:cs="Arial" w:eastAsia="Arial" w:hAnsi="Arial"/>
          <w:color w:val="1F2937"/>
          <w:sz w:val="21"/>
          <w:szCs w:val="21"/>
        </w:rPr>
        <w:t xml:space="preserve">DateFilter before/after: correct ISO 8601 string comparison</w:t>
      </w:r>
    </w:p>
    <w:p>
      <w:pPr>
        <w:pStyle w:val="ListParagraph"/>
        <w:numPr>
          <w:ilvl w:val="0"/>
          <w:numId w:val="4"/>
        </w:numPr>
        <w:spacing w:after="80"/>
      </w:pPr>
      <w:r>
        <w:rPr>
          <w:rFonts w:ascii="Arial" w:cs="Arial" w:eastAsia="Arial" w:hAnsi="Arial"/>
          <w:color w:val="1F2937"/>
          <w:sz w:val="21"/>
          <w:szCs w:val="21"/>
        </w:rPr>
        <w:t xml:space="preserve">EnumFilter in: matches any of the provided values</w:t>
      </w:r>
    </w:p>
    <w:p>
      <w:pPr>
        <w:pStyle w:val="ListParagraph"/>
        <w:numPr>
          <w:ilvl w:val="0"/>
          <w:numId w:val="4"/>
        </w:numPr>
        <w:spacing w:after="80"/>
      </w:pPr>
      <w:r>
        <w:rPr>
          <w:rFonts w:ascii="Arial" w:cs="Arial" w:eastAsia="Arial" w:hAnsi="Arial"/>
          <w:color w:val="1F2937"/>
          <w:sz w:val="21"/>
          <w:szCs w:val="21"/>
        </w:rPr>
        <w:t xml:space="preserve">IDFilter eq: exact UUID match for reference fields</w:t>
      </w:r>
    </w:p>
    <w:p>
      <w:pPr>
        <w:pStyle w:val="ListParagraph"/>
        <w:numPr>
          <w:ilvl w:val="0"/>
          <w:numId w:val="4"/>
        </w:numPr>
        <w:spacing w:after="80"/>
      </w:pPr>
      <w:r>
        <w:rPr>
          <w:rFonts w:ascii="Arial" w:cs="Arial" w:eastAsia="Arial" w:hAnsi="Arial"/>
          <w:color w:val="1F2937"/>
          <w:sz w:val="21"/>
          <w:szCs w:val="21"/>
        </w:rPr>
        <w:t xml:space="preserve">Combined filters (multiple fields): AND logic applied</w:t>
      </w:r>
    </w:p>
    <w:p>
      <w:pPr>
        <w:spacing w:after="80"/>
      </w:pPr>
    </w:p>
    <w:p>
      <w:pPr>
        <w:pStyle w:val="Heading3"/>
        <w:spacing w:after="100" w:before="200"/>
      </w:pPr>
      <w:r>
        <w:rPr>
          <w:rFonts w:ascii="Arial" w:cs="Arial" w:eastAsia="Arial" w:hAnsi="Arial"/>
          <w:b/>
          <w:bCs/>
          <w:color w:val="374151"/>
          <w:sz w:val="22"/>
          <w:szCs w:val="22"/>
        </w:rPr>
        <w:t xml:space="preserve">Relationship Traversal</w:t>
      </w:r>
    </w:p>
    <w:p>
      <w:pPr>
        <w:pStyle w:val="ListParagraph"/>
        <w:numPr>
          <w:ilvl w:val="0"/>
          <w:numId w:val="4"/>
        </w:numPr>
        <w:spacing w:after="80"/>
      </w:pPr>
      <w:r>
        <w:rPr>
          <w:rFonts w:ascii="Arial" w:cs="Arial" w:eastAsia="Arial" w:hAnsi="Arial"/>
          <w:color w:val="1F2937"/>
          <w:sz w:val="21"/>
          <w:szCs w:val="21"/>
        </w:rPr>
        <w:t xml:space="preserve">Level 1 relationship field returns linked entries correctly</w:t>
      </w:r>
    </w:p>
    <w:p>
      <w:pPr>
        <w:pStyle w:val="ListParagraph"/>
        <w:numPr>
          <w:ilvl w:val="0"/>
          <w:numId w:val="4"/>
        </w:numPr>
        <w:spacing w:after="80"/>
      </w:pPr>
      <w:r>
        <w:rPr>
          <w:rFonts w:ascii="Arial" w:cs="Arial" w:eastAsia="Arial" w:hAnsi="Arial"/>
          <w:color w:val="1F2937"/>
          <w:sz w:val="21"/>
          <w:szCs w:val="21"/>
        </w:rPr>
        <w:t xml:space="preserve">Level 2 relationship field returns linked entries of linked entries</w:t>
      </w:r>
    </w:p>
    <w:p>
      <w:pPr>
        <w:pStyle w:val="ListParagraph"/>
        <w:numPr>
          <w:ilvl w:val="0"/>
          <w:numId w:val="4"/>
        </w:numPr>
        <w:spacing w:after="80"/>
      </w:pPr>
      <w:r>
        <w:rPr>
          <w:rFonts w:ascii="Arial" w:cs="Arial" w:eastAsia="Arial" w:hAnsi="Arial"/>
          <w:color w:val="1F2937"/>
          <w:sz w:val="21"/>
          <w:szCs w:val="21"/>
        </w:rPr>
        <w:t xml:space="preserve">Level 3+ relationship field returns null — not an error</w:t>
      </w:r>
    </w:p>
    <w:p>
      <w:pPr>
        <w:pStyle w:val="ListParagraph"/>
        <w:numPr>
          <w:ilvl w:val="0"/>
          <w:numId w:val="4"/>
        </w:numPr>
        <w:spacing w:after="80"/>
      </w:pPr>
      <w:r>
        <w:rPr>
          <w:rFonts w:ascii="Arial" w:cs="Arial" w:eastAsia="Arial" w:hAnsi="Arial"/>
          <w:color w:val="1F2937"/>
          <w:sz w:val="21"/>
          <w:szCs w:val="21"/>
        </w:rPr>
        <w:t xml:space="preserve">Depth context variable correctly incremented at each resolver level</w:t>
      </w:r>
    </w:p>
    <w:p>
      <w:pPr>
        <w:pStyle w:val="ListParagraph"/>
        <w:numPr>
          <w:ilvl w:val="0"/>
          <w:numId w:val="4"/>
        </w:numPr>
        <w:spacing w:after="80"/>
      </w:pPr>
      <w:r>
        <w:rPr>
          <w:rFonts w:ascii="Arial" w:cs="Arial" w:eastAsia="Arial" w:hAnsi="Arial"/>
          <w:color w:val="1F2937"/>
          <w:sz w:val="21"/>
          <w:szCs w:val="21"/>
        </w:rPr>
        <w:t xml:space="preserve">reference_data field returns display_name string of linked reference entry</w:t>
      </w:r>
    </w:p>
    <w:p>
      <w:pPr>
        <w:spacing w:after="80"/>
      </w:pPr>
    </w:p>
    <w:p>
      <w:pPr>
        <w:pStyle w:val="Heading3"/>
        <w:spacing w:after="100" w:before="200"/>
      </w:pPr>
      <w:r>
        <w:rPr>
          <w:rFonts w:ascii="Arial" w:cs="Arial" w:eastAsia="Arial" w:hAnsi="Arial"/>
          <w:b/>
          <w:bCs/>
          <w:color w:val="374151"/>
          <w:sz w:val="22"/>
          <w:szCs w:val="22"/>
        </w:rPr>
        <w:t xml:space="preserve">Tests</w:t>
      </w:r>
    </w:p>
    <w:p>
      <w:pPr>
        <w:pStyle w:val="ListParagraph"/>
        <w:numPr>
          <w:ilvl w:val="0"/>
          <w:numId w:val="4"/>
        </w:numPr>
        <w:spacing w:after="80"/>
      </w:pPr>
      <w:r>
        <w:rPr>
          <w:rFonts w:ascii="Arial" w:cs="Arial" w:eastAsia="Arial" w:hAnsi="Arial"/>
          <w:color w:val="1F2937"/>
          <w:sz w:val="21"/>
          <w:szCs w:val="21"/>
        </w:rPr>
        <w:t xml:space="preserve">Unit: buildSchema() produces valid GraphQLSchema for Banking Catalog snapshot</w:t>
      </w:r>
    </w:p>
    <w:p>
      <w:pPr>
        <w:pStyle w:val="ListParagraph"/>
        <w:numPr>
          <w:ilvl w:val="0"/>
          <w:numId w:val="4"/>
        </w:numPr>
        <w:spacing w:after="80"/>
      </w:pPr>
      <w:r>
        <w:rPr>
          <w:rFonts w:ascii="Arial" w:cs="Arial" w:eastAsia="Arial" w:hAnsi="Arial"/>
          <w:color w:val="1F2937"/>
          <w:sz w:val="21"/>
          <w:szCs w:val="21"/>
        </w:rPr>
        <w:t xml:space="preserve">Unit: toGraphQLSlug() correctly handles all edge cases</w:t>
      </w:r>
    </w:p>
    <w:p>
      <w:pPr>
        <w:pStyle w:val="ListParagraph"/>
        <w:numPr>
          <w:ilvl w:val="0"/>
          <w:numId w:val="4"/>
        </w:numPr>
        <w:spacing w:after="80"/>
      </w:pPr>
      <w:r>
        <w:rPr>
          <w:rFonts w:ascii="Arial" w:cs="Arial" w:eastAsia="Arial" w:hAnsi="Arial"/>
          <w:color w:val="1F2937"/>
          <w:sz w:val="21"/>
          <w:szCs w:val="21"/>
        </w:rPr>
        <w:t xml:space="preserve">Unit: filter application — each operator produces correct SQL WHERE clause</w:t>
      </w:r>
    </w:p>
    <w:p>
      <w:pPr>
        <w:pStyle w:val="ListParagraph"/>
        <w:numPr>
          <w:ilvl w:val="0"/>
          <w:numId w:val="4"/>
        </w:numPr>
        <w:spacing w:after="80"/>
      </w:pPr>
      <w:r>
        <w:rPr>
          <w:rFonts w:ascii="Arial" w:cs="Arial" w:eastAsia="Arial" w:hAnsi="Arial"/>
          <w:color w:val="1F2937"/>
          <w:sz w:val="21"/>
          <w:szCs w:val="21"/>
        </w:rPr>
        <w:t xml:space="preserve">Unit: depth limit — resolver returns null at depth ≥ 3</w:t>
      </w:r>
    </w:p>
    <w:p>
      <w:pPr>
        <w:pStyle w:val="ListParagraph"/>
        <w:numPr>
          <w:ilvl w:val="0"/>
          <w:numId w:val="4"/>
        </w:numPr>
        <w:spacing w:after="80"/>
      </w:pPr>
      <w:r>
        <w:rPr>
          <w:rFonts w:ascii="Arial" w:cs="Arial" w:eastAsia="Arial" w:hAnsi="Arial"/>
          <w:color w:val="1F2937"/>
          <w:sz w:val="21"/>
          <w:szCs w:val="21"/>
        </w:rPr>
        <w:t xml:space="preserve">Integration: POST /api/graphql — full query execution against test DB with seeded entries</w:t>
      </w:r>
    </w:p>
    <w:p>
      <w:pPr>
        <w:pStyle w:val="ListParagraph"/>
        <w:numPr>
          <w:ilvl w:val="0"/>
          <w:numId w:val="4"/>
        </w:numPr>
        <w:spacing w:after="80"/>
      </w:pPr>
      <w:r>
        <w:rPr>
          <w:rFonts w:ascii="Arial" w:cs="Arial" w:eastAsia="Arial" w:hAnsi="Arial"/>
          <w:color w:val="1F2937"/>
          <w:sz w:val="21"/>
          <w:szCs w:val="21"/>
        </w:rPr>
        <w:t xml:space="preserve">Integration: filter queries return correct subsets of entries</w:t>
      </w:r>
    </w:p>
    <w:p>
      <w:pPr>
        <w:pStyle w:val="ListParagraph"/>
        <w:numPr>
          <w:ilvl w:val="0"/>
          <w:numId w:val="4"/>
        </w:numPr>
        <w:spacing w:after="80"/>
      </w:pPr>
      <w:r>
        <w:rPr>
          <w:rFonts w:ascii="Arial" w:cs="Arial" w:eastAsia="Arial" w:hAnsi="Arial"/>
          <w:color w:val="1F2937"/>
          <w:sz w:val="21"/>
          <w:szCs w:val="21"/>
        </w:rPr>
        <w:t xml:space="preserve">Integration: two-level traversal returns nested entry data</w:t>
      </w:r>
    </w:p>
    <w:p>
      <w:pPr>
        <w:pStyle w:val="ListParagraph"/>
        <w:numPr>
          <w:ilvl w:val="0"/>
          <w:numId w:val="4"/>
        </w:numPr>
        <w:spacing w:after="80"/>
      </w:pPr>
      <w:r>
        <w:rPr>
          <w:rFonts w:ascii="Arial" w:cs="Arial" w:eastAsia="Arial" w:hAnsi="Arial"/>
          <w:color w:val="1F2937"/>
          <w:sz w:val="21"/>
          <w:szCs w:val="21"/>
        </w:rPr>
        <w:t xml:space="preserve">Integration: GRAPHQL_SCHEMA_UNREADY returned when no schema published</w:t>
      </w:r>
    </w:p>
    <w:p>
      <w:pPr>
        <w:pStyle w:val="ListParagraph"/>
        <w:numPr>
          <w:ilvl w:val="0"/>
          <w:numId w:val="4"/>
        </w:numPr>
        <w:spacing w:after="80"/>
      </w:pPr>
      <w:r>
        <w:rPr>
          <w:rFonts w:ascii="Arial" w:cs="Arial" w:eastAsia="Arial" w:hAnsi="Arial"/>
          <w:color w:val="1F2937"/>
          <w:sz w:val="21"/>
          <w:szCs w:val="21"/>
        </w:rPr>
        <w:t xml:space="preserve">Integration: cache invalidation — new publish triggers schema rebuild</w:t>
      </w:r>
    </w:p>
    <w:p>
      <w:pPr>
        <w:pStyle w:val="ListParagraph"/>
        <w:numPr>
          <w:ilvl w:val="0"/>
          <w:numId w:val="4"/>
        </w:numPr>
        <w:spacing w:after="80"/>
      </w:pPr>
      <w:r>
        <w:rPr>
          <w:rFonts w:ascii="Arial" w:cs="Arial" w:eastAsia="Arial" w:hAnsi="Arial"/>
          <w:color w:val="1F2937"/>
          <w:sz w:val="21"/>
          <w:szCs w:val="21"/>
        </w:rPr>
        <w:t xml:space="preserve">TypeScript strict compile — zero errors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11</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Constraints for Replit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generate TypeScript types from the GraphQL schema</w:t>
            </w:r>
          </w:p>
          <w:p>
            <w:pPr>
              <w:spacing w:after="0"/>
            </w:pPr>
            <w:r>
              <w:rPr>
                <w:rFonts w:ascii="Arial" w:cs="Arial" w:eastAsia="Arial" w:hAnsi="Arial"/>
                <w:color w:val="1F2937"/>
                <w:sz w:val="20"/>
                <w:szCs w:val="20"/>
              </w:rPr>
              <w:t xml:space="preserve">No codegen step. No scripts that write .ts files from the schema. The GraphQL schema is built in memory at runtime from the snapshot JSON. If a build script generates types, delete 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bypass the depth limit</w:t>
            </w:r>
          </w:p>
          <w:p>
            <w:pPr>
              <w:spacing w:after="0"/>
            </w:pPr>
            <w:r>
              <w:rPr>
                <w:rFonts w:ascii="Arial" w:cs="Arial" w:eastAsia="Arial" w:hAnsi="Arial"/>
                <w:color w:val="1F2937"/>
                <w:sz w:val="20"/>
                <w:szCs w:val="20"/>
              </w:rPr>
              <w:t xml:space="preserve">The depth check in relationship resolvers (if context.depth &gt;= 3, return null) must not be removed or made configurable. Circular relationship schemas (A relates to B relates to A) would cause infinite recursion without this guard.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query schema_templates or schema_attributes from within a resolver</w:t>
            </w:r>
          </w:p>
          <w:p>
            <w:pPr>
              <w:spacing w:after="0"/>
            </w:pPr>
            <w:r>
              <w:rPr>
                <w:rFonts w:ascii="Arial" w:cs="Arial" w:eastAsia="Arial" w:hAnsi="Arial"/>
                <w:color w:val="1F2937"/>
                <w:sz w:val="20"/>
                <w:szCs w:val="20"/>
              </w:rPr>
              <w:t xml:space="preserve">All resolvers read from catalog_entries and catalog_field_values only. Schema information (attribute ids, types, relationships) comes from the context.snapshot and context.slugMap — loaded once per request. Querying definition tables from resolvers violates the two-schema model.</w:t>
            </w:r>
          </w:p>
        </w:tc>
      </w:tr>
    </w:tbl>
    <w:p>
      <w:pPr>
        <w:spacing w:after="80"/>
      </w:pPr>
    </w:p>
    <w:p>
      <w:pPr>
        <w:pStyle w:val="Heading2"/>
        <w:spacing w:after="140" w:before="320"/>
      </w:pPr>
      <w:r>
        <w:rPr>
          <w:rFonts w:ascii="Arial" w:cs="Arial" w:eastAsia="Arial" w:hAnsi="Arial"/>
          <w:b/>
          <w:bCs/>
          <w:color w:val="1E3A5F"/>
          <w:sz w:val="28"/>
          <w:szCs w:val="28"/>
        </w:rPr>
        <w:t xml:space="preserve">11.1  New Server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4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graphql</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^16 (latest 16.x)</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The graphql-js reference implementation. Provides GraphQLSchema, GraphQLObjectType, GraphQLInputObjectType, GraphQLEnumType, graphql() execution function, and all scalar types.</w:t>
            </w:r>
          </w:p>
        </w:tc>
      </w:tr>
    </w:tbl>
    <w:p>
      <w:pPr>
        <w:spacing w:after="80"/>
      </w:pPr>
    </w:p>
    <w:p>
      <w:pPr>
        <w:pStyle w:val="Heading2"/>
        <w:spacing w:after="140" w:before="320"/>
      </w:pPr>
      <w:r>
        <w:rPr>
          <w:rFonts w:ascii="Arial" w:cs="Arial" w:eastAsia="Arial" w:hAnsi="Arial"/>
          <w:b/>
          <w:bCs/>
          <w:color w:val="1E3A5F"/>
          <w:sz w:val="28"/>
          <w:szCs w:val="28"/>
        </w:rPr>
        <w:t xml:space="preserve">11.2  What Replit Builds in This Iteration</w:t>
      </w:r>
    </w:p>
    <w:p>
      <w:pPr>
        <w:pStyle w:val="ListParagraph"/>
        <w:numPr>
          <w:ilvl w:val="0"/>
          <w:numId w:val="2"/>
        </w:numPr>
        <w:spacing w:after="80"/>
      </w:pPr>
      <w:r>
        <w:rPr>
          <w:rFonts w:ascii="Arial" w:cs="Arial" w:eastAsia="Arial" w:hAnsi="Arial"/>
          <w:color w:val="1F2937"/>
          <w:sz w:val="21"/>
          <w:szCs w:val="21"/>
        </w:rPr>
        <w:t xml:space="preserve">graphql package installed: npm install graphql</w:t>
      </w:r>
    </w:p>
    <w:p>
      <w:pPr>
        <w:pStyle w:val="ListParagraph"/>
        <w:numPr>
          <w:ilvl w:val="0"/>
          <w:numId w:val="2"/>
        </w:numPr>
        <w:spacing w:after="80"/>
      </w:pPr>
      <w:r>
        <w:rPr>
          <w:rFonts w:ascii="Arial" w:cs="Arial" w:eastAsia="Arial" w:hAnsi="Arial"/>
          <w:color w:val="1F2937"/>
          <w:sz w:val="21"/>
          <w:szCs w:val="21"/>
        </w:rPr>
        <w:t xml:space="preserve">server/src/graphql/engine.ts — full implementation: buildSchema(), getOrBuildSchema(), buildSlugMap(), toGraphQLSlug(), all resolvers</w:t>
      </w:r>
    </w:p>
    <w:p>
      <w:pPr>
        <w:pStyle w:val="ListParagraph"/>
        <w:numPr>
          <w:ilvl w:val="0"/>
          <w:numId w:val="2"/>
        </w:numPr>
        <w:spacing w:after="80"/>
      </w:pPr>
      <w:r>
        <w:rPr>
          <w:rFonts w:ascii="Arial" w:cs="Arial" w:eastAsia="Arial" w:hAnsi="Arial"/>
          <w:color w:val="1F2937"/>
          <w:sz w:val="21"/>
          <w:szCs w:val="21"/>
        </w:rPr>
        <w:t xml:space="preserve">server/src/graphql/filters.ts — scalar filter types (StringFilter, NumberFilter, etc.) and filter application logic</w:t>
      </w:r>
    </w:p>
    <w:p>
      <w:pPr>
        <w:pStyle w:val="ListParagraph"/>
        <w:numPr>
          <w:ilvl w:val="0"/>
          <w:numId w:val="2"/>
        </w:numPr>
        <w:spacing w:after="80"/>
      </w:pPr>
      <w:r>
        <w:rPr>
          <w:rFonts w:ascii="Arial" w:cs="Arial" w:eastAsia="Arial" w:hAnsi="Arial"/>
          <w:color w:val="1F2937"/>
          <w:sz w:val="21"/>
          <w:szCs w:val="21"/>
        </w:rPr>
        <w:t xml:space="preserve">server/src/graphql/resolvers.ts — rootListResolver, rootSingleResolver, relationshipFieldResolver, attributeFieldResolver, refDataFieldResolver</w:t>
      </w:r>
    </w:p>
    <w:p>
      <w:pPr>
        <w:pStyle w:val="ListParagraph"/>
        <w:numPr>
          <w:ilvl w:val="0"/>
          <w:numId w:val="2"/>
        </w:numPr>
        <w:spacing w:after="80"/>
      </w:pPr>
      <w:r>
        <w:rPr>
          <w:rFonts w:ascii="Arial" w:cs="Arial" w:eastAsia="Arial" w:hAnsi="Arial"/>
          <w:color w:val="1F2937"/>
          <w:sz w:val="21"/>
          <w:szCs w:val="21"/>
        </w:rPr>
        <w:t xml:space="preserve">POST /api/graphql route handler updated from placeholder to full implementation</w:t>
      </w:r>
    </w:p>
    <w:p>
      <w:pPr>
        <w:pStyle w:val="ListParagraph"/>
        <w:numPr>
          <w:ilvl w:val="0"/>
          <w:numId w:val="2"/>
        </w:numPr>
        <w:spacing w:after="80"/>
      </w:pPr>
      <w:r>
        <w:rPr>
          <w:rFonts w:ascii="Arial" w:cs="Arial" w:eastAsia="Arial" w:hAnsi="Arial"/>
          <w:color w:val="1F2937"/>
          <w:sz w:val="21"/>
          <w:szCs w:val="21"/>
        </w:rPr>
        <w:t xml:space="preserve">GraphQLContext interface in shared types or server utils</w:t>
      </w:r>
    </w:p>
    <w:p>
      <w:pPr>
        <w:pStyle w:val="ListParagraph"/>
        <w:numPr>
          <w:ilvl w:val="0"/>
          <w:numId w:val="2"/>
        </w:numPr>
        <w:spacing w:after="80"/>
      </w:pPr>
      <w:r>
        <w:rPr>
          <w:rFonts w:ascii="Arial" w:cs="Arial" w:eastAsia="Arial" w:hAnsi="Arial"/>
          <w:color w:val="1F2937"/>
          <w:sz w:val="21"/>
          <w:szCs w:val="21"/>
        </w:rPr>
        <w:t xml:space="preserve">All unit and integration tests passing</w:t>
      </w:r>
    </w:p>
    <w:p>
      <w:pPr>
        <w:pStyle w:val="ListParagraph"/>
        <w:numPr>
          <w:ilvl w:val="0"/>
          <w:numId w:val="2"/>
        </w:numPr>
        <w:spacing w:after="80"/>
      </w:pPr>
      <w:r>
        <w:rPr>
          <w:rFonts w:ascii="Arial" w:cs="Arial" w:eastAsia="Arial" w:hAnsi="Arial"/>
          <w:color w:val="1F2937"/>
          <w:sz w:val="21"/>
          <w:szCs w:val="21"/>
        </w:rPr>
        <w:t xml:space="preserve">TypeScript strict compile — zero errors</w:t>
      </w:r>
    </w:p>
    <w:p>
      <w:pPr>
        <w:spacing w:after="80"/>
      </w:pPr>
    </w:p>
    <w:p>
      <w:pPr>
        <w:pStyle w:val="Heading2"/>
        <w:spacing w:after="140" w:before="320"/>
      </w:pPr>
      <w:r>
        <w:rPr>
          <w:rFonts w:ascii="Arial" w:cs="Arial" w:eastAsia="Arial" w:hAnsi="Arial"/>
          <w:b/>
          <w:bCs/>
          <w:color w:val="1E3A5F"/>
          <w:sz w:val="28"/>
          <w:szCs w:val="28"/>
        </w:rPr>
        <w:t xml:space="preserve">11.3  What Comes Next</w:t>
      </w:r>
    </w:p>
    <w:p>
      <w:pPr>
        <w:spacing w:after="120"/>
      </w:pPr>
      <w:r>
        <w:rPr>
          <w:rFonts w:ascii="Arial" w:cs="Arial" w:eastAsia="Arial" w:hAnsi="Arial"/>
          <w:color w:val="1F2937"/>
          <w:sz w:val="21"/>
          <w:szCs w:val="21"/>
        </w:rPr>
        <w:t xml:space="preserve">After G-01 is committed to GitHub, G-02 (Embedded GraphiQL Playground) is unblocked. G-02 embeds the GraphiQL UI in the studio so designers and consumers can explore the API interactively. I-01 (Testing Infrastructure) can also begin — it formalises the test pyramid patterns already used throughout the build.</w:t>
      </w:r>
    </w:p>
    <w:p>
      <w:pPr>
        <w:spacing w:after="160"/>
      </w:pPr>
    </w:p>
    <w:p>
      <w:pPr>
        <w:pBdr>
          <w:bottom w:val="single" w:color="E5E7EB" w:sz="6" w:space="1"/>
        </w:pBdr>
        <w:spacing w:after="200" w:before="80"/>
      </w:pPr>
    </w:p>
    <w:p>
      <w:pPr>
        <w:spacing w:after="120"/>
      </w:pPr>
      <w:r>
        <w:rPr>
          <w:rFonts w:ascii="Arial" w:cs="Arial" w:eastAsia="Arial" w:hAnsi="Arial"/>
          <w:color w:val="6B7280"/>
          <w:sz w:val="18"/>
          <w:szCs w:val="18"/>
        </w:rPr>
        <w:t xml:space="preserve">Data Catalog Studio — G-01 v1.0 — Runtime GraphQL Engine</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2026-03-23T07:38:50.991Z</dcterms:created>
  <dcterms:modified xsi:type="dcterms:W3CDTF">2026-03-23T07:38:50.992Z</dcterms:modified>
</cp:coreProperties>
</file>

<file path=docProps/custom.xml><?xml version="1.0" encoding="utf-8"?>
<Properties xmlns="http://schemas.openxmlformats.org/officeDocument/2006/custom-properties" xmlns:vt="http://schemas.openxmlformats.org/officeDocument/2006/docPropsVTypes"/>
</file>