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20"/>
              <w:bottom w:val="single" w:color="D1D5DB" w:sz="1"/>
              <w:right w:val="single" w:color="D1D5DB" w:sz="1"/>
            </w:tcBorders>
            <w:shd w:fill="DBEAFE" w:val="clear"/>
            <w:tcMar>
              <w:top w:type="dxa" w:w="200"/>
              <w:left w:type="dxa" w:w="300"/>
              <w:bottom w:type="dxa" w:w="200"/>
              <w:right w:type="dxa" w:w="200"/>
            </w:tcMar>
          </w:tcPr>
          <w:p>
            <w:pPr>
              <w:spacing w:after="80"/>
            </w:pPr>
            <w:r>
              <w:rPr>
                <w:rFonts w:ascii="Arial" w:cs="Arial" w:eastAsia="Arial" w:hAnsi="Arial"/>
                <w:b/>
                <w:bCs/>
                <w:color w:val="2563EB"/>
                <w:sz w:val="18"/>
                <w:szCs w:val="18"/>
              </w:rPr>
              <w:t xml:space="preserve">DATA CATALOG STUDIO</w:t>
            </w:r>
          </w:p>
          <w:p>
            <w:pPr>
              <w:spacing w:after="120"/>
            </w:pPr>
            <w:r>
              <w:rPr>
                <w:rFonts w:ascii="Arial" w:cs="Arial" w:eastAsia="Arial" w:hAnsi="Arial"/>
                <w:b/>
                <w:bCs/>
                <w:color w:val="1E3A5F"/>
                <w:sz w:val="36"/>
                <w:szCs w:val="36"/>
              </w:rPr>
              <w:t xml:space="preserve">G-02 — Embedded GraphiQL Playground</w:t>
            </w:r>
          </w:p>
          <w:p>
            <w:pPr>
              <w:spacing w:after="60"/>
            </w:pPr>
            <w:r>
              <w:rPr>
                <w:rFonts w:ascii="Arial" w:cs="Arial" w:eastAsia="Arial" w:hAnsi="Arial"/>
                <w:b/>
                <w:bCs/>
                <w:color w:val="6B7280"/>
                <w:sz w:val="20"/>
                <w:szCs w:val="20"/>
              </w:rPr>
              <w:t xml:space="preserve">Track: </w:t>
            </w:r>
            <w:r>
              <w:rPr>
                <w:rFonts w:ascii="Arial" w:cs="Arial" w:eastAsia="Arial" w:hAnsi="Arial"/>
                <w:color w:val="6B7280"/>
                <w:sz w:val="20"/>
                <w:szCs w:val="20"/>
              </w:rPr>
              <w:t xml:space="preserve">GraphQL  </w:t>
            </w:r>
            <w:r>
              <w:rPr>
                <w:rFonts w:ascii="Arial" w:cs="Arial" w:eastAsia="Arial" w:hAnsi="Arial"/>
                <w:b/>
                <w:bCs/>
                <w:color w:val="6B7280"/>
                <w:sz w:val="20"/>
                <w:szCs w:val="20"/>
              </w:rPr>
              <w:t xml:space="preserve">Type: </w:t>
            </w:r>
            <w:r>
              <w:rPr>
                <w:rFonts w:ascii="Arial" w:cs="Arial" w:eastAsia="Arial" w:hAnsi="Arial"/>
                <w:color w:val="6B7280"/>
                <w:sz w:val="20"/>
                <w:szCs w:val="20"/>
              </w:rPr>
              <w:t xml:space="preserve">[client]  </w:t>
            </w:r>
            <w:r>
              <w:rPr>
                <w:rFonts w:ascii="Arial" w:cs="Arial" w:eastAsia="Arial" w:hAnsi="Arial"/>
                <w:b/>
                <w:bCs/>
                <w:color w:val="6B7280"/>
                <w:sz w:val="20"/>
                <w:szCs w:val="20"/>
              </w:rPr>
              <w:t xml:space="preserve">Sequence: </w:t>
            </w:r>
            <w:r>
              <w:rPr>
                <w:rFonts w:ascii="Arial" w:cs="Arial" w:eastAsia="Arial" w:hAnsi="Arial"/>
                <w:color w:val="6B7280"/>
                <w:sz w:val="20"/>
                <w:szCs w:val="20"/>
              </w:rPr>
              <w:t xml:space="preserve">13 of 14</w:t>
            </w:r>
          </w:p>
          <w:p>
            <w:pPr>
              <w:spacing w:after="60"/>
            </w:pPr>
            <w:r>
              <w:rPr>
                <w:rFonts w:ascii="Arial" w:cs="Arial" w:eastAsia="Arial" w:hAnsi="Arial"/>
                <w:b/>
                <w:bCs/>
                <w:color w:val="6B7280"/>
                <w:sz w:val="20"/>
                <w:szCs w:val="20"/>
              </w:rPr>
              <w:t xml:space="preserve">Depends on: </w:t>
            </w:r>
            <w:r>
              <w:rPr>
                <w:rFonts w:ascii="Arial" w:cs="Arial" w:eastAsia="Arial" w:hAnsi="Arial"/>
                <w:color w:val="6B7280"/>
                <w:sz w:val="20"/>
                <w:szCs w:val="20"/>
              </w:rPr>
              <w:t xml:space="preserve">G-01 (Runtime GraphQL Engine)</w:t>
            </w:r>
          </w:p>
          <w:p>
            <w:pPr>
              <w:spacing w:after="0"/>
            </w:pPr>
            <w:r>
              <w:rPr>
                <w:rFonts w:ascii="Arial" w:cs="Arial" w:eastAsia="Arial" w:hAnsi="Arial"/>
                <w:b/>
                <w:bCs/>
                <w:color w:val="6B7280"/>
                <w:sz w:val="20"/>
                <w:szCs w:val="20"/>
              </w:rPr>
              <w:t xml:space="preserve">Blocks: </w:t>
            </w:r>
            <w:r>
              <w:rPr>
                <w:rFonts w:ascii="Arial" w:cs="Arial" w:eastAsia="Arial" w:hAnsi="Arial"/>
                <w:color w:val="6B7280"/>
                <w:sz w:val="20"/>
                <w:szCs w:val="20"/>
              </w:rPr>
              <w:t xml:space="preserve">Nothing — G-02 and I-01 are the final two PRDs and are independent of each other</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01</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Purpose &amp; Scope</w:t>
            </w:r>
          </w:p>
        </w:tc>
      </w:tr>
    </w:tbl>
    <w:p>
      <w:pPr>
        <w:spacing w:after="80"/>
      </w:pPr>
    </w:p>
    <w:p>
      <w:pPr>
        <w:pStyle w:val="Heading2"/>
        <w:spacing w:after="140" w:before="320"/>
      </w:pPr>
      <w:r>
        <w:rPr>
          <w:rFonts w:ascii="Arial" w:cs="Arial" w:eastAsia="Arial" w:hAnsi="Arial"/>
          <w:b/>
          <w:bCs/>
          <w:color w:val="1E3A5F"/>
          <w:sz w:val="28"/>
          <w:szCs w:val="28"/>
        </w:rPr>
        <w:t xml:space="preserve">1.1  What This PRD Covers</w:t>
      </w:r>
    </w:p>
    <w:p>
      <w:pPr>
        <w:spacing w:after="120"/>
      </w:pPr>
      <w:r>
        <w:rPr>
          <w:rFonts w:ascii="Arial" w:cs="Arial" w:eastAsia="Arial" w:hAnsi="Arial"/>
          <w:color w:val="1F2937"/>
          <w:sz w:val="21"/>
          <w:szCs w:val="21"/>
        </w:rPr>
        <w:t xml:space="preserve">This PRD defines the Embedded GraphiQL Playground — a standalone page in the Data Catalog Studio that gives developers and data consumers an interactive interface to explore and query the catalog's published schema via the GraphQL API. It covers the GraphiQL React component integration, the custom fetcher that wraps our API envelope and auto-injects catalogId, the page layout, the pre-populated example queries, and the CSP relaxation required for this route.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G-02 is a client-only PRD</w:t>
            </w:r>
          </w:p>
          <w:p>
            <w:pPr>
              <w:spacing w:after="0"/>
            </w:pPr>
            <w:r>
              <w:rPr>
                <w:rFonts w:ascii="Arial" w:cs="Arial" w:eastAsia="Arial" w:hAnsi="Arial"/>
                <w:color w:val="1F2937"/>
                <w:sz w:val="20"/>
                <w:szCs w:val="20"/>
              </w:rPr>
              <w:t xml:space="preserve">No server changes are required. The POST /api/graphql endpoint is fully implemented in G-01. This PRD adds a client-side page that embeds the @graphiql/react component and wires it to the existing endpoint.</w:t>
            </w:r>
          </w:p>
        </w:tc>
      </w:tr>
    </w:tbl>
    <w:p>
      <w:pPr>
        <w:spacing w:after="100"/>
      </w:pPr>
    </w:p>
    <w:p>
      <w:pPr>
        <w:pStyle w:val="Heading2"/>
        <w:spacing w:after="140" w:before="320"/>
      </w:pPr>
      <w:r>
        <w:rPr>
          <w:rFonts w:ascii="Arial" w:cs="Arial" w:eastAsia="Arial" w:hAnsi="Arial"/>
          <w:b/>
          <w:bCs/>
          <w:color w:val="1E3A5F"/>
          <w:sz w:val="28"/>
          <w:szCs w:val="28"/>
        </w:rPr>
        <w:t xml:space="preserve">1.2  What This PRD Does NOT Cover</w:t>
      </w:r>
    </w:p>
    <w:p>
      <w:pPr>
        <w:pStyle w:val="ListParagraph"/>
        <w:numPr>
          <w:ilvl w:val="0"/>
          <w:numId w:val="2"/>
        </w:numPr>
        <w:spacing w:after="80"/>
      </w:pPr>
      <w:r>
        <w:rPr>
          <w:rFonts w:ascii="Arial" w:cs="Arial" w:eastAsia="Arial" w:hAnsi="Arial"/>
          <w:color w:val="1F2937"/>
          <w:sz w:val="21"/>
          <w:szCs w:val="21"/>
        </w:rPr>
        <w:t xml:space="preserve">The GraphQL API itself — that is G-01</w:t>
      </w:r>
    </w:p>
    <w:p>
      <w:pPr>
        <w:pStyle w:val="ListParagraph"/>
        <w:numPr>
          <w:ilvl w:val="0"/>
          <w:numId w:val="2"/>
        </w:numPr>
        <w:spacing w:after="80"/>
      </w:pPr>
      <w:r>
        <w:rPr>
          <w:rFonts w:ascii="Arial" w:cs="Arial" w:eastAsia="Arial" w:hAnsi="Arial"/>
          <w:color w:val="1F2937"/>
          <w:sz w:val="21"/>
          <w:szCs w:val="21"/>
        </w:rPr>
        <w:t xml:space="preserve">Custom query builder UI with field/filter selectors — MVP 2</w:t>
      </w:r>
    </w:p>
    <w:p>
      <w:pPr>
        <w:pStyle w:val="ListParagraph"/>
        <w:numPr>
          <w:ilvl w:val="0"/>
          <w:numId w:val="2"/>
        </w:numPr>
        <w:spacing w:after="80"/>
      </w:pPr>
      <w:r>
        <w:rPr>
          <w:rFonts w:ascii="Arial" w:cs="Arial" w:eastAsia="Arial" w:hAnsi="Arial"/>
          <w:color w:val="1F2937"/>
          <w:sz w:val="21"/>
          <w:szCs w:val="21"/>
        </w:rPr>
        <w:t xml:space="preserve">Authentication for the GraphQL endpoint — post-MVP</w:t>
      </w:r>
    </w:p>
    <w:p>
      <w:pPr>
        <w:pStyle w:val="ListParagraph"/>
        <w:numPr>
          <w:ilvl w:val="0"/>
          <w:numId w:val="2"/>
        </w:numPr>
        <w:spacing w:after="80"/>
      </w:pPr>
      <w:r>
        <w:rPr>
          <w:rFonts w:ascii="Arial" w:cs="Arial" w:eastAsia="Arial" w:hAnsi="Arial"/>
          <w:color w:val="1F2937"/>
          <w:sz w:val="21"/>
          <w:szCs w:val="21"/>
        </w:rPr>
        <w:t xml:space="preserve">Query history persistence across sessions — post-MVP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02</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User Stories</w:t>
            </w:r>
          </w:p>
        </w:tc>
      </w:tr>
    </w:tbl>
    <w:p>
      <w:pPr>
        <w:spacing w:after="80"/>
      </w:pPr>
    </w:p>
    <w:p>
      <w:pPr>
        <w:pStyle w:val="Heading3"/>
        <w:spacing w:after="100" w:before="200"/>
      </w:pPr>
      <w:r>
        <w:rPr>
          <w:rFonts w:ascii="Arial" w:cs="Arial" w:eastAsia="Arial" w:hAnsi="Arial"/>
          <w:b/>
          <w:bCs/>
          <w:color w:val="374151"/>
          <w:sz w:val="22"/>
          <w:szCs w:val="22"/>
        </w:rPr>
        <w:t xml:space="preserve">Story 1 — Access the GraphQL Playground</w:t>
      </w:r>
    </w:p>
    <w:p>
      <w:pPr>
        <w:spacing w:after="120"/>
      </w:pPr>
      <w:r>
        <w:rPr>
          <w:rFonts w:ascii="Arial" w:cs="Arial" w:eastAsia="Arial" w:hAnsi="Arial"/>
          <w:color w:val="1F2937"/>
          <w:sz w:val="21"/>
          <w:szCs w:val="21"/>
        </w:rPr>
        <w:t xml:space="preserve">As a developer or data consumer, I want to open the GraphQL Playground for my catalog so that I can explore the schema and run queries interactively.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 link in top nav</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Appears in the top navigation bar alongside Designer and Operational mode buttons. Navigates to /catalogs/:id/graphql.</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Page loads GraphiQL interface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Full-screen GraphiQL editor renders. Schema explorer visible in left panel.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 schema state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If no schema published: page shows NoSchemaPublishedBanner instead of GraphiQL. 'Go to Publish' CTA.</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 name in page header</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Page header shows: '[Catalog Name] — GraphQL API'. Below: 'Endpoint: POST /api/graphql'.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catalogId auto-injected</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The current catalog's id is automatically included in every request as a variable. User does not type it. It does not appear in the variables panel.</w:t>
            </w:r>
          </w:p>
        </w:tc>
      </w:tr>
    </w:tbl>
    <w:p>
      <w:pPr>
        <w:spacing w:after="80"/>
      </w:pPr>
    </w:p>
    <w:p>
      <w:pPr>
        <w:pStyle w:val="Heading3"/>
        <w:spacing w:after="100" w:before="200"/>
      </w:pPr>
      <w:r>
        <w:rPr>
          <w:rFonts w:ascii="Arial" w:cs="Arial" w:eastAsia="Arial" w:hAnsi="Arial"/>
          <w:b/>
          <w:bCs/>
          <w:color w:val="374151"/>
          <w:sz w:val="22"/>
          <w:szCs w:val="22"/>
        </w:rPr>
        <w:t xml:space="preserve">Story 2 — Explore the Schema</w:t>
      </w:r>
    </w:p>
    <w:p>
      <w:pPr>
        <w:spacing w:after="120"/>
      </w:pPr>
      <w:r>
        <w:rPr>
          <w:rFonts w:ascii="Arial" w:cs="Arial" w:eastAsia="Arial" w:hAnsi="Arial"/>
          <w:color w:val="1F2937"/>
          <w:sz w:val="21"/>
          <w:szCs w:val="21"/>
        </w:rPr>
        <w:t xml:space="preserve">As a developer, I want to browse the GraphQL schema so that I can understand what types and fields are available.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Schema explorer (Docs panel) populated</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GraphiQL's built-in documentation explorer shows all types, fields, and filter inputs derived from the published schema.</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Introspection query runs automatically</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On page load, GraphiQL sends an introspection query to populate the schema explorer. This is handled automatically by @graphiql/react.</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Types reflect published schema</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Every non-reference-data template appears as a queryable type. All attributes as fields. All relationships as nested fields.</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Filter types visible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StringFilter, NumberFilter, etc. visible in the Docs panel with their operators listed.</w:t>
            </w:r>
          </w:p>
        </w:tc>
      </w:tr>
    </w:tbl>
    <w:p>
      <w:pPr>
        <w:spacing w:after="80"/>
      </w:pPr>
    </w:p>
    <w:p>
      <w:pPr>
        <w:pStyle w:val="Heading3"/>
        <w:spacing w:after="100" w:before="200"/>
      </w:pPr>
      <w:r>
        <w:rPr>
          <w:rFonts w:ascii="Arial" w:cs="Arial" w:eastAsia="Arial" w:hAnsi="Arial"/>
          <w:b/>
          <w:bCs/>
          <w:color w:val="374151"/>
          <w:sz w:val="22"/>
          <w:szCs w:val="22"/>
        </w:rPr>
        <w:t xml:space="preserve">Story 3 — Run a Query</w:t>
      </w:r>
    </w:p>
    <w:p>
      <w:pPr>
        <w:spacing w:after="120"/>
      </w:pPr>
      <w:r>
        <w:rPr>
          <w:rFonts w:ascii="Arial" w:cs="Arial" w:eastAsia="Arial" w:hAnsi="Arial"/>
          <w:color w:val="1F2937"/>
          <w:sz w:val="21"/>
          <w:szCs w:val="21"/>
        </w:rPr>
        <w:t xml:space="preserve">As a developer, I want to write and execute a GraphQL query so that I can retrieve catalog data.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Editor is fully functional</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Standard GraphiQL editor with syntax highlighting, autocomplete, and prettify button.</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Run button executes query</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Ctrl+Enter or Run button sends the query to POST /api/graphql.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Results shown in right panel</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JSON response displayed in the results panel.</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Errors displayed clearly</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If the query is invalid: GRAPHQL_QUERY_INVALID error message shown in results panel. If no schema: GRAPHQL_SCHEMA_UNREADY message shown.</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catalogId invisible to user</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Variables panel does not show catalogId. It is injected by the custom fetcher transparently.</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User variables still work</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If the user adds variables in the variables panel (for their own query parameters), they merge with the auto-injected catalogId. catalogId cannot be overridden by user variables.</w:t>
            </w:r>
          </w:p>
        </w:tc>
      </w:tr>
    </w:tbl>
    <w:p>
      <w:pPr>
        <w:spacing w:after="80"/>
      </w:pPr>
    </w:p>
    <w:p>
      <w:pPr>
        <w:pStyle w:val="Heading3"/>
        <w:spacing w:after="100" w:before="200"/>
      </w:pPr>
      <w:r>
        <w:rPr>
          <w:rFonts w:ascii="Arial" w:cs="Arial" w:eastAsia="Arial" w:hAnsi="Arial"/>
          <w:b/>
          <w:bCs/>
          <w:color w:val="374151"/>
          <w:sz w:val="22"/>
          <w:szCs w:val="22"/>
        </w:rPr>
        <w:t xml:space="preserve">Story 4 — Use Pre-populated Example Queries</w:t>
      </w:r>
    </w:p>
    <w:p>
      <w:pPr>
        <w:spacing w:after="120"/>
      </w:pPr>
      <w:r>
        <w:rPr>
          <w:rFonts w:ascii="Arial" w:cs="Arial" w:eastAsia="Arial" w:hAnsi="Arial"/>
          <w:color w:val="1F2937"/>
          <w:sz w:val="21"/>
          <w:szCs w:val="21"/>
        </w:rPr>
        <w:t xml:space="preserve">As a developer new to the catalog, I want to see example queries so that I can quickly understand how to query the data.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Example queries panel above the editor</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 collapsible panel above the query editor shows 3 example queries as clickable buttons.</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Clicking an example loads it into the editor</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The query replaces the current editor content. User can then modify and run it.</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Examples are dynamically generated from the schema</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Examples use the actual template and attribute names from the published snapshot — not hardcoded strings. Generated on page load.</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3 example queries generated</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1: List all entries of the first non-ref-data template with all scalar fields. 2: Single entry query by id with all scalar fields. 3: Two-level traversal (if any relationships exist) — list entries of a template with a relationship field. If no relationships: substitute a filter example.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03</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Technical Implementation</w:t>
            </w:r>
          </w:p>
        </w:tc>
      </w:tr>
    </w:tbl>
    <w:p>
      <w:pPr>
        <w:spacing w:after="80"/>
      </w:pPr>
    </w:p>
    <w:p>
      <w:pPr>
        <w:pStyle w:val="Heading2"/>
        <w:spacing w:after="140" w:before="320"/>
      </w:pPr>
      <w:r>
        <w:rPr>
          <w:rFonts w:ascii="Arial" w:cs="Arial" w:eastAsia="Arial" w:hAnsi="Arial"/>
          <w:b/>
          <w:bCs/>
          <w:color w:val="1E3A5F"/>
          <w:sz w:val="28"/>
          <w:szCs w:val="28"/>
        </w:rPr>
        <w:t xml:space="preserve">3.1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4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@graphiql/react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latest</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The official React GraphiQL component from the GraphQL Foundation.</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@graphiql/toolkit</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latest</w:t>
            </w:r>
          </w:p>
        </w:tc>
        <w:tc>
          <w:tcPr>
            <w:tcW w:type="dxa" w:w="4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Provides createGraphiQLFetcher — the base fetcher we extend with our custom logic.</w:t>
            </w:r>
          </w:p>
        </w:tc>
      </w:tr>
    </w:tbl>
    <w:p>
      <w:pPr>
        <w:spacing w:after="80"/>
      </w:pPr>
    </w:p>
    <w:p>
      <w:pPr>
        <w:pStyle w:val="Heading2"/>
        <w:spacing w:after="140" w:before="320"/>
      </w:pPr>
      <w:r>
        <w:rPr>
          <w:rFonts w:ascii="Arial" w:cs="Arial" w:eastAsia="Arial" w:hAnsi="Arial"/>
          <w:b/>
          <w:bCs/>
          <w:color w:val="1E3A5F"/>
          <w:sz w:val="28"/>
          <w:szCs w:val="28"/>
        </w:rPr>
        <w:t xml:space="preserve">3.2  Custom Fetcher — Core Implementation</w:t>
      </w:r>
    </w:p>
    <w:p>
      <w:pPr>
        <w:spacing w:after="120"/>
      </w:pPr>
      <w:r>
        <w:rPr>
          <w:rFonts w:ascii="Arial" w:cs="Arial" w:eastAsia="Arial" w:hAnsi="Arial"/>
          <w:color w:val="1F2937"/>
          <w:sz w:val="21"/>
          <w:szCs w:val="21"/>
        </w:rPr>
        <w:t xml:space="preserve">The custom fetcher is the key integration point. It:</w:t>
      </w:r>
    </w:p>
    <w:p>
      <w:pPr>
        <w:pStyle w:val="ListParagraph"/>
        <w:numPr>
          <w:ilvl w:val="0"/>
          <w:numId w:val="2"/>
        </w:numPr>
        <w:spacing w:after="80"/>
      </w:pPr>
      <w:r>
        <w:rPr>
          <w:rFonts w:ascii="Arial" w:cs="Arial" w:eastAsia="Arial" w:hAnsi="Arial"/>
          <w:color w:val="1F2937"/>
          <w:sz w:val="21"/>
          <w:szCs w:val="21"/>
        </w:rPr>
        <w:t xml:space="preserve">Wraps @graphiql/toolkit's createGraphiQLFetcher to handle the standard GraphQL protocol</w:t>
      </w:r>
    </w:p>
    <w:p>
      <w:pPr>
        <w:pStyle w:val="ListParagraph"/>
        <w:numPr>
          <w:ilvl w:val="0"/>
          <w:numId w:val="2"/>
        </w:numPr>
        <w:spacing w:after="80"/>
      </w:pPr>
      <w:r>
        <w:rPr>
          <w:rFonts w:ascii="Arial" w:cs="Arial" w:eastAsia="Arial" w:hAnsi="Arial"/>
          <w:color w:val="1F2937"/>
          <w:sz w:val="21"/>
          <w:szCs w:val="21"/>
        </w:rPr>
        <w:t xml:space="preserve">Intercepts every request to inject catalogId into variables</w:t>
      </w:r>
    </w:p>
    <w:p>
      <w:pPr>
        <w:pStyle w:val="ListParagraph"/>
        <w:numPr>
          <w:ilvl w:val="0"/>
          <w:numId w:val="2"/>
        </w:numPr>
        <w:spacing w:after="80"/>
      </w:pPr>
      <w:r>
        <w:rPr>
          <w:rFonts w:ascii="Arial" w:cs="Arial" w:eastAsia="Arial" w:hAnsi="Arial"/>
          <w:color w:val="1F2937"/>
          <w:sz w:val="21"/>
          <w:szCs w:val="21"/>
        </w:rPr>
        <w:t xml:space="preserve">Unwraps our ApiResult envelope — GraphiQL expects raw { data, errors } not { ok, data }</w:t>
      </w:r>
    </w:p>
    <w:p>
      <w:pPr>
        <w:pStyle w:val="ListParagraph"/>
        <w:numPr>
          <w:ilvl w:val="0"/>
          <w:numId w:val="2"/>
        </w:numPr>
        <w:spacing w:after="80"/>
      </w:pPr>
      <w:r>
        <w:rPr>
          <w:rFonts w:ascii="Arial" w:cs="Arial" w:eastAsia="Arial" w:hAnsi="Arial"/>
          <w:color w:val="1F2937"/>
          <w:sz w:val="21"/>
          <w:szCs w:val="21"/>
        </w:rPr>
        <w:t xml:space="preserve">Translates our ApiError shape into the GraphQL errors format GraphiQL understands</w:t>
      </w:r>
    </w:p>
    <w:p>
      <w:pPr>
        <w:spacing w:after="60"/>
      </w:pPr>
    </w:p>
    <w:p>
      <w:pPr>
        <w:shd w:fill="F8FAFC" w:val="clear"/>
        <w:spacing w:after="60"/>
      </w:pPr>
      <w:r>
        <w:rPr>
          <w:rFonts w:ascii="Courier New" w:cs="Courier New" w:eastAsia="Courier New" w:hAnsi="Courier New"/>
          <w:color w:val="1E3A5F"/>
          <w:sz w:val="19"/>
          <w:szCs w:val="19"/>
        </w:rPr>
        <w:t xml:space="preserve">    // client/src/graphql/catalogFetcher.ts</w:t>
      </w:r>
    </w:p>
    <w:p>
      <w:pPr>
        <w:shd w:fill="F8FAFC" w:val="clear"/>
        <w:spacing w:after="60"/>
      </w:pPr>
      <w:r>
        <w:rPr>
          <w:rFonts w:ascii="Courier New" w:cs="Courier New" w:eastAsia="Courier New" w:hAnsi="Courier New"/>
          <w:color w:val="1E3A5F"/>
          <w:sz w:val="19"/>
          <w:szCs w:val="19"/>
        </w:rPr>
        <w:t xml:space="preserve">    import { createGraphiQLFetcher } from '@graphiql/toolkit'</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export function createCatalogFetcher(catalogId: string) {</w:t>
      </w:r>
    </w:p>
    <w:p>
      <w:pPr>
        <w:shd w:fill="F8FAFC" w:val="clear"/>
        <w:spacing w:after="60"/>
      </w:pPr>
      <w:r>
        <w:rPr>
          <w:rFonts w:ascii="Courier New" w:cs="Courier New" w:eastAsia="Courier New" w:hAnsi="Courier New"/>
          <w:color w:val="1E3A5F"/>
          <w:sz w:val="19"/>
          <w:szCs w:val="19"/>
        </w:rPr>
        <w:t xml:space="preserve">      return async (graphQLParams: { query: string; variables?: Record&lt;string, unknown&gt; }) =&gt; {</w:t>
      </w:r>
    </w:p>
    <w:p>
      <w:pPr>
        <w:shd w:fill="F8FAFC" w:val="clear"/>
        <w:spacing w:after="60"/>
      </w:pPr>
      <w:r>
        <w:rPr>
          <w:rFonts w:ascii="Courier New" w:cs="Courier New" w:eastAsia="Courier New" w:hAnsi="Courier New"/>
          <w:color w:val="1E3A5F"/>
          <w:sz w:val="19"/>
          <w:szCs w:val="19"/>
        </w:rPr>
        <w:t xml:space="preserve">        const variables = {</w:t>
      </w:r>
    </w:p>
    <w:p>
      <w:pPr>
        <w:shd w:fill="F8FAFC" w:val="clear"/>
        <w:spacing w:after="60"/>
      </w:pPr>
      <w:r>
        <w:rPr>
          <w:rFonts w:ascii="Courier New" w:cs="Courier New" w:eastAsia="Courier New" w:hAnsi="Courier New"/>
          <w:color w:val="1E3A5F"/>
          <w:sz w:val="19"/>
          <w:szCs w:val="19"/>
        </w:rPr>
        <w:t xml:space="preserve">          ...graphQLParams.variables,</w:t>
      </w:r>
    </w:p>
    <w:p>
      <w:pPr>
        <w:shd w:fill="F8FAFC" w:val="clear"/>
        <w:spacing w:after="60"/>
      </w:pPr>
      <w:r>
        <w:rPr>
          <w:rFonts w:ascii="Courier New" w:cs="Courier New" w:eastAsia="Courier New" w:hAnsi="Courier New"/>
          <w:color w:val="1E3A5F"/>
          <w:sz w:val="19"/>
          <w:szCs w:val="19"/>
        </w:rPr>
        <w:t xml:space="preserve">          catalogId,                    // always injected; user cannot override</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const response = await fetch('/api/graphql', {</w:t>
      </w:r>
    </w:p>
    <w:p>
      <w:pPr>
        <w:shd w:fill="F8FAFC" w:val="clear"/>
        <w:spacing w:after="60"/>
      </w:pPr>
      <w:r>
        <w:rPr>
          <w:rFonts w:ascii="Courier New" w:cs="Courier New" w:eastAsia="Courier New" w:hAnsi="Courier New"/>
          <w:color w:val="1E3A5F"/>
          <w:sz w:val="19"/>
          <w:szCs w:val="19"/>
        </w:rPr>
        <w:t xml:space="preserve">          method:  'POST',</w:t>
      </w:r>
    </w:p>
    <w:p>
      <w:pPr>
        <w:shd w:fill="F8FAFC" w:val="clear"/>
        <w:spacing w:after="60"/>
      </w:pPr>
      <w:r>
        <w:rPr>
          <w:rFonts w:ascii="Courier New" w:cs="Courier New" w:eastAsia="Courier New" w:hAnsi="Courier New"/>
          <w:color w:val="1E3A5F"/>
          <w:sz w:val="19"/>
          <w:szCs w:val="19"/>
        </w:rPr>
        <w:t xml:space="preserve">          headers: { 'Content-Type': 'application/json' },</w:t>
      </w:r>
    </w:p>
    <w:p>
      <w:pPr>
        <w:shd w:fill="F8FAFC" w:val="clear"/>
        <w:spacing w:after="60"/>
      </w:pPr>
      <w:r>
        <w:rPr>
          <w:rFonts w:ascii="Courier New" w:cs="Courier New" w:eastAsia="Courier New" w:hAnsi="Courier New"/>
          <w:color w:val="1E3A5F"/>
          <w:sz w:val="19"/>
          <w:szCs w:val="19"/>
        </w:rPr>
        <w:t xml:space="preserve">          body:    JSON.stringify({ query: graphQLParams.query, variables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const envelope = await response.json() // ApiResult&lt;unknown&gt;</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if (!envelope.ok) {</w:t>
      </w:r>
    </w:p>
    <w:p>
      <w:pPr>
        <w:shd w:fill="F8FAFC" w:val="clear"/>
        <w:spacing w:after="60"/>
      </w:pPr>
      <w:r>
        <w:rPr>
          <w:rFonts w:ascii="Courier New" w:cs="Courier New" w:eastAsia="Courier New" w:hAnsi="Courier New"/>
          <w:color w:val="1E3A5F"/>
          <w:sz w:val="19"/>
          <w:szCs w:val="19"/>
        </w:rPr>
        <w:t xml:space="preserve">          // Translate ApiError → GraphQL errors format</w:t>
      </w:r>
    </w:p>
    <w:p>
      <w:pPr>
        <w:shd w:fill="F8FAFC" w:val="clear"/>
        <w:spacing w:after="60"/>
      </w:pPr>
      <w:r>
        <w:rPr>
          <w:rFonts w:ascii="Courier New" w:cs="Courier New" w:eastAsia="Courier New" w:hAnsi="Courier New"/>
          <w:color w:val="1E3A5F"/>
          <w:sz w:val="19"/>
          <w:szCs w:val="19"/>
        </w:rPr>
        <w:t xml:space="preserve">          return { errors: [{ message: envelope.error.message }]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 Return raw GraphQL result — GraphiQL expects { data, errors? }</w:t>
      </w:r>
    </w:p>
    <w:p>
      <w:pPr>
        <w:shd w:fill="F8FAFC" w:val="clear"/>
        <w:spacing w:after="60"/>
      </w:pPr>
      <w:r>
        <w:rPr>
          <w:rFonts w:ascii="Courier New" w:cs="Courier New" w:eastAsia="Courier New" w:hAnsi="Courier New"/>
          <w:color w:val="1E3A5F"/>
          <w:sz w:val="19"/>
          <w:szCs w:val="19"/>
        </w:rPr>
        <w:t xml:space="preserve">        return envelope.data</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3.3  GraphiQL Component Setup</w:t>
      </w:r>
    </w:p>
    <w:p>
      <w:pPr>
        <w:shd w:fill="F8FAFC" w:val="clear"/>
        <w:spacing w:after="60"/>
      </w:pPr>
      <w:r>
        <w:rPr>
          <w:rFonts w:ascii="Courier New" w:cs="Courier New" w:eastAsia="Courier New" w:hAnsi="Courier New"/>
          <w:color w:val="1E3A5F"/>
          <w:sz w:val="19"/>
          <w:szCs w:val="19"/>
        </w:rPr>
        <w:t xml:space="preserve">    // client/src/pages/GraphQLPage.tsx</w:t>
      </w:r>
    </w:p>
    <w:p>
      <w:pPr>
        <w:shd w:fill="F8FAFC" w:val="clear"/>
        <w:spacing w:after="60"/>
      </w:pPr>
      <w:r>
        <w:rPr>
          <w:rFonts w:ascii="Courier New" w:cs="Courier New" w:eastAsia="Courier New" w:hAnsi="Courier New"/>
          <w:color w:val="1E3A5F"/>
          <w:sz w:val="19"/>
          <w:szCs w:val="19"/>
        </w:rPr>
        <w:t xml:space="preserve">    import { GraphiQL } from '@graphiql/react'</w:t>
      </w:r>
    </w:p>
    <w:p>
      <w:pPr>
        <w:shd w:fill="F8FAFC" w:val="clear"/>
        <w:spacing w:after="60"/>
      </w:pPr>
      <w:r>
        <w:rPr>
          <w:rFonts w:ascii="Courier New" w:cs="Courier New" w:eastAsia="Courier New" w:hAnsi="Courier New"/>
          <w:color w:val="1E3A5F"/>
          <w:sz w:val="19"/>
          <w:szCs w:val="19"/>
        </w:rPr>
        <w:t xml:space="preserve">    import '@graphiql/react/dist/style.css'</w:t>
      </w:r>
    </w:p>
    <w:p>
      <w:pPr>
        <w:shd w:fill="F8FAFC" w:val="clear"/>
        <w:spacing w:after="60"/>
      </w:pPr>
      <w:r>
        <w:rPr>
          <w:rFonts w:ascii="Courier New" w:cs="Courier New" w:eastAsia="Courier New" w:hAnsi="Courier New"/>
          <w:color w:val="1E3A5F"/>
          <w:sz w:val="19"/>
          <w:szCs w:val="19"/>
        </w:rPr>
        <w:t xml:space="preserve">    import { createCatalogFetcher } from '../graphql/catalogFetcher'</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export function GraphQLPage() {</w:t>
      </w:r>
    </w:p>
    <w:p>
      <w:pPr>
        <w:shd w:fill="F8FAFC" w:val="clear"/>
        <w:spacing w:after="60"/>
      </w:pPr>
      <w:r>
        <w:rPr>
          <w:rFonts w:ascii="Courier New" w:cs="Courier New" w:eastAsia="Courier New" w:hAnsi="Courier New"/>
          <w:color w:val="1E3A5F"/>
          <w:sz w:val="19"/>
          <w:szCs w:val="19"/>
        </w:rPr>
        <w:t xml:space="preserve">      const { activeCatalog } = useCatalogStore()</w:t>
      </w:r>
    </w:p>
    <w:p>
      <w:pPr>
        <w:shd w:fill="F8FAFC" w:val="clear"/>
        <w:spacing w:after="60"/>
      </w:pPr>
      <w:r>
        <w:rPr>
          <w:rFonts w:ascii="Courier New" w:cs="Courier New" w:eastAsia="Courier New" w:hAnsi="Courier New"/>
          <w:color w:val="1E3A5F"/>
          <w:sz w:val="19"/>
          <w:szCs w:val="19"/>
        </w:rPr>
        <w:t xml:space="preserve">      const { publishedSchema } = useSchemaStore()</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if (!publishedSchema) return &lt;NoSchemaPublishedBanner /&gt;</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const fetcher = useMemo(</w:t>
      </w:r>
    </w:p>
    <w:p>
      <w:pPr>
        <w:shd w:fill="F8FAFC" w:val="clear"/>
        <w:spacing w:after="60"/>
      </w:pPr>
      <w:r>
        <w:rPr>
          <w:rFonts w:ascii="Courier New" w:cs="Courier New" w:eastAsia="Courier New" w:hAnsi="Courier New"/>
          <w:color w:val="1E3A5F"/>
          <w:sz w:val="19"/>
          <w:szCs w:val="19"/>
        </w:rPr>
        <w:t xml:space="preserve">        () =&gt; createCatalogFetcher(activeCatalog!.id),</w:t>
      </w:r>
    </w:p>
    <w:p>
      <w:pPr>
        <w:shd w:fill="F8FAFC" w:val="clear"/>
        <w:spacing w:after="60"/>
      </w:pPr>
      <w:r>
        <w:rPr>
          <w:rFonts w:ascii="Courier New" w:cs="Courier New" w:eastAsia="Courier New" w:hAnsi="Courier New"/>
          <w:color w:val="1E3A5F"/>
          <w:sz w:val="19"/>
          <w:szCs w:val="19"/>
        </w:rPr>
        <w:t xml:space="preserve">        [activeCatalog?.id]</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return (</w:t>
      </w:r>
    </w:p>
    <w:p>
      <w:pPr>
        <w:shd w:fill="F8FAFC" w:val="clear"/>
        <w:spacing w:after="60"/>
      </w:pPr>
      <w:r>
        <w:rPr>
          <w:rFonts w:ascii="Courier New" w:cs="Courier New" w:eastAsia="Courier New" w:hAnsi="Courier New"/>
          <w:color w:val="1E3A5F"/>
          <w:sz w:val="19"/>
          <w:szCs w:val="19"/>
        </w:rPr>
        <w:t xml:space="preserve">        &lt;div className='graphql-page'&gt;</w:t>
      </w:r>
    </w:p>
    <w:p>
      <w:pPr>
        <w:shd w:fill="F8FAFC" w:val="clear"/>
        <w:spacing w:after="60"/>
      </w:pPr>
      <w:r>
        <w:rPr>
          <w:rFonts w:ascii="Courier New" w:cs="Courier New" w:eastAsia="Courier New" w:hAnsi="Courier New"/>
          <w:color w:val="1E3A5F"/>
          <w:sz w:val="19"/>
          <w:szCs w:val="19"/>
        </w:rPr>
        <w:t xml:space="preserve">          &lt;GraphQLPageHeader catalog={activeCatalog} /&gt;</w:t>
      </w:r>
    </w:p>
    <w:p>
      <w:pPr>
        <w:shd w:fill="F8FAFC" w:val="clear"/>
        <w:spacing w:after="60"/>
      </w:pPr>
      <w:r>
        <w:rPr>
          <w:rFonts w:ascii="Courier New" w:cs="Courier New" w:eastAsia="Courier New" w:hAnsi="Courier New"/>
          <w:color w:val="1E3A5F"/>
          <w:sz w:val="19"/>
          <w:szCs w:val="19"/>
        </w:rPr>
        <w:t xml:space="preserve">          &lt;ExampleQueriesPanel schema={publishedSchema} onSelect={setQuery} /&gt;</w:t>
      </w:r>
    </w:p>
    <w:p>
      <w:pPr>
        <w:shd w:fill="F8FAFC" w:val="clear"/>
        <w:spacing w:after="60"/>
      </w:pPr>
      <w:r>
        <w:rPr>
          <w:rFonts w:ascii="Courier New" w:cs="Courier New" w:eastAsia="Courier New" w:hAnsi="Courier New"/>
          <w:color w:val="1E3A5F"/>
          <w:sz w:val="19"/>
          <w:szCs w:val="19"/>
        </w:rPr>
        <w:t xml:space="preserve">          &lt;GraphiQL fetcher={fetcher} query={query} onEditQuery={setQuery} /&gt;</w:t>
      </w:r>
    </w:p>
    <w:p>
      <w:pPr>
        <w:shd w:fill="F8FAFC" w:val="clear"/>
        <w:spacing w:after="60"/>
      </w:pPr>
      <w:r>
        <w:rPr>
          <w:rFonts w:ascii="Courier New" w:cs="Courier New" w:eastAsia="Courier New" w:hAnsi="Courier New"/>
          <w:color w:val="1E3A5F"/>
          <w:sz w:val="19"/>
          <w:szCs w:val="19"/>
        </w:rPr>
        <w:t xml:space="preserve">        &lt;/div&gt;</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3.4  Example Query Generator</w:t>
      </w:r>
    </w:p>
    <w:p>
      <w:pPr>
        <w:spacing w:after="120"/>
      </w:pPr>
      <w:r>
        <w:rPr>
          <w:rFonts w:ascii="Arial" w:cs="Arial" w:eastAsia="Arial" w:hAnsi="Arial"/>
          <w:color w:val="1F2937"/>
          <w:sz w:val="21"/>
          <w:szCs w:val="21"/>
        </w:rPr>
        <w:t xml:space="preserve">Example queries are generated dynamically from the published snapshot. The generator is a pure function:</w:t>
      </w:r>
    </w:p>
    <w:p>
      <w:pPr>
        <w:shd w:fill="F8FAFC" w:val="clear"/>
        <w:spacing w:after="60"/>
      </w:pPr>
      <w:r>
        <w:rPr>
          <w:rFonts w:ascii="Courier New" w:cs="Courier New" w:eastAsia="Courier New" w:hAnsi="Courier New"/>
          <w:color w:val="1E3A5F"/>
          <w:sz w:val="19"/>
          <w:szCs w:val="19"/>
        </w:rPr>
        <w:t xml:space="preserve">    function generateExampleQueries(snapshot: SchemaSnapshot): ExampleQuery[] {</w:t>
      </w:r>
    </w:p>
    <w:p>
      <w:pPr>
        <w:shd w:fill="F8FAFC" w:val="clear"/>
        <w:spacing w:after="60"/>
      </w:pPr>
      <w:r>
        <w:rPr>
          <w:rFonts w:ascii="Courier New" w:cs="Courier New" w:eastAsia="Courier New" w:hAnsi="Courier New"/>
          <w:color w:val="1E3A5F"/>
          <w:sz w:val="19"/>
          <w:szCs w:val="19"/>
        </w:rPr>
        <w:t xml:space="preserve">      const templates = snapshot.templates.filter(t =&gt; !t.isReferenceData)</w:t>
      </w:r>
    </w:p>
    <w:p>
      <w:pPr>
        <w:shd w:fill="F8FAFC" w:val="clear"/>
        <w:spacing w:after="60"/>
      </w:pPr>
      <w:r>
        <w:rPr>
          <w:rFonts w:ascii="Courier New" w:cs="Courier New" w:eastAsia="Courier New" w:hAnsi="Courier New"/>
          <w:color w:val="1E3A5F"/>
          <w:sz w:val="19"/>
          <w:szCs w:val="19"/>
        </w:rPr>
        <w:t xml:space="preserve">      if (!templates.length) return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const first = templates[0]</w:t>
      </w:r>
    </w:p>
    <w:p>
      <w:pPr>
        <w:shd w:fill="F8FAFC" w:val="clear"/>
        <w:spacing w:after="60"/>
      </w:pPr>
      <w:r>
        <w:rPr>
          <w:rFonts w:ascii="Courier New" w:cs="Courier New" w:eastAsia="Courier New" w:hAnsi="Courier New"/>
          <w:color w:val="1E3A5F"/>
          <w:sz w:val="19"/>
          <w:szCs w:val="19"/>
        </w:rPr>
        <w:t xml:space="preserve">      const scalarFields = getAllScalarFields(first)   // excludes relationship fields</w:t>
      </w:r>
    </w:p>
    <w:p>
      <w:pPr>
        <w:shd w:fill="F8FAFC" w:val="clear"/>
        <w:spacing w:after="60"/>
      </w:pPr>
      <w:r>
        <w:rPr>
          <w:rFonts w:ascii="Courier New" w:cs="Courier New" w:eastAsia="Courier New" w:hAnsi="Courier New"/>
          <w:color w:val="1E3A5F"/>
          <w:sz w:val="19"/>
          <w:szCs w:val="19"/>
        </w:rPr>
        <w:t xml:space="preserve">      const relField    = getFirstRelationshipField(first, snapshot)</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return [</w:t>
      </w:r>
    </w:p>
    <w:p>
      <w:pPr>
        <w:shd w:fill="F8FAFC" w:val="clear"/>
        <w:spacing w:after="60"/>
      </w:pPr>
      <w:r>
        <w:rPr>
          <w:rFonts w:ascii="Courier New" w:cs="Courier New" w:eastAsia="Courier New" w:hAnsi="Courier New"/>
          <w:color w:val="1E3A5F"/>
          <w:sz w:val="19"/>
          <w:szCs w:val="19"/>
        </w:rPr>
        <w:t xml:space="preserve">        // Example 1: list all entries</w:t>
      </w:r>
    </w:p>
    <w:p>
      <w:pPr>
        <w:shd w:fill="F8FAFC" w:val="clear"/>
        <w:spacing w:after="60"/>
      </w:pPr>
      <w:r>
        <w:rPr>
          <w:rFonts w:ascii="Courier New" w:cs="Courier New" w:eastAsia="Courier New" w:hAnsi="Courier New"/>
          <w:color w:val="1E3A5F"/>
          <w:sz w:val="19"/>
          <w:szCs w:val="19"/>
        </w:rPr>
        <w:t xml:space="preserve">        { label: `List all ${first.name}s`, query: buildListQuery(first, scalarFields) },</w:t>
      </w:r>
    </w:p>
    <w:p>
      <w:pPr>
        <w:shd w:fill="F8FAFC" w:val="clear"/>
        <w:spacing w:after="60"/>
      </w:pPr>
      <w:r>
        <w:rPr>
          <w:rFonts w:ascii="Courier New" w:cs="Courier New" w:eastAsia="Courier New" w:hAnsi="Courier New"/>
          <w:color w:val="1E3A5F"/>
          <w:sz w:val="19"/>
          <w:szCs w:val="19"/>
        </w:rPr>
        <w:t xml:space="preserve">        // Example 2: single entry by id</w:t>
      </w:r>
    </w:p>
    <w:p>
      <w:pPr>
        <w:shd w:fill="F8FAFC" w:val="clear"/>
        <w:spacing w:after="60"/>
      </w:pPr>
      <w:r>
        <w:rPr>
          <w:rFonts w:ascii="Courier New" w:cs="Courier New" w:eastAsia="Courier New" w:hAnsi="Courier New"/>
          <w:color w:val="1E3A5F"/>
          <w:sz w:val="19"/>
          <w:szCs w:val="19"/>
        </w:rPr>
        <w:t xml:space="preserve">        { label: `Get ${first.name} by ID`, query: buildSingleQuery(first, scalarFields) },</w:t>
      </w:r>
    </w:p>
    <w:p>
      <w:pPr>
        <w:shd w:fill="F8FAFC" w:val="clear"/>
        <w:spacing w:after="60"/>
      </w:pPr>
      <w:r>
        <w:rPr>
          <w:rFonts w:ascii="Courier New" w:cs="Courier New" w:eastAsia="Courier New" w:hAnsi="Courier New"/>
          <w:color w:val="1E3A5F"/>
          <w:sz w:val="19"/>
          <w:szCs w:val="19"/>
        </w:rPr>
        <w:t xml:space="preserve">        // Example 3: traversal or filter</w:t>
      </w:r>
    </w:p>
    <w:p>
      <w:pPr>
        <w:shd w:fill="F8FAFC" w:val="clear"/>
        <w:spacing w:after="60"/>
      </w:pPr>
      <w:r>
        <w:rPr>
          <w:rFonts w:ascii="Courier New" w:cs="Courier New" w:eastAsia="Courier New" w:hAnsi="Courier New"/>
          <w:color w:val="1E3A5F"/>
          <w:sz w:val="19"/>
          <w:szCs w:val="19"/>
        </w:rPr>
        <w:t xml:space="preserve">        relField</w:t>
      </w:r>
    </w:p>
    <w:p>
      <w:pPr>
        <w:shd w:fill="F8FAFC" w:val="clear"/>
        <w:spacing w:after="60"/>
      </w:pPr>
      <w:r>
        <w:rPr>
          <w:rFonts w:ascii="Courier New" w:cs="Courier New" w:eastAsia="Courier New" w:hAnsi="Courier New"/>
          <w:color w:val="1E3A5F"/>
          <w:sz w:val="19"/>
          <w:szCs w:val="19"/>
        </w:rPr>
        <w:t xml:space="preserve">          ? { label: `${first.name}s with ${relField.label}`, query: buildTraversalQuery(first, scalarFields, relField) }</w:t>
      </w:r>
    </w:p>
    <w:p>
      <w:pPr>
        <w:shd w:fill="F8FAFC" w:val="clear"/>
        <w:spacing w:after="60"/>
      </w:pPr>
      <w:r>
        <w:rPr>
          <w:rFonts w:ascii="Courier New" w:cs="Courier New" w:eastAsia="Courier New" w:hAnsi="Courier New"/>
          <w:color w:val="1E3A5F"/>
          <w:sz w:val="19"/>
          <w:szCs w:val="19"/>
        </w:rPr>
        <w:t xml:space="preserve">          : { label: `Filter ${first.name}s`, query: buildFilterQuery(first, scalarFields)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3.5  CSP Relaxation — GraphiQL Route Only</w:t>
      </w:r>
    </w:p>
    <w:p>
      <w:pPr>
        <w:spacing w:after="120"/>
      </w:pPr>
      <w:r>
        <w:rPr>
          <w:rFonts w:ascii="Arial" w:cs="Arial" w:eastAsia="Arial" w:hAnsi="Arial"/>
          <w:color w:val="1F2937"/>
          <w:sz w:val="21"/>
          <w:szCs w:val="21"/>
        </w:rPr>
        <w:t xml:space="preserve">@graphiql/react requires 'unsafe-inline' for styles and loads fonts from cdn.jsdelivr.net. These relaxations are scoped to the /graphql route only via a route-specific CSP middleware. The global CSP remains unchanged.</w:t>
      </w:r>
    </w:p>
    <w:p>
      <w:pPr>
        <w:spacing w:after="60"/>
      </w:pPr>
    </w:p>
    <w:p>
      <w:pPr>
        <w:shd w:fill="F8FAFC" w:val="clear"/>
        <w:spacing w:after="60"/>
      </w:pPr>
      <w:r>
        <w:rPr>
          <w:rFonts w:ascii="Courier New" w:cs="Courier New" w:eastAsia="Courier New" w:hAnsi="Courier New"/>
          <w:color w:val="1E3A5F"/>
          <w:sz w:val="19"/>
          <w:szCs w:val="19"/>
        </w:rPr>
        <w:t xml:space="preserve">    // server/src/routes/graphql.ts — CSP middleware for GraphiQL page</w:t>
      </w:r>
    </w:p>
    <w:p>
      <w:pPr>
        <w:shd w:fill="F8FAFC" w:val="clear"/>
        <w:spacing w:after="60"/>
      </w:pPr>
      <w:r>
        <w:rPr>
          <w:rFonts w:ascii="Courier New" w:cs="Courier New" w:eastAsia="Courier New" w:hAnsi="Courier New"/>
          <w:color w:val="1E3A5F"/>
          <w:sz w:val="19"/>
          <w:szCs w:val="19"/>
        </w:rPr>
        <w:t xml:space="preserve">    app.use('/catalogs/*/graphql', (req, res, next) =&gt; {</w:t>
      </w:r>
    </w:p>
    <w:p>
      <w:pPr>
        <w:shd w:fill="F8FAFC" w:val="clear"/>
        <w:spacing w:after="60"/>
      </w:pPr>
      <w:r>
        <w:rPr>
          <w:rFonts w:ascii="Courier New" w:cs="Courier New" w:eastAsia="Courier New" w:hAnsi="Courier New"/>
          <w:color w:val="1E3A5F"/>
          <w:sz w:val="19"/>
          <w:szCs w:val="19"/>
        </w:rPr>
        <w:t xml:space="preserve">      res.setHeader('Content-Security-Policy',</w:t>
      </w:r>
    </w:p>
    <w:p>
      <w:pPr>
        <w:shd w:fill="F8FAFC" w:val="clear"/>
        <w:spacing w:after="60"/>
      </w:pPr>
      <w:r>
        <w:rPr>
          <w:rFonts w:ascii="Courier New" w:cs="Courier New" w:eastAsia="Courier New" w:hAnsi="Courier New"/>
          <w:color w:val="1E3A5F"/>
          <w:sz w:val="19"/>
          <w:szCs w:val="19"/>
        </w:rPr>
        <w:t xml:space="preserve">        "default-src 'none'; " +</w:t>
      </w:r>
    </w:p>
    <w:p>
      <w:pPr>
        <w:shd w:fill="F8FAFC" w:val="clear"/>
        <w:spacing w:after="60"/>
      </w:pPr>
      <w:r>
        <w:rPr>
          <w:rFonts w:ascii="Courier New" w:cs="Courier New" w:eastAsia="Courier New" w:hAnsi="Courier New"/>
          <w:color w:val="1E3A5F"/>
          <w:sz w:val="19"/>
          <w:szCs w:val="19"/>
        </w:rPr>
        <w:t xml:space="preserve">        "script-src 'self' 'unsafe-inline'; " +</w:t>
      </w:r>
    </w:p>
    <w:p>
      <w:pPr>
        <w:shd w:fill="F8FAFC" w:val="clear"/>
        <w:spacing w:after="60"/>
      </w:pPr>
      <w:r>
        <w:rPr>
          <w:rFonts w:ascii="Courier New" w:cs="Courier New" w:eastAsia="Courier New" w:hAnsi="Courier New"/>
          <w:color w:val="1E3A5F"/>
          <w:sz w:val="19"/>
          <w:szCs w:val="19"/>
        </w:rPr>
        <w:t xml:space="preserve">        "style-src 'self' 'unsafe-inline' https://cdn.jsdelivr.net; " +</w:t>
      </w:r>
    </w:p>
    <w:p>
      <w:pPr>
        <w:shd w:fill="F8FAFC" w:val="clear"/>
        <w:spacing w:after="60"/>
      </w:pPr>
      <w:r>
        <w:rPr>
          <w:rFonts w:ascii="Courier New" w:cs="Courier New" w:eastAsia="Courier New" w:hAnsi="Courier New"/>
          <w:color w:val="1E3A5F"/>
          <w:sz w:val="19"/>
          <w:szCs w:val="19"/>
        </w:rPr>
        <w:t xml:space="preserve">        "connect-src 'self'; " +</w:t>
      </w:r>
    </w:p>
    <w:p>
      <w:pPr>
        <w:shd w:fill="F8FAFC" w:val="clear"/>
        <w:spacing w:after="60"/>
      </w:pPr>
      <w:r>
        <w:rPr>
          <w:rFonts w:ascii="Courier New" w:cs="Courier New" w:eastAsia="Courier New" w:hAnsi="Courier New"/>
          <w:color w:val="1E3A5F"/>
          <w:sz w:val="19"/>
          <w:szCs w:val="19"/>
        </w:rPr>
        <w:t xml:space="preserve">        "img-src 'self' data:; " +</w:t>
      </w:r>
    </w:p>
    <w:p>
      <w:pPr>
        <w:shd w:fill="F8FAFC" w:val="clear"/>
        <w:spacing w:after="60"/>
      </w:pPr>
      <w:r>
        <w:rPr>
          <w:rFonts w:ascii="Courier New" w:cs="Courier New" w:eastAsia="Courier New" w:hAnsi="Courier New"/>
          <w:color w:val="1E3A5F"/>
          <w:sz w:val="19"/>
          <w:szCs w:val="19"/>
        </w:rPr>
        <w:t xml:space="preserve">        "font-src 'self' https://cdn.jsdelivr.net"</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next()</w:t>
      </w:r>
    </w:p>
    <w:p>
      <w:pPr>
        <w:shd w:fill="F8FAFC" w:val="clear"/>
        <w:spacing w:after="60"/>
      </w:pPr>
      <w:r>
        <w:rPr>
          <w:rFonts w:ascii="Courier New" w:cs="Courier New" w:eastAsia="Courier New" w:hAnsi="Courier New"/>
          <w:color w:val="1E3A5F"/>
          <w:sz w:val="19"/>
          <w:szCs w:val="19"/>
        </w:rPr>
        <w:t xml:space="preserve">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CSP relaxation is route-scoped</w:t>
            </w:r>
          </w:p>
          <w:p>
            <w:pPr>
              <w:spacing w:after="0"/>
            </w:pPr>
            <w:r>
              <w:rPr>
                <w:rFonts w:ascii="Arial" w:cs="Arial" w:eastAsia="Arial" w:hAnsi="Arial"/>
                <w:color w:val="1F2937"/>
                <w:sz w:val="20"/>
                <w:szCs w:val="20"/>
              </w:rPr>
              <w:t xml:space="preserve">The 'unsafe-inline' script-src and jsdelivr.net entries apply ONLY to the /catalogs/*/graphql client route. All other routes retain the strict global CSP. This is enforced by the route-specific middleware firing before the response is sent for that path.</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04</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UI Specification</w:t>
            </w:r>
          </w:p>
        </w:tc>
      </w:tr>
    </w:tbl>
    <w:p>
      <w:pPr>
        <w:spacing w:after="80"/>
      </w:pPr>
    </w:p>
    <w:p>
      <w:pPr>
        <w:pStyle w:val="Heading2"/>
        <w:spacing w:after="140" w:before="320"/>
      </w:pPr>
      <w:r>
        <w:rPr>
          <w:rFonts w:ascii="Arial" w:cs="Arial" w:eastAsia="Arial" w:hAnsi="Arial"/>
          <w:b/>
          <w:bCs/>
          <w:color w:val="1E3A5F"/>
          <w:sz w:val="28"/>
          <w:szCs w:val="28"/>
        </w:rPr>
        <w:t xml:space="preserve">4.1  Page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5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Height</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Top nav</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Studio logo. Mode buttons (Designer | Operational). 'API' link (active when on GraphQL page). Catalog name.</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Fixed 56px</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Page header</w:t>
            </w:r>
          </w:p>
        </w:tc>
        <w:tc>
          <w:tcPr>
            <w:tcW w:type="dxa" w:w="5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 Name] — GraphQL API' heading. 'Endpoint: POST /api/graphql · Read-only · catalogId auto-injected' subtext.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Fixed 64px</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Example queries</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Collapsible panel. 3 buttons with example query labels. 'Examples' toggle.</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Fixed 48px (collapsed) / ~100px (expanded)</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GraphiQL</w:t>
            </w:r>
          </w:p>
        </w:tc>
        <w:tc>
          <w:tcPr>
            <w:tcW w:type="dxa" w:w="5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Full @graphiql/react component: editor left, results right, docs panel toggle, history panel.</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Fills remaining height</w:t>
            </w:r>
          </w:p>
        </w:tc>
      </w:tr>
    </w:tbl>
    <w:p>
      <w:pPr>
        <w:spacing w:after="80"/>
      </w:pPr>
    </w:p>
    <w:p>
      <w:pPr>
        <w:pStyle w:val="Heading2"/>
        <w:spacing w:after="140" w:before="320"/>
      </w:pPr>
      <w:r>
        <w:rPr>
          <w:rFonts w:ascii="Arial" w:cs="Arial" w:eastAsia="Arial" w:hAnsi="Arial"/>
          <w:b/>
          <w:bCs/>
          <w:color w:val="1E3A5F"/>
          <w:sz w:val="28"/>
          <w:szCs w:val="28"/>
        </w:rPr>
        <w:t xml:space="preserve">4.2  Top Nav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Nav Item</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Active When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Designer</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Mode button</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On any /designer route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Operational</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Mode button</w:t>
            </w:r>
          </w:p>
        </w:tc>
        <w:tc>
          <w:tcPr>
            <w:tcW w:type="dxa" w:w="4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On any /operational route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Link button</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On /catalogs/:id/graphql route</w:t>
            </w:r>
          </w:p>
        </w:tc>
      </w:tr>
    </w:tbl>
    <w:p>
      <w:pPr>
        <w:spacing w:after="80"/>
      </w:pPr>
    </w:p>
    <w:p>
      <w:pPr>
        <w:pStyle w:val="Heading2"/>
        <w:spacing w:after="140" w:before="320"/>
      </w:pPr>
      <w:r>
        <w:rPr>
          <w:rFonts w:ascii="Arial" w:cs="Arial" w:eastAsia="Arial" w:hAnsi="Arial"/>
          <w:b/>
          <w:bCs/>
          <w:color w:val="1E3A5F"/>
          <w:sz w:val="28"/>
          <w:szCs w:val="28"/>
        </w:rPr>
        <w:t xml:space="preserve">4.3  Example Queries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6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Toggle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'Examples ▼' collapsed by default. Click expands. State not persisted.</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Query buttons</w:t>
            </w:r>
          </w:p>
        </w:tc>
        <w:tc>
          <w:tcPr>
            <w:tcW w:type="dxa" w:w="6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3 buttons showing the example query label. Clicking loads query into editor.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Dynamic labels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Labels derived from snapshot template + attribute names — never hardcoded.</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 schema state</w:t>
            </w:r>
          </w:p>
        </w:tc>
        <w:tc>
          <w:tcPr>
            <w:tcW w:type="dxa" w:w="6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Panel hidden when no schema published.</w:t>
            </w:r>
          </w:p>
        </w:tc>
      </w:tr>
    </w:tbl>
    <w:p>
      <w:pPr>
        <w:spacing w:after="80"/>
      </w:pPr>
    </w:p>
    <w:p>
      <w:pPr>
        <w:pStyle w:val="Heading2"/>
        <w:spacing w:after="140" w:before="320"/>
      </w:pPr>
      <w:r>
        <w:rPr>
          <w:rFonts w:ascii="Arial" w:cs="Arial" w:eastAsia="Arial" w:hAnsi="Arial"/>
          <w:b/>
          <w:bCs/>
          <w:color w:val="1E3A5F"/>
          <w:sz w:val="28"/>
          <w:szCs w:val="28"/>
        </w:rPr>
        <w:t xml:space="preserve">4.4  GraphiQL Component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Prop</w:t>
            </w:r>
          </w:p>
        </w:tc>
        <w:tc>
          <w:tcPr>
            <w:tcW w:type="dxa" w:w="3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fetcher</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createCatalogFetcher(catalogId)</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Custom fetcher — injects catalogId, unwraps ApiResult envelope.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query</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Controlled state — useState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Allows example query injection via onSelect.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onEditQuery</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setQuery</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Keeps query state in sync with editor.</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defaultEditorToolsVisibility</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'variables'</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Variables panel hidden by default — catalogId is injected silently.</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isHeadersEditorEnabled</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false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Headers panel hidden — not needed for this integration.</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plugins</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 additional plugins at MVP.</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05</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State Machines</w:t>
            </w:r>
          </w:p>
        </w:tc>
      </w:tr>
    </w:tbl>
    <w:p>
      <w:pPr>
        <w:spacing w:after="80"/>
      </w:pPr>
    </w:p>
    <w:p>
      <w:pPr>
        <w:pStyle w:val="Heading2"/>
        <w:spacing w:after="140" w:before="320"/>
      </w:pPr>
      <w:r>
        <w:rPr>
          <w:rFonts w:ascii="Arial" w:cs="Arial" w:eastAsia="Arial" w:hAnsi="Arial"/>
          <w:b/>
          <w:bCs/>
          <w:color w:val="1E3A5F"/>
          <w:sz w:val="28"/>
          <w:szCs w:val="28"/>
        </w:rPr>
        <w:t xml:space="preserve">5.1  GraphQL Page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4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the User Sees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Available Actions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no-schema</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NoSchemaPublishedBanner. No GraphiQL rendered.</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'Go to Publish' button.</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loading</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GraphiQL renders. Introspection query in flight. Docs panel shows spinner.</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Write a query. Run it.</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ready</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Full GraphiQL. Docs panel populated. Example queries available.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Write queries. Run. Browse docs. Load examples.</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query-running</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Run button disabled. Results panel shows loading spinner.</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Wait for result.</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query-success</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Results panel shows JSON data.</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Run again. Modify query. Load example.</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query-error</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Results panel shows error message (GRAPHQL_QUERY_INVALID or other).</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Fix query. Run again.</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introspection-error</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Docs panel shows 'Schema unavailable'. Editor still functional.</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Run queries manually. Refresh page.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06</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Acceptance Criteria</w:t>
            </w:r>
          </w:p>
        </w:tc>
      </w:tr>
    </w:tbl>
    <w:p>
      <w:pPr>
        <w:spacing w:after="80"/>
      </w:pPr>
    </w:p>
    <w:p>
      <w:pPr>
        <w:pStyle w:val="Heading2"/>
        <w:spacing w:after="140" w:before="320"/>
      </w:pPr>
      <w:r>
        <w:rPr>
          <w:rFonts w:ascii="Arial" w:cs="Arial" w:eastAsia="Arial" w:hAnsi="Arial"/>
          <w:b/>
          <w:bCs/>
          <w:color w:val="1E3A5F"/>
          <w:sz w:val="28"/>
          <w:szCs w:val="28"/>
        </w:rPr>
        <w:t xml:space="preserve">6.1  Definition of Done</w:t>
      </w:r>
    </w:p>
    <w:p>
      <w:pPr>
        <w:pStyle w:val="Heading3"/>
        <w:spacing w:after="100" w:before="200"/>
      </w:pPr>
      <w:r>
        <w:rPr>
          <w:rFonts w:ascii="Arial" w:cs="Arial" w:eastAsia="Arial" w:hAnsi="Arial"/>
          <w:b/>
          <w:bCs/>
          <w:color w:val="374151"/>
          <w:sz w:val="22"/>
          <w:szCs w:val="22"/>
        </w:rPr>
        <w:t xml:space="preserve">Navigation</w:t>
      </w:r>
    </w:p>
    <w:p>
      <w:pPr>
        <w:pStyle w:val="ListParagraph"/>
        <w:numPr>
          <w:ilvl w:val="0"/>
          <w:numId w:val="3"/>
        </w:numPr>
        <w:spacing w:after="80"/>
      </w:pPr>
      <w:r>
        <w:rPr>
          <w:rFonts w:ascii="Arial" w:cs="Arial" w:eastAsia="Arial" w:hAnsi="Arial"/>
          <w:color w:val="1F2937"/>
          <w:sz w:val="21"/>
          <w:szCs w:val="21"/>
        </w:rPr>
        <w:t xml:space="preserve">'API' link appears in top nav bar for all catalog routes</w:t>
      </w:r>
    </w:p>
    <w:p>
      <w:pPr>
        <w:pStyle w:val="ListParagraph"/>
        <w:numPr>
          <w:ilvl w:val="0"/>
          <w:numId w:val="3"/>
        </w:numPr>
        <w:spacing w:after="80"/>
      </w:pPr>
      <w:r>
        <w:rPr>
          <w:rFonts w:ascii="Arial" w:cs="Arial" w:eastAsia="Arial" w:hAnsi="Arial"/>
          <w:color w:val="1F2937"/>
          <w:sz w:val="21"/>
          <w:szCs w:val="21"/>
        </w:rPr>
        <w:t xml:space="preserve">Clicking 'API' navigates to /catalogs/:id/graphql</w:t>
      </w:r>
    </w:p>
    <w:p>
      <w:pPr>
        <w:pStyle w:val="ListParagraph"/>
        <w:numPr>
          <w:ilvl w:val="0"/>
          <w:numId w:val="3"/>
        </w:numPr>
        <w:spacing w:after="80"/>
      </w:pPr>
      <w:r>
        <w:rPr>
          <w:rFonts w:ascii="Arial" w:cs="Arial" w:eastAsia="Arial" w:hAnsi="Arial"/>
          <w:color w:val="1F2937"/>
          <w:sz w:val="21"/>
          <w:szCs w:val="21"/>
        </w:rPr>
        <w:t xml:space="preserve">'API' nav item shows active state when on the GraphQL page</w:t>
      </w:r>
    </w:p>
    <w:p>
      <w:pPr>
        <w:pStyle w:val="ListParagraph"/>
        <w:numPr>
          <w:ilvl w:val="0"/>
          <w:numId w:val="3"/>
        </w:numPr>
        <w:spacing w:after="80"/>
      </w:pPr>
      <w:r>
        <w:rPr>
          <w:rFonts w:ascii="Arial" w:cs="Arial" w:eastAsia="Arial" w:hAnsi="Arial"/>
          <w:color w:val="1F2937"/>
          <w:sz w:val="21"/>
          <w:szCs w:val="21"/>
        </w:rPr>
        <w:t xml:space="preserve">Mode buttons (Designer, Operational) still work correctly from the GraphQL page</w:t>
      </w:r>
    </w:p>
    <w:p>
      <w:pPr>
        <w:spacing w:after="80"/>
      </w:pPr>
    </w:p>
    <w:p>
      <w:pPr>
        <w:pStyle w:val="Heading3"/>
        <w:spacing w:after="100" w:before="200"/>
      </w:pPr>
      <w:r>
        <w:rPr>
          <w:rFonts w:ascii="Arial" w:cs="Arial" w:eastAsia="Arial" w:hAnsi="Arial"/>
          <w:b/>
          <w:bCs/>
          <w:color w:val="374151"/>
          <w:sz w:val="22"/>
          <w:szCs w:val="22"/>
        </w:rPr>
        <w:t xml:space="preserve">Page Layout</w:t>
      </w:r>
    </w:p>
    <w:p>
      <w:pPr>
        <w:pStyle w:val="ListParagraph"/>
        <w:numPr>
          <w:ilvl w:val="0"/>
          <w:numId w:val="3"/>
        </w:numPr>
        <w:spacing w:after="80"/>
      </w:pPr>
      <w:r>
        <w:rPr>
          <w:rFonts w:ascii="Arial" w:cs="Arial" w:eastAsia="Arial" w:hAnsi="Arial"/>
          <w:color w:val="1F2937"/>
          <w:sz w:val="21"/>
          <w:szCs w:val="21"/>
        </w:rPr>
        <w:t xml:space="preserve">Page header shows catalog name + 'GraphQL API' title</w:t>
      </w:r>
    </w:p>
    <w:p>
      <w:pPr>
        <w:pStyle w:val="ListParagraph"/>
        <w:numPr>
          <w:ilvl w:val="0"/>
          <w:numId w:val="3"/>
        </w:numPr>
        <w:spacing w:after="80"/>
      </w:pPr>
      <w:r>
        <w:rPr>
          <w:rFonts w:ascii="Arial" w:cs="Arial" w:eastAsia="Arial" w:hAnsi="Arial"/>
          <w:color w:val="1F2937"/>
          <w:sz w:val="21"/>
          <w:szCs w:val="21"/>
        </w:rPr>
        <w:t xml:space="preserve">Endpoint info shown: 'POST /api/graphql · Read-only · catalogId auto-injected'</w:t>
      </w:r>
    </w:p>
    <w:p>
      <w:pPr>
        <w:pStyle w:val="ListParagraph"/>
        <w:numPr>
          <w:ilvl w:val="0"/>
          <w:numId w:val="3"/>
        </w:numPr>
        <w:spacing w:after="80"/>
      </w:pPr>
      <w:r>
        <w:rPr>
          <w:rFonts w:ascii="Arial" w:cs="Arial" w:eastAsia="Arial" w:hAnsi="Arial"/>
          <w:color w:val="1F2937"/>
          <w:sz w:val="21"/>
          <w:szCs w:val="21"/>
        </w:rPr>
        <w:t xml:space="preserve">NoSchemaPublishedBanner shown when publishedSchema is null</w:t>
      </w:r>
    </w:p>
    <w:p>
      <w:pPr>
        <w:pStyle w:val="ListParagraph"/>
        <w:numPr>
          <w:ilvl w:val="0"/>
          <w:numId w:val="3"/>
        </w:numPr>
        <w:spacing w:after="80"/>
      </w:pPr>
      <w:r>
        <w:rPr>
          <w:rFonts w:ascii="Arial" w:cs="Arial" w:eastAsia="Arial" w:hAnsi="Arial"/>
          <w:color w:val="1F2937"/>
          <w:sz w:val="21"/>
          <w:szCs w:val="21"/>
        </w:rPr>
        <w:t xml:space="preserve">GraphiQL component renders when schema is published</w:t>
      </w:r>
    </w:p>
    <w:p>
      <w:pPr>
        <w:pStyle w:val="ListParagraph"/>
        <w:numPr>
          <w:ilvl w:val="0"/>
          <w:numId w:val="3"/>
        </w:numPr>
        <w:spacing w:after="80"/>
      </w:pPr>
      <w:r>
        <w:rPr>
          <w:rFonts w:ascii="Arial" w:cs="Arial" w:eastAsia="Arial" w:hAnsi="Arial"/>
          <w:color w:val="1F2937"/>
          <w:sz w:val="21"/>
          <w:szCs w:val="21"/>
        </w:rPr>
        <w:t xml:space="preserve">Page fills full viewport height — no scrollbar on the page itself</w:t>
      </w:r>
    </w:p>
    <w:p>
      <w:pPr>
        <w:spacing w:after="80"/>
      </w:pPr>
    </w:p>
    <w:p>
      <w:pPr>
        <w:pStyle w:val="Heading3"/>
        <w:spacing w:after="100" w:before="200"/>
      </w:pPr>
      <w:r>
        <w:rPr>
          <w:rFonts w:ascii="Arial" w:cs="Arial" w:eastAsia="Arial" w:hAnsi="Arial"/>
          <w:b/>
          <w:bCs/>
          <w:color w:val="374151"/>
          <w:sz w:val="22"/>
          <w:szCs w:val="22"/>
        </w:rPr>
        <w:t xml:space="preserve">Custom Fetcher</w:t>
      </w:r>
    </w:p>
    <w:p>
      <w:pPr>
        <w:pStyle w:val="ListParagraph"/>
        <w:numPr>
          <w:ilvl w:val="0"/>
          <w:numId w:val="3"/>
        </w:numPr>
        <w:spacing w:after="80"/>
      </w:pPr>
      <w:r>
        <w:rPr>
          <w:rFonts w:ascii="Arial" w:cs="Arial" w:eastAsia="Arial" w:hAnsi="Arial"/>
          <w:color w:val="1F2937"/>
          <w:sz w:val="21"/>
          <w:szCs w:val="21"/>
        </w:rPr>
        <w:t xml:space="preserve">catalogId automatically injected into every query as a variable</w:t>
      </w:r>
    </w:p>
    <w:p>
      <w:pPr>
        <w:pStyle w:val="ListParagraph"/>
        <w:numPr>
          <w:ilvl w:val="0"/>
          <w:numId w:val="3"/>
        </w:numPr>
        <w:spacing w:after="80"/>
      </w:pPr>
      <w:r>
        <w:rPr>
          <w:rFonts w:ascii="Arial" w:cs="Arial" w:eastAsia="Arial" w:hAnsi="Arial"/>
          <w:color w:val="1F2937"/>
          <w:sz w:val="21"/>
          <w:szCs w:val="21"/>
        </w:rPr>
        <w:t xml:space="preserve">User-provided variables merge with catalogId — catalogId cannot be overridden</w:t>
      </w:r>
    </w:p>
    <w:p>
      <w:pPr>
        <w:pStyle w:val="ListParagraph"/>
        <w:numPr>
          <w:ilvl w:val="0"/>
          <w:numId w:val="3"/>
        </w:numPr>
        <w:spacing w:after="80"/>
      </w:pPr>
      <w:r>
        <w:rPr>
          <w:rFonts w:ascii="Arial" w:cs="Arial" w:eastAsia="Arial" w:hAnsi="Arial"/>
          <w:color w:val="1F2937"/>
          <w:sz w:val="21"/>
          <w:szCs w:val="21"/>
        </w:rPr>
        <w:t xml:space="preserve">ApiResult envelope unwrapped — GraphiQL receives raw { data, errors } format</w:t>
      </w:r>
    </w:p>
    <w:p>
      <w:pPr>
        <w:pStyle w:val="ListParagraph"/>
        <w:numPr>
          <w:ilvl w:val="0"/>
          <w:numId w:val="3"/>
        </w:numPr>
        <w:spacing w:after="80"/>
      </w:pPr>
      <w:r>
        <w:rPr>
          <w:rFonts w:ascii="Arial" w:cs="Arial" w:eastAsia="Arial" w:hAnsi="Arial"/>
          <w:color w:val="1F2937"/>
          <w:sz w:val="21"/>
          <w:szCs w:val="21"/>
        </w:rPr>
        <w:t xml:space="preserve">ApiError translated to GraphQL errors format: [{ message: error.message }]</w:t>
      </w:r>
    </w:p>
    <w:p>
      <w:pPr>
        <w:pStyle w:val="ListParagraph"/>
        <w:numPr>
          <w:ilvl w:val="0"/>
          <w:numId w:val="3"/>
        </w:numPr>
        <w:spacing w:after="80"/>
      </w:pPr>
      <w:r>
        <w:rPr>
          <w:rFonts w:ascii="Arial" w:cs="Arial" w:eastAsia="Arial" w:hAnsi="Arial"/>
          <w:color w:val="1F2937"/>
          <w:sz w:val="21"/>
          <w:szCs w:val="21"/>
        </w:rPr>
        <w:t xml:space="preserve">GRAPHQL_SCHEMA_UNREADY shown in results panel as an error message</w:t>
      </w:r>
    </w:p>
    <w:p>
      <w:pPr>
        <w:pStyle w:val="ListParagraph"/>
        <w:numPr>
          <w:ilvl w:val="0"/>
          <w:numId w:val="3"/>
        </w:numPr>
        <w:spacing w:after="80"/>
      </w:pPr>
      <w:r>
        <w:rPr>
          <w:rFonts w:ascii="Arial" w:cs="Arial" w:eastAsia="Arial" w:hAnsi="Arial"/>
          <w:color w:val="1F2937"/>
          <w:sz w:val="21"/>
          <w:szCs w:val="21"/>
        </w:rPr>
        <w:t xml:space="preserve">GRAPHQL_QUERY_INVALID shown in results panel with the error detail</w:t>
      </w:r>
    </w:p>
    <w:p>
      <w:pPr>
        <w:spacing w:after="80"/>
      </w:pPr>
    </w:p>
    <w:p>
      <w:pPr>
        <w:pStyle w:val="Heading3"/>
        <w:spacing w:after="100" w:before="200"/>
      </w:pPr>
      <w:r>
        <w:rPr>
          <w:rFonts w:ascii="Arial" w:cs="Arial" w:eastAsia="Arial" w:hAnsi="Arial"/>
          <w:b/>
          <w:bCs/>
          <w:color w:val="374151"/>
          <w:sz w:val="22"/>
          <w:szCs w:val="22"/>
        </w:rPr>
        <w:t xml:space="preserve">Schema Introspection</w:t>
      </w:r>
    </w:p>
    <w:p>
      <w:pPr>
        <w:pStyle w:val="ListParagraph"/>
        <w:numPr>
          <w:ilvl w:val="0"/>
          <w:numId w:val="3"/>
        </w:numPr>
        <w:spacing w:after="80"/>
      </w:pPr>
      <w:r>
        <w:rPr>
          <w:rFonts w:ascii="Arial" w:cs="Arial" w:eastAsia="Arial" w:hAnsi="Arial"/>
          <w:color w:val="1F2937"/>
          <w:sz w:val="21"/>
          <w:szCs w:val="21"/>
        </w:rPr>
        <w:t xml:space="preserve">Introspection query fires automatically on page load</w:t>
      </w:r>
    </w:p>
    <w:p>
      <w:pPr>
        <w:pStyle w:val="ListParagraph"/>
        <w:numPr>
          <w:ilvl w:val="0"/>
          <w:numId w:val="3"/>
        </w:numPr>
        <w:spacing w:after="80"/>
      </w:pPr>
      <w:r>
        <w:rPr>
          <w:rFonts w:ascii="Arial" w:cs="Arial" w:eastAsia="Arial" w:hAnsi="Arial"/>
          <w:color w:val="1F2937"/>
          <w:sz w:val="21"/>
          <w:szCs w:val="21"/>
        </w:rPr>
        <w:t xml:space="preserve">Docs panel populated with all template types from published schema</w:t>
      </w:r>
    </w:p>
    <w:p>
      <w:pPr>
        <w:pStyle w:val="ListParagraph"/>
        <w:numPr>
          <w:ilvl w:val="0"/>
          <w:numId w:val="3"/>
        </w:numPr>
        <w:spacing w:after="80"/>
      </w:pPr>
      <w:r>
        <w:rPr>
          <w:rFonts w:ascii="Arial" w:cs="Arial" w:eastAsia="Arial" w:hAnsi="Arial"/>
          <w:color w:val="1F2937"/>
          <w:sz w:val="21"/>
          <w:szCs w:val="21"/>
        </w:rPr>
        <w:t xml:space="preserve">All scalar fields visible per type</w:t>
      </w:r>
    </w:p>
    <w:p>
      <w:pPr>
        <w:pStyle w:val="ListParagraph"/>
        <w:numPr>
          <w:ilvl w:val="0"/>
          <w:numId w:val="3"/>
        </w:numPr>
        <w:spacing w:after="80"/>
      </w:pPr>
      <w:r>
        <w:rPr>
          <w:rFonts w:ascii="Arial" w:cs="Arial" w:eastAsia="Arial" w:hAnsi="Arial"/>
          <w:color w:val="1F2937"/>
          <w:sz w:val="21"/>
          <w:szCs w:val="21"/>
        </w:rPr>
        <w:t xml:space="preserve">Filter input types visible (StringFilter, NumberFilter, etc.)</w:t>
      </w:r>
    </w:p>
    <w:p>
      <w:pPr>
        <w:pStyle w:val="ListParagraph"/>
        <w:numPr>
          <w:ilvl w:val="0"/>
          <w:numId w:val="3"/>
        </w:numPr>
        <w:spacing w:after="80"/>
      </w:pPr>
      <w:r>
        <w:rPr>
          <w:rFonts w:ascii="Arial" w:cs="Arial" w:eastAsia="Arial" w:hAnsi="Arial"/>
          <w:color w:val="1F2937"/>
          <w:sz w:val="21"/>
          <w:szCs w:val="21"/>
        </w:rPr>
        <w:t xml:space="preserve">Relationship fields visible with their return types</w:t>
      </w:r>
    </w:p>
    <w:p>
      <w:pPr>
        <w:spacing w:after="80"/>
      </w:pPr>
    </w:p>
    <w:p>
      <w:pPr>
        <w:pStyle w:val="Heading3"/>
        <w:spacing w:after="100" w:before="200"/>
      </w:pPr>
      <w:r>
        <w:rPr>
          <w:rFonts w:ascii="Arial" w:cs="Arial" w:eastAsia="Arial" w:hAnsi="Arial"/>
          <w:b/>
          <w:bCs/>
          <w:color w:val="374151"/>
          <w:sz w:val="22"/>
          <w:szCs w:val="22"/>
        </w:rPr>
        <w:t xml:space="preserve">Query Execution</w:t>
      </w:r>
    </w:p>
    <w:p>
      <w:pPr>
        <w:pStyle w:val="ListParagraph"/>
        <w:numPr>
          <w:ilvl w:val="0"/>
          <w:numId w:val="3"/>
        </w:numPr>
        <w:spacing w:after="80"/>
      </w:pPr>
      <w:r>
        <w:rPr>
          <w:rFonts w:ascii="Arial" w:cs="Arial" w:eastAsia="Arial" w:hAnsi="Arial"/>
          <w:color w:val="1F2937"/>
          <w:sz w:val="21"/>
          <w:szCs w:val="21"/>
        </w:rPr>
        <w:t xml:space="preserve">Ctrl+Enter and Run button both execute the query</w:t>
      </w:r>
    </w:p>
    <w:p>
      <w:pPr>
        <w:pStyle w:val="ListParagraph"/>
        <w:numPr>
          <w:ilvl w:val="0"/>
          <w:numId w:val="3"/>
        </w:numPr>
        <w:spacing w:after="80"/>
      </w:pPr>
      <w:r>
        <w:rPr>
          <w:rFonts w:ascii="Arial" w:cs="Arial" w:eastAsia="Arial" w:hAnsi="Arial"/>
          <w:color w:val="1F2937"/>
          <w:sz w:val="21"/>
          <w:szCs w:val="21"/>
        </w:rPr>
        <w:t xml:space="preserve">Valid query returns { data: { ... } } in results panel</w:t>
      </w:r>
    </w:p>
    <w:p>
      <w:pPr>
        <w:pStyle w:val="ListParagraph"/>
        <w:numPr>
          <w:ilvl w:val="0"/>
          <w:numId w:val="3"/>
        </w:numPr>
        <w:spacing w:after="80"/>
      </w:pPr>
      <w:r>
        <w:rPr>
          <w:rFonts w:ascii="Arial" w:cs="Arial" w:eastAsia="Arial" w:hAnsi="Arial"/>
          <w:color w:val="1F2937"/>
          <w:sz w:val="21"/>
          <w:szCs w:val="21"/>
        </w:rPr>
        <w:t xml:space="preserve">Invalid query shows error in results panel without crashing the page</w:t>
      </w:r>
    </w:p>
    <w:p>
      <w:pPr>
        <w:pStyle w:val="ListParagraph"/>
        <w:numPr>
          <w:ilvl w:val="0"/>
          <w:numId w:val="3"/>
        </w:numPr>
        <w:spacing w:after="80"/>
      </w:pPr>
      <w:r>
        <w:rPr>
          <w:rFonts w:ascii="Arial" w:cs="Arial" w:eastAsia="Arial" w:hAnsi="Arial"/>
          <w:color w:val="1F2937"/>
          <w:sz w:val="21"/>
          <w:szCs w:val="21"/>
        </w:rPr>
        <w:t xml:space="preserve">Two-level traversal query executes correctly end-to-end</w:t>
      </w:r>
    </w:p>
    <w:p>
      <w:pPr>
        <w:pStyle w:val="ListParagraph"/>
        <w:numPr>
          <w:ilvl w:val="0"/>
          <w:numId w:val="3"/>
        </w:numPr>
        <w:spacing w:after="80"/>
      </w:pPr>
      <w:r>
        <w:rPr>
          <w:rFonts w:ascii="Arial" w:cs="Arial" w:eastAsia="Arial" w:hAnsi="Arial"/>
          <w:color w:val="1F2937"/>
          <w:sz w:val="21"/>
          <w:szCs w:val="21"/>
        </w:rPr>
        <w:t xml:space="preserve">Filter query executes correctly end-to-end</w:t>
      </w:r>
    </w:p>
    <w:p>
      <w:pPr>
        <w:spacing w:after="80"/>
      </w:pPr>
    </w:p>
    <w:p>
      <w:pPr>
        <w:pStyle w:val="Heading3"/>
        <w:spacing w:after="100" w:before="200"/>
      </w:pPr>
      <w:r>
        <w:rPr>
          <w:rFonts w:ascii="Arial" w:cs="Arial" w:eastAsia="Arial" w:hAnsi="Arial"/>
          <w:b/>
          <w:bCs/>
          <w:color w:val="374151"/>
          <w:sz w:val="22"/>
          <w:szCs w:val="22"/>
        </w:rPr>
        <w:t xml:space="preserve">Example Queries</w:t>
      </w:r>
    </w:p>
    <w:p>
      <w:pPr>
        <w:pStyle w:val="ListParagraph"/>
        <w:numPr>
          <w:ilvl w:val="0"/>
          <w:numId w:val="3"/>
        </w:numPr>
        <w:spacing w:after="80"/>
      </w:pPr>
      <w:r>
        <w:rPr>
          <w:rFonts w:ascii="Arial" w:cs="Arial" w:eastAsia="Arial" w:hAnsi="Arial"/>
          <w:color w:val="1F2937"/>
          <w:sz w:val="21"/>
          <w:szCs w:val="21"/>
        </w:rPr>
        <w:t xml:space="preserve">Example queries panel visible and collapsible above the editor</w:t>
      </w:r>
    </w:p>
    <w:p>
      <w:pPr>
        <w:pStyle w:val="ListParagraph"/>
        <w:numPr>
          <w:ilvl w:val="0"/>
          <w:numId w:val="3"/>
        </w:numPr>
        <w:spacing w:after="80"/>
      </w:pPr>
      <w:r>
        <w:rPr>
          <w:rFonts w:ascii="Arial" w:cs="Arial" w:eastAsia="Arial" w:hAnsi="Arial"/>
          <w:color w:val="1F2937"/>
          <w:sz w:val="21"/>
          <w:szCs w:val="21"/>
        </w:rPr>
        <w:t xml:space="preserve">3 example queries generated dynamically from published snapshot</w:t>
      </w:r>
    </w:p>
    <w:p>
      <w:pPr>
        <w:pStyle w:val="ListParagraph"/>
        <w:numPr>
          <w:ilvl w:val="0"/>
          <w:numId w:val="3"/>
        </w:numPr>
        <w:spacing w:after="80"/>
      </w:pPr>
      <w:r>
        <w:rPr>
          <w:rFonts w:ascii="Arial" w:cs="Arial" w:eastAsia="Arial" w:hAnsi="Arial"/>
          <w:color w:val="1F2937"/>
          <w:sz w:val="21"/>
          <w:szCs w:val="21"/>
        </w:rPr>
        <w:t xml:space="preserve">Example labels use actual template and attribute names from snapshot</w:t>
      </w:r>
    </w:p>
    <w:p>
      <w:pPr>
        <w:pStyle w:val="ListParagraph"/>
        <w:numPr>
          <w:ilvl w:val="0"/>
          <w:numId w:val="3"/>
        </w:numPr>
        <w:spacing w:after="80"/>
      </w:pPr>
      <w:r>
        <w:rPr>
          <w:rFonts w:ascii="Arial" w:cs="Arial" w:eastAsia="Arial" w:hAnsi="Arial"/>
          <w:color w:val="1F2937"/>
          <w:sz w:val="21"/>
          <w:szCs w:val="21"/>
        </w:rPr>
        <w:t xml:space="preserve">Clicking an example loads it into the editor</w:t>
      </w:r>
    </w:p>
    <w:p>
      <w:pPr>
        <w:pStyle w:val="ListParagraph"/>
        <w:numPr>
          <w:ilvl w:val="0"/>
          <w:numId w:val="3"/>
        </w:numPr>
        <w:spacing w:after="80"/>
      </w:pPr>
      <w:r>
        <w:rPr>
          <w:rFonts w:ascii="Arial" w:cs="Arial" w:eastAsia="Arial" w:hAnsi="Arial"/>
          <w:color w:val="1F2937"/>
          <w:sz w:val="21"/>
          <w:szCs w:val="21"/>
        </w:rPr>
        <w:t xml:space="preserve">Example panel hidden when no schema published</w:t>
      </w:r>
    </w:p>
    <w:p>
      <w:pPr>
        <w:spacing w:after="80"/>
      </w:pPr>
    </w:p>
    <w:p>
      <w:pPr>
        <w:pStyle w:val="Heading3"/>
        <w:spacing w:after="100" w:before="200"/>
      </w:pPr>
      <w:r>
        <w:rPr>
          <w:rFonts w:ascii="Arial" w:cs="Arial" w:eastAsia="Arial" w:hAnsi="Arial"/>
          <w:b/>
          <w:bCs/>
          <w:color w:val="374151"/>
          <w:sz w:val="22"/>
          <w:szCs w:val="22"/>
        </w:rPr>
        <w:t xml:space="preserve">CSP</w:t>
      </w:r>
    </w:p>
    <w:p>
      <w:pPr>
        <w:pStyle w:val="ListParagraph"/>
        <w:numPr>
          <w:ilvl w:val="0"/>
          <w:numId w:val="3"/>
        </w:numPr>
        <w:spacing w:after="80"/>
      </w:pPr>
      <w:r>
        <w:rPr>
          <w:rFonts w:ascii="Arial" w:cs="Arial" w:eastAsia="Arial" w:hAnsi="Arial"/>
          <w:color w:val="1F2937"/>
          <w:sz w:val="21"/>
          <w:szCs w:val="21"/>
        </w:rPr>
        <w:t xml:space="preserve">GraphiQL page loads without CSP violations in browser console</w:t>
      </w:r>
    </w:p>
    <w:p>
      <w:pPr>
        <w:pStyle w:val="ListParagraph"/>
        <w:numPr>
          <w:ilvl w:val="0"/>
          <w:numId w:val="3"/>
        </w:numPr>
        <w:spacing w:after="80"/>
      </w:pPr>
      <w:r>
        <w:rPr>
          <w:rFonts w:ascii="Arial" w:cs="Arial" w:eastAsia="Arial" w:hAnsi="Arial"/>
          <w:color w:val="1F2937"/>
          <w:sz w:val="21"/>
          <w:szCs w:val="21"/>
        </w:rPr>
        <w:t xml:space="preserve">Global CSP unchanged — other routes not affected</w:t>
      </w:r>
    </w:p>
    <w:p>
      <w:pPr>
        <w:pStyle w:val="ListParagraph"/>
        <w:numPr>
          <w:ilvl w:val="0"/>
          <w:numId w:val="3"/>
        </w:numPr>
        <w:spacing w:after="80"/>
      </w:pPr>
      <w:r>
        <w:rPr>
          <w:rFonts w:ascii="Arial" w:cs="Arial" w:eastAsia="Arial" w:hAnsi="Arial"/>
          <w:color w:val="1F2937"/>
          <w:sz w:val="21"/>
          <w:szCs w:val="21"/>
        </w:rPr>
        <w:t xml:space="preserve">Route-specific CSP middleware fires only for /catalogs/*/graphql client route</w:t>
      </w:r>
    </w:p>
    <w:p>
      <w:pPr>
        <w:spacing w:after="80"/>
      </w:pPr>
    </w:p>
    <w:p>
      <w:pPr>
        <w:pStyle w:val="Heading3"/>
        <w:spacing w:after="100" w:before="200"/>
      </w:pPr>
      <w:r>
        <w:rPr>
          <w:rFonts w:ascii="Arial" w:cs="Arial" w:eastAsia="Arial" w:hAnsi="Arial"/>
          <w:b/>
          <w:bCs/>
          <w:color w:val="374151"/>
          <w:sz w:val="22"/>
          <w:szCs w:val="22"/>
        </w:rPr>
        <w:t xml:space="preserve">Tests</w:t>
      </w:r>
    </w:p>
    <w:p>
      <w:pPr>
        <w:pStyle w:val="ListParagraph"/>
        <w:numPr>
          <w:ilvl w:val="0"/>
          <w:numId w:val="3"/>
        </w:numPr>
        <w:spacing w:after="80"/>
      </w:pPr>
      <w:r>
        <w:rPr>
          <w:rFonts w:ascii="Arial" w:cs="Arial" w:eastAsia="Arial" w:hAnsi="Arial"/>
          <w:color w:val="1F2937"/>
          <w:sz w:val="21"/>
          <w:szCs w:val="21"/>
        </w:rPr>
        <w:t xml:space="preserve">Unit: createCatalogFetcher() injects catalogId and cannot be overridden by user</w:t>
      </w:r>
    </w:p>
    <w:p>
      <w:pPr>
        <w:pStyle w:val="ListParagraph"/>
        <w:numPr>
          <w:ilvl w:val="0"/>
          <w:numId w:val="3"/>
        </w:numPr>
        <w:spacing w:after="80"/>
      </w:pPr>
      <w:r>
        <w:rPr>
          <w:rFonts w:ascii="Arial" w:cs="Arial" w:eastAsia="Arial" w:hAnsi="Arial"/>
          <w:color w:val="1F2937"/>
          <w:sz w:val="21"/>
          <w:szCs w:val="21"/>
        </w:rPr>
        <w:t xml:space="preserve">Unit: createCatalogFetcher() correctly unwraps ApiResult envelope</w:t>
      </w:r>
    </w:p>
    <w:p>
      <w:pPr>
        <w:pStyle w:val="ListParagraph"/>
        <w:numPr>
          <w:ilvl w:val="0"/>
          <w:numId w:val="3"/>
        </w:numPr>
        <w:spacing w:after="80"/>
      </w:pPr>
      <w:r>
        <w:rPr>
          <w:rFonts w:ascii="Arial" w:cs="Arial" w:eastAsia="Arial" w:hAnsi="Arial"/>
          <w:color w:val="1F2937"/>
          <w:sz w:val="21"/>
          <w:szCs w:val="21"/>
        </w:rPr>
        <w:t xml:space="preserve">Unit: generateExampleQueries() produces 3 valid query strings from a mock snapshot</w:t>
      </w:r>
    </w:p>
    <w:p>
      <w:pPr>
        <w:pStyle w:val="ListParagraph"/>
        <w:numPr>
          <w:ilvl w:val="0"/>
          <w:numId w:val="3"/>
        </w:numPr>
        <w:spacing w:after="80"/>
      </w:pPr>
      <w:r>
        <w:rPr>
          <w:rFonts w:ascii="Arial" w:cs="Arial" w:eastAsia="Arial" w:hAnsi="Arial"/>
          <w:color w:val="1F2937"/>
          <w:sz w:val="21"/>
          <w:szCs w:val="21"/>
        </w:rPr>
        <w:t xml:space="preserve">Unit: generateExampleQueries() falls back to filter example when no relationships exist</w:t>
      </w:r>
    </w:p>
    <w:p>
      <w:pPr>
        <w:pStyle w:val="ListParagraph"/>
        <w:numPr>
          <w:ilvl w:val="0"/>
          <w:numId w:val="3"/>
        </w:numPr>
        <w:spacing w:after="80"/>
      </w:pPr>
      <w:r>
        <w:rPr>
          <w:rFonts w:ascii="Arial" w:cs="Arial" w:eastAsia="Arial" w:hAnsi="Arial"/>
          <w:color w:val="1F2937"/>
          <w:sz w:val="21"/>
          <w:szCs w:val="21"/>
        </w:rPr>
        <w:t xml:space="preserve">Component: GraphQLPage renders NoSchemaPublishedBanner when publishedSchema is null</w:t>
      </w:r>
    </w:p>
    <w:p>
      <w:pPr>
        <w:pStyle w:val="ListParagraph"/>
        <w:numPr>
          <w:ilvl w:val="0"/>
          <w:numId w:val="3"/>
        </w:numPr>
        <w:spacing w:after="80"/>
      </w:pPr>
      <w:r>
        <w:rPr>
          <w:rFonts w:ascii="Arial" w:cs="Arial" w:eastAsia="Arial" w:hAnsi="Arial"/>
          <w:color w:val="1F2937"/>
          <w:sz w:val="21"/>
          <w:szCs w:val="21"/>
        </w:rPr>
        <w:t xml:space="preserve">Component: GraphQLPage renders GraphiQL when publishedSchema is populated</w:t>
      </w:r>
    </w:p>
    <w:p>
      <w:pPr>
        <w:pStyle w:val="ListParagraph"/>
        <w:numPr>
          <w:ilvl w:val="0"/>
          <w:numId w:val="3"/>
        </w:numPr>
        <w:spacing w:after="80"/>
      </w:pPr>
      <w:r>
        <w:rPr>
          <w:rFonts w:ascii="Arial" w:cs="Arial" w:eastAsia="Arial" w:hAnsi="Arial"/>
          <w:color w:val="1F2937"/>
          <w:sz w:val="21"/>
          <w:szCs w:val="21"/>
        </w:rPr>
        <w:t xml:space="preserve">Component: ExampleQueriesPanel renders 3 buttons with correct labels</w:t>
      </w:r>
    </w:p>
    <w:p>
      <w:pPr>
        <w:pStyle w:val="ListParagraph"/>
        <w:numPr>
          <w:ilvl w:val="0"/>
          <w:numId w:val="3"/>
        </w:numPr>
        <w:spacing w:after="80"/>
      </w:pPr>
      <w:r>
        <w:rPr>
          <w:rFonts w:ascii="Arial" w:cs="Arial" w:eastAsia="Arial" w:hAnsi="Arial"/>
          <w:color w:val="1F2937"/>
          <w:sz w:val="21"/>
          <w:szCs w:val="21"/>
        </w:rPr>
        <w:t xml:space="preserve">E2E: navigate to API page → schema loads in docs panel → run list query → verify results → run filter query → verify filtered results → run two-level traversal → verify nested data → load example query → run it</w:t>
      </w:r>
    </w:p>
    <w:p>
      <w:pPr>
        <w:pStyle w:val="ListParagraph"/>
        <w:numPr>
          <w:ilvl w:val="0"/>
          <w:numId w:val="3"/>
        </w:numPr>
        <w:spacing w:after="80"/>
      </w:pPr>
      <w:r>
        <w:rPr>
          <w:rFonts w:ascii="Arial" w:cs="Arial" w:eastAsia="Arial" w:hAnsi="Arial"/>
          <w:color w:val="1F2937"/>
          <w:sz w:val="21"/>
          <w:szCs w:val="21"/>
        </w:rPr>
        <w:t xml:space="preserve">TypeScript strict compile — zero errors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07</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Constraints for Replit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allow user variables to override catalogId</w:t>
            </w:r>
          </w:p>
          <w:p>
            <w:pPr>
              <w:spacing w:after="0"/>
            </w:pPr>
            <w:r>
              <w:rPr>
                <w:rFonts w:ascii="Arial" w:cs="Arial" w:eastAsia="Arial" w:hAnsi="Arial"/>
                <w:color w:val="1F2937"/>
                <w:sz w:val="20"/>
                <w:szCs w:val="20"/>
              </w:rPr>
              <w:t xml:space="preserve">The catalogId merge in createCatalogFetcher must always place catalogId last — or use explicit override protection — so user-provided variables cannot replace it. The spread order matters: { ...graphQLParams.variables, catalogId } not { catalogId, ...graphQLParams.variables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apply GraphiQL CSP relaxation globally</w:t>
            </w:r>
          </w:p>
          <w:p>
            <w:pPr>
              <w:spacing w:after="0"/>
            </w:pPr>
            <w:r>
              <w:rPr>
                <w:rFonts w:ascii="Arial" w:cs="Arial" w:eastAsia="Arial" w:hAnsi="Arial"/>
                <w:color w:val="1F2937"/>
                <w:sz w:val="20"/>
                <w:szCs w:val="20"/>
              </w:rPr>
              <w:t xml:space="preserve">The 'unsafe-inline' script-src and jsdelivr.net font-src entries must be scoped to the /catalogs/*/graphql route via middleware. Apply them globally and the entire application's security posture degrades.</w:t>
            </w:r>
          </w:p>
        </w:tc>
      </w:tr>
    </w:tbl>
    <w:p>
      <w:pPr>
        <w:spacing w:after="80"/>
      </w:pPr>
    </w:p>
    <w:p>
      <w:pPr>
        <w:pStyle w:val="Heading2"/>
        <w:spacing w:after="140" w:before="320"/>
      </w:pPr>
      <w:r>
        <w:rPr>
          <w:rFonts w:ascii="Arial" w:cs="Arial" w:eastAsia="Arial" w:hAnsi="Arial"/>
          <w:b/>
          <w:bCs/>
          <w:color w:val="1E3A5F"/>
          <w:sz w:val="28"/>
          <w:szCs w:val="28"/>
        </w:rPr>
        <w:t xml:space="preserve">7.1  New Client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3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@graphiql/react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latest</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The GraphiQL React component with editor, results panel, docs panel.</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@graphiql/toolkit</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latest</w:t>
            </w:r>
          </w:p>
        </w:tc>
        <w:tc>
          <w:tcPr>
            <w:tcW w:type="dxa" w:w="3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Provides createGraphiQLFetcher and TypeScript types for fetcher params.</w:t>
            </w:r>
          </w:p>
        </w:tc>
      </w:tr>
    </w:tbl>
    <w:p>
      <w:pPr>
        <w:spacing w:after="80"/>
      </w:pPr>
    </w:p>
    <w:p>
      <w:pPr>
        <w:pStyle w:val="Heading2"/>
        <w:spacing w:after="140" w:before="320"/>
      </w:pPr>
      <w:r>
        <w:rPr>
          <w:rFonts w:ascii="Arial" w:cs="Arial" w:eastAsia="Arial" w:hAnsi="Arial"/>
          <w:b/>
          <w:bCs/>
          <w:color w:val="1E3A5F"/>
          <w:sz w:val="28"/>
          <w:szCs w:val="28"/>
        </w:rPr>
        <w:t xml:space="preserve">7.2  What Replit Builds in This Iteration</w:t>
      </w:r>
    </w:p>
    <w:p>
      <w:pPr>
        <w:pStyle w:val="ListParagraph"/>
        <w:numPr>
          <w:ilvl w:val="0"/>
          <w:numId w:val="2"/>
        </w:numPr>
        <w:spacing w:after="80"/>
      </w:pPr>
      <w:r>
        <w:rPr>
          <w:rFonts w:ascii="Arial" w:cs="Arial" w:eastAsia="Arial" w:hAnsi="Arial"/>
          <w:color w:val="1F2937"/>
          <w:sz w:val="21"/>
          <w:szCs w:val="21"/>
        </w:rPr>
        <w:t xml:space="preserve">@graphiql/react and @graphiql/toolkit installed</w:t>
      </w:r>
    </w:p>
    <w:p>
      <w:pPr>
        <w:pStyle w:val="ListParagraph"/>
        <w:numPr>
          <w:ilvl w:val="0"/>
          <w:numId w:val="2"/>
        </w:numPr>
        <w:spacing w:after="80"/>
      </w:pPr>
      <w:r>
        <w:rPr>
          <w:rFonts w:ascii="Arial" w:cs="Arial" w:eastAsia="Arial" w:hAnsi="Arial"/>
          <w:color w:val="1F2937"/>
          <w:sz w:val="21"/>
          <w:szCs w:val="21"/>
        </w:rPr>
        <w:t xml:space="preserve">client/src/graphql/catalogFetcher.ts — custom fetcher with catalogId injection and envelope unwrapping</w:t>
      </w:r>
    </w:p>
    <w:p>
      <w:pPr>
        <w:pStyle w:val="ListParagraph"/>
        <w:numPr>
          <w:ilvl w:val="0"/>
          <w:numId w:val="2"/>
        </w:numPr>
        <w:spacing w:after="80"/>
      </w:pPr>
      <w:r>
        <w:rPr>
          <w:rFonts w:ascii="Arial" w:cs="Arial" w:eastAsia="Arial" w:hAnsi="Arial"/>
          <w:color w:val="1F2937"/>
          <w:sz w:val="21"/>
          <w:szCs w:val="21"/>
        </w:rPr>
        <w:t xml:space="preserve">client/src/graphql/exampleQueries.ts — generateExampleQueries() pure function</w:t>
      </w:r>
    </w:p>
    <w:p>
      <w:pPr>
        <w:pStyle w:val="ListParagraph"/>
        <w:numPr>
          <w:ilvl w:val="0"/>
          <w:numId w:val="2"/>
        </w:numPr>
        <w:spacing w:after="80"/>
      </w:pPr>
      <w:r>
        <w:rPr>
          <w:rFonts w:ascii="Arial" w:cs="Arial" w:eastAsia="Arial" w:hAnsi="Arial"/>
          <w:color w:val="1F2937"/>
          <w:sz w:val="21"/>
          <w:szCs w:val="21"/>
        </w:rPr>
        <w:t xml:space="preserve">GraphQLPage component at /catalogs/:id/graphql</w:t>
      </w:r>
    </w:p>
    <w:p>
      <w:pPr>
        <w:pStyle w:val="ListParagraph"/>
        <w:numPr>
          <w:ilvl w:val="0"/>
          <w:numId w:val="2"/>
        </w:numPr>
        <w:spacing w:after="80"/>
      </w:pPr>
      <w:r>
        <w:rPr>
          <w:rFonts w:ascii="Arial" w:cs="Arial" w:eastAsia="Arial" w:hAnsi="Arial"/>
          <w:color w:val="1F2937"/>
          <w:sz w:val="21"/>
          <w:szCs w:val="21"/>
        </w:rPr>
        <w:t xml:space="preserve">GraphQLPageHeader component</w:t>
      </w:r>
    </w:p>
    <w:p>
      <w:pPr>
        <w:pStyle w:val="ListParagraph"/>
        <w:numPr>
          <w:ilvl w:val="0"/>
          <w:numId w:val="2"/>
        </w:numPr>
        <w:spacing w:after="80"/>
      </w:pPr>
      <w:r>
        <w:rPr>
          <w:rFonts w:ascii="Arial" w:cs="Arial" w:eastAsia="Arial" w:hAnsi="Arial"/>
          <w:color w:val="1F2937"/>
          <w:sz w:val="21"/>
          <w:szCs w:val="21"/>
        </w:rPr>
        <w:t xml:space="preserve">ExampleQueriesPanel component</w:t>
      </w:r>
    </w:p>
    <w:p>
      <w:pPr>
        <w:pStyle w:val="ListParagraph"/>
        <w:numPr>
          <w:ilvl w:val="0"/>
          <w:numId w:val="2"/>
        </w:numPr>
        <w:spacing w:after="80"/>
      </w:pPr>
      <w:r>
        <w:rPr>
          <w:rFonts w:ascii="Arial" w:cs="Arial" w:eastAsia="Arial" w:hAnsi="Arial"/>
          <w:color w:val="1F2937"/>
          <w:sz w:val="21"/>
          <w:szCs w:val="21"/>
        </w:rPr>
        <w:t xml:space="preserve">'API' link added to top nav bar</w:t>
      </w:r>
    </w:p>
    <w:p>
      <w:pPr>
        <w:pStyle w:val="ListParagraph"/>
        <w:numPr>
          <w:ilvl w:val="0"/>
          <w:numId w:val="2"/>
        </w:numPr>
        <w:spacing w:after="80"/>
      </w:pPr>
      <w:r>
        <w:rPr>
          <w:rFonts w:ascii="Arial" w:cs="Arial" w:eastAsia="Arial" w:hAnsi="Arial"/>
          <w:color w:val="1F2937"/>
          <w:sz w:val="21"/>
          <w:szCs w:val="21"/>
        </w:rPr>
        <w:t xml:space="preserve">Route-specific CSP middleware in server for /catalogs/*/graphql</w:t>
      </w:r>
    </w:p>
    <w:p>
      <w:pPr>
        <w:pStyle w:val="ListParagraph"/>
        <w:numPr>
          <w:ilvl w:val="0"/>
          <w:numId w:val="2"/>
        </w:numPr>
        <w:spacing w:after="80"/>
      </w:pPr>
      <w:r>
        <w:rPr>
          <w:rFonts w:ascii="Arial" w:cs="Arial" w:eastAsia="Arial" w:hAnsi="Arial"/>
          <w:color w:val="1F2937"/>
          <w:sz w:val="21"/>
          <w:szCs w:val="21"/>
        </w:rPr>
        <w:t xml:space="preserve">All unit, component, and E2E tests passing</w:t>
      </w:r>
    </w:p>
    <w:p>
      <w:pPr>
        <w:pStyle w:val="ListParagraph"/>
        <w:numPr>
          <w:ilvl w:val="0"/>
          <w:numId w:val="2"/>
        </w:numPr>
        <w:spacing w:after="80"/>
      </w:pPr>
      <w:r>
        <w:rPr>
          <w:rFonts w:ascii="Arial" w:cs="Arial" w:eastAsia="Arial" w:hAnsi="Arial"/>
          <w:color w:val="1F2937"/>
          <w:sz w:val="21"/>
          <w:szCs w:val="21"/>
        </w:rPr>
        <w:t xml:space="preserve">TypeScript strict compile — zero errors</w:t>
      </w:r>
    </w:p>
    <w:p>
      <w:pPr>
        <w:spacing w:after="80"/>
      </w:pPr>
    </w:p>
    <w:p>
      <w:pPr>
        <w:pStyle w:val="Heading2"/>
        <w:spacing w:after="140" w:before="320"/>
      </w:pPr>
      <w:r>
        <w:rPr>
          <w:rFonts w:ascii="Arial" w:cs="Arial" w:eastAsia="Arial" w:hAnsi="Arial"/>
          <w:b/>
          <w:bCs/>
          <w:color w:val="1E3A5F"/>
          <w:sz w:val="28"/>
          <w:szCs w:val="28"/>
        </w:rPr>
        <w:t xml:space="preserve">7.3  What Comes Next</w:t>
      </w:r>
    </w:p>
    <w:p>
      <w:pPr>
        <w:spacing w:after="120"/>
      </w:pPr>
      <w:r>
        <w:rPr>
          <w:rFonts w:ascii="Arial" w:cs="Arial" w:eastAsia="Arial" w:hAnsi="Arial"/>
          <w:color w:val="1F2937"/>
          <w:sz w:val="21"/>
          <w:szCs w:val="21"/>
        </w:rPr>
        <w:t xml:space="preserve">After G-02 is committed to GitHub, only I-01 (Testing Infrastructure) remains. I-01 formalises the test pyramid patterns used throughout the build — createMockApiClient(), resetAllStores(), E2E spec structure, and CI configuration. G-02 and I-01 are independent and can be built in parallel.</w:t>
      </w:r>
    </w:p>
    <w:p>
      <w:pPr>
        <w:spacing w:after="160"/>
      </w:pPr>
    </w:p>
    <w:p>
      <w:pPr>
        <w:pBdr>
          <w:bottom w:val="single" w:color="E5E7EB" w:sz="6" w:space="1"/>
        </w:pBdr>
        <w:spacing w:after="200" w:before="80"/>
      </w:pPr>
    </w:p>
    <w:p>
      <w:pPr>
        <w:spacing w:after="120"/>
      </w:pPr>
      <w:r>
        <w:rPr>
          <w:rFonts w:ascii="Arial" w:cs="Arial" w:eastAsia="Arial" w:hAnsi="Arial"/>
          <w:color w:val="6B7280"/>
          <w:sz w:val="18"/>
          <w:szCs w:val="18"/>
        </w:rPr>
        <w:t xml:space="preserve">Data Catalog Studio — G-02 v1.0 — Embedded GraphiQL Playground</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2026-03-23T10:48:26.033Z</dcterms:created>
  <dcterms:modified xsi:type="dcterms:W3CDTF">2026-03-23T10:48:26.034Z</dcterms:modified>
</cp:coreProperties>
</file>

<file path=docProps/custom.xml><?xml version="1.0" encoding="utf-8"?>
<Properties xmlns="http://schemas.openxmlformats.org/officeDocument/2006/custom-properties" xmlns:vt="http://schemas.openxmlformats.org/officeDocument/2006/docPropsVTypes"/>
</file>