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025" w:rsidRDefault="00C02025">
      <w:pPr>
        <w:widowControl w:val="0"/>
        <w:pBdr>
          <w:top w:val="nil"/>
          <w:left w:val="nil"/>
          <w:bottom w:val="nil"/>
          <w:right w:val="nil"/>
          <w:between w:val="nil"/>
        </w:pBdr>
        <w:spacing w:line="276" w:lineRule="auto"/>
      </w:pPr>
    </w:p>
    <w:p w:rsidR="00C02025" w:rsidRDefault="00000000">
      <w:pPr>
        <w:pStyle w:val="Title"/>
      </w:pPr>
      <w:r>
        <w:t>Monroe Community College</w:t>
      </w:r>
    </w:p>
    <w:p w:rsidR="00C02025" w:rsidRDefault="00000000">
      <w:pPr>
        <w:pStyle w:val="Subtitle"/>
      </w:pPr>
      <w:r>
        <w:t>Engineering Science and Physics Department</w:t>
      </w:r>
    </w:p>
    <w:p w:rsidR="00C02025" w:rsidRDefault="00C02025">
      <w:pPr>
        <w:ind w:left="2160" w:hanging="2160"/>
        <w:jc w:val="center"/>
        <w:rPr>
          <w:b/>
          <w:sz w:val="28"/>
          <w:szCs w:val="28"/>
        </w:rPr>
      </w:pPr>
    </w:p>
    <w:p w:rsidR="00C02025" w:rsidRDefault="00000000">
      <w:pPr>
        <w:pStyle w:val="Heading3"/>
      </w:pPr>
      <w:r>
        <w:t>Course Information Spring 2023</w:t>
      </w:r>
    </w:p>
    <w:p w:rsidR="00C02025" w:rsidRDefault="00C02025">
      <w:pPr>
        <w:ind w:hanging="360"/>
      </w:pPr>
    </w:p>
    <w:p w:rsidR="00C02025" w:rsidRDefault="00C02025">
      <w:pPr>
        <w:ind w:hanging="360"/>
      </w:pPr>
    </w:p>
    <w:p w:rsidR="00C02025" w:rsidRDefault="00000000">
      <w:pPr>
        <w:pStyle w:val="Heading4"/>
      </w:pPr>
      <w:r>
        <w:t xml:space="preserve">Course Title: ENR 261 </w:t>
      </w:r>
      <w:proofErr w:type="spellStart"/>
      <w:r>
        <w:t>Matlab</w:t>
      </w:r>
      <w:proofErr w:type="spellEnd"/>
      <w:r>
        <w:t xml:space="preserve"> Programming</w:t>
      </w:r>
    </w:p>
    <w:p w:rsidR="00C02025" w:rsidRDefault="00C02025">
      <w:pPr>
        <w:ind w:hanging="360"/>
      </w:pPr>
    </w:p>
    <w:p w:rsidR="00C02025" w:rsidRDefault="00000000">
      <w:pPr>
        <w:tabs>
          <w:tab w:val="left" w:pos="-1440"/>
        </w:tabs>
        <w:ind w:left="1530" w:hanging="1530"/>
      </w:pPr>
      <w:r>
        <w:rPr>
          <w:b/>
        </w:rPr>
        <w:t>Instructor:</w:t>
      </w:r>
      <w:r>
        <w:tab/>
      </w:r>
    </w:p>
    <w:p w:rsidR="00C02025" w:rsidRDefault="00000000">
      <w:pPr>
        <w:tabs>
          <w:tab w:val="left" w:pos="-1440"/>
        </w:tabs>
      </w:pPr>
      <w:r>
        <w:t xml:space="preserve">Geoff Berl </w:t>
      </w:r>
    </w:p>
    <w:p w:rsidR="00C02025" w:rsidRDefault="00000000">
      <w:pPr>
        <w:tabs>
          <w:tab w:val="left" w:pos="-1440"/>
        </w:tabs>
      </w:pPr>
      <w:hyperlink r:id="rId8">
        <w:r>
          <w:rPr>
            <w:color w:val="0000FF"/>
            <w:u w:val="single"/>
          </w:rPr>
          <w:t>gberl001@monroecc.edu</w:t>
        </w:r>
      </w:hyperlink>
    </w:p>
    <w:p w:rsidR="00C02025" w:rsidRDefault="00000000">
      <w:pPr>
        <w:tabs>
          <w:tab w:val="left" w:pos="-1440"/>
        </w:tabs>
      </w:pPr>
      <w:r>
        <w:t>(585) 502-8484</w:t>
      </w:r>
    </w:p>
    <w:p w:rsidR="00C02025" w:rsidRDefault="00C02025">
      <w:pPr>
        <w:tabs>
          <w:tab w:val="left" w:pos="-1440"/>
        </w:tabs>
      </w:pPr>
    </w:p>
    <w:p w:rsidR="00C02025" w:rsidRDefault="00000000">
      <w:pPr>
        <w:tabs>
          <w:tab w:val="left" w:pos="-1440"/>
        </w:tabs>
      </w:pPr>
      <w:r>
        <w:rPr>
          <w:b/>
        </w:rPr>
        <w:t xml:space="preserve">Office Hours: </w:t>
      </w:r>
      <w:r>
        <w:t xml:space="preserve">I am available after class on Tuesdays by request. Otherwise, please contact me ahead of time to schedule an appointment. </w:t>
      </w:r>
    </w:p>
    <w:p w:rsidR="00C02025" w:rsidRDefault="00C02025"/>
    <w:p w:rsidR="00C02025" w:rsidRDefault="00000000">
      <w:pPr>
        <w:ind w:left="2160" w:hanging="2160"/>
        <w:rPr>
          <w:b/>
        </w:rPr>
      </w:pPr>
      <w:r>
        <w:rPr>
          <w:b/>
        </w:rPr>
        <w:t xml:space="preserve">Required CAD Software:  </w:t>
      </w:r>
    </w:p>
    <w:p w:rsidR="00C02025" w:rsidRDefault="00C02025">
      <w:pPr>
        <w:ind w:left="2160" w:hanging="2160"/>
        <w:rPr>
          <w:b/>
        </w:rPr>
      </w:pPr>
    </w:p>
    <w:p w:rsidR="00C02025" w:rsidRDefault="00000000">
      <w:pPr>
        <w:ind w:left="2160" w:hanging="2160"/>
      </w:pPr>
      <w:proofErr w:type="spellStart"/>
      <w:r>
        <w:t>Matlab</w:t>
      </w:r>
      <w:proofErr w:type="spellEnd"/>
      <w:r>
        <w:t xml:space="preserve"> (provided on MCC engineering computers)</w:t>
      </w:r>
    </w:p>
    <w:p w:rsidR="00C02025" w:rsidRDefault="00C02025">
      <w:pPr>
        <w:ind w:left="2160" w:hanging="2160"/>
      </w:pPr>
    </w:p>
    <w:p w:rsidR="00C02025" w:rsidRDefault="00C02025">
      <w:pPr>
        <w:ind w:left="2160" w:hanging="2160"/>
      </w:pPr>
    </w:p>
    <w:p w:rsidR="00C02025" w:rsidRDefault="00000000">
      <w:pPr>
        <w:tabs>
          <w:tab w:val="left" w:pos="1440"/>
        </w:tabs>
      </w:pPr>
      <w:r>
        <w:rPr>
          <w:b/>
        </w:rPr>
        <w:t>Required Materials:</w:t>
      </w:r>
      <w:r>
        <w:t xml:space="preserve">  </w:t>
      </w:r>
    </w:p>
    <w:p w:rsidR="00C02025" w:rsidRDefault="00000000">
      <w:pPr>
        <w:tabs>
          <w:tab w:val="left" w:pos="1440"/>
        </w:tabs>
      </w:pPr>
      <w:r>
        <w:t xml:space="preserve">A USB Memory Stick. All of your work for the course must be </w:t>
      </w:r>
      <w:r>
        <w:rPr>
          <w:b/>
        </w:rPr>
        <w:t>saved on both</w:t>
      </w:r>
      <w:r>
        <w:t xml:space="preserve"> your memory stick and in your </w:t>
      </w:r>
      <w:proofErr w:type="spellStart"/>
      <w:r>
        <w:t>Github</w:t>
      </w:r>
      <w:proofErr w:type="spellEnd"/>
      <w:r>
        <w:t xml:space="preserve"> repository on www.github.com.</w:t>
      </w:r>
    </w:p>
    <w:p w:rsidR="00C02025" w:rsidRDefault="00C02025"/>
    <w:p w:rsidR="00C02025" w:rsidRDefault="00000000">
      <w:pPr>
        <w:tabs>
          <w:tab w:val="left" w:pos="2610"/>
        </w:tabs>
        <w:ind w:left="2160" w:hanging="2160"/>
        <w:rPr>
          <w:b/>
        </w:rPr>
      </w:pPr>
      <w:r>
        <w:rPr>
          <w:b/>
        </w:rPr>
        <w:t>Required Text:</w:t>
      </w:r>
      <w:r>
        <w:rPr>
          <w:b/>
        </w:rPr>
        <w:tab/>
      </w:r>
    </w:p>
    <w:p w:rsidR="00C02025" w:rsidRDefault="00000000">
      <w:pPr>
        <w:tabs>
          <w:tab w:val="left" w:pos="2610"/>
        </w:tabs>
        <w:rPr>
          <w:highlight w:val="white"/>
        </w:rPr>
      </w:pPr>
      <w:r>
        <w:rPr>
          <w:u w:val="single"/>
        </w:rPr>
        <w:t xml:space="preserve">Essential </w:t>
      </w:r>
      <w:proofErr w:type="spellStart"/>
      <w:r>
        <w:rPr>
          <w:u w:val="single"/>
        </w:rPr>
        <w:t>Matlab</w:t>
      </w:r>
      <w:proofErr w:type="spellEnd"/>
      <w:r>
        <w:rPr>
          <w:u w:val="single"/>
        </w:rPr>
        <w:t xml:space="preserve"> for Engineers and Scientists</w:t>
      </w:r>
      <w:r>
        <w:t xml:space="preserve">, </w:t>
      </w:r>
      <w:r w:rsidR="00D30CD8">
        <w:t>7</w:t>
      </w:r>
      <w:r>
        <w:t>th Edition, Hahn and Valentine, Elsevier Publications,</w:t>
      </w:r>
      <w:r w:rsidR="00D30CD8">
        <w:t xml:space="preserve"> </w:t>
      </w:r>
      <w:r>
        <w:br/>
        <w:t xml:space="preserve">ISBN </w:t>
      </w:r>
      <w:r>
        <w:rPr>
          <w:highlight w:val="white"/>
        </w:rPr>
        <w:t>978</w:t>
      </w:r>
      <w:r w:rsidR="00D30CD8">
        <w:rPr>
          <w:highlight w:val="white"/>
        </w:rPr>
        <w:t>0081029978</w:t>
      </w:r>
    </w:p>
    <w:p w:rsidR="00C02025" w:rsidRDefault="00000000">
      <w:pPr>
        <w:tabs>
          <w:tab w:val="left" w:pos="2610"/>
        </w:tabs>
        <w:rPr>
          <w:i/>
          <w:highlight w:val="white"/>
        </w:rPr>
      </w:pPr>
      <w:r>
        <w:rPr>
          <w:i/>
          <w:highlight w:val="white"/>
        </w:rPr>
        <w:t>Actual version may change depending on availability</w:t>
      </w:r>
    </w:p>
    <w:p w:rsidR="00C02025" w:rsidRDefault="00C02025">
      <w:pPr>
        <w:tabs>
          <w:tab w:val="left" w:pos="2610"/>
        </w:tabs>
      </w:pPr>
    </w:p>
    <w:p w:rsidR="00C02025" w:rsidRDefault="00C02025">
      <w:pPr>
        <w:tabs>
          <w:tab w:val="left" w:pos="2610"/>
        </w:tabs>
      </w:pPr>
    </w:p>
    <w:p w:rsidR="00C02025" w:rsidRDefault="00000000">
      <w:pPr>
        <w:rPr>
          <w:b/>
        </w:rPr>
      </w:pPr>
      <w:r>
        <w:rPr>
          <w:b/>
        </w:rPr>
        <w:t>Course Description:</w:t>
      </w:r>
    </w:p>
    <w:p w:rsidR="00C02025" w:rsidRDefault="00C02025">
      <w:pPr>
        <w:rPr>
          <w:b/>
        </w:rPr>
      </w:pPr>
    </w:p>
    <w:tbl>
      <w:tblPr>
        <w:tblStyle w:val="a"/>
        <w:tblW w:w="8070" w:type="dxa"/>
        <w:tblLayout w:type="fixed"/>
        <w:tblLook w:val="0400" w:firstRow="0" w:lastRow="0" w:firstColumn="0" w:lastColumn="0" w:noHBand="0" w:noVBand="1"/>
      </w:tblPr>
      <w:tblGrid>
        <w:gridCol w:w="1725"/>
        <w:gridCol w:w="300"/>
        <w:gridCol w:w="6045"/>
      </w:tblGrid>
      <w:tr w:rsidR="00C02025">
        <w:tc>
          <w:tcPr>
            <w:tcW w:w="1725" w:type="dxa"/>
          </w:tcPr>
          <w:p w:rsidR="00C02025" w:rsidRDefault="00000000">
            <w:pPr>
              <w:jc w:val="right"/>
              <w:rPr>
                <w:color w:val="000000"/>
              </w:rPr>
            </w:pPr>
            <w:r>
              <w:rPr>
                <w:rFonts w:ascii="Arial" w:eastAsia="Arial" w:hAnsi="Arial" w:cs="Arial"/>
                <w:color w:val="000000"/>
                <w:sz w:val="20"/>
                <w:szCs w:val="20"/>
              </w:rPr>
              <w:t>Course Number:</w:t>
            </w:r>
          </w:p>
        </w:tc>
        <w:tc>
          <w:tcPr>
            <w:tcW w:w="300" w:type="dxa"/>
          </w:tcPr>
          <w:p w:rsidR="00C02025" w:rsidRDefault="00000000">
            <w:pPr>
              <w:rPr>
                <w:color w:val="000000"/>
              </w:rPr>
            </w:pPr>
            <w:r>
              <w:rPr>
                <w:noProof/>
                <w:color w:val="000000"/>
              </w:rPr>
              <w:drawing>
                <wp:inline distT="0" distB="0" distL="0" distR="0">
                  <wp:extent cx="9525" cy="9525"/>
                  <wp:effectExtent l="0" t="0" r="0" b="0"/>
                  <wp:docPr id="6" name="image1.png" descr="http://www.monroecc.edu/icons/ecblank.gif"/>
                  <wp:cNvGraphicFramePr/>
                  <a:graphic xmlns:a="http://schemas.openxmlformats.org/drawingml/2006/main">
                    <a:graphicData uri="http://schemas.openxmlformats.org/drawingml/2006/picture">
                      <pic:pic xmlns:pic="http://schemas.openxmlformats.org/drawingml/2006/picture">
                        <pic:nvPicPr>
                          <pic:cNvPr id="0" name="image1.png" descr="http://www.monroecc.edu/icons/ecblank.gif"/>
                          <pic:cNvPicPr preferRelativeResize="0"/>
                        </pic:nvPicPr>
                        <pic:blipFill>
                          <a:blip r:embed="rId9"/>
                          <a:srcRect/>
                          <a:stretch>
                            <a:fillRect/>
                          </a:stretch>
                        </pic:blipFill>
                        <pic:spPr>
                          <a:xfrm>
                            <a:off x="0" y="0"/>
                            <a:ext cx="9525" cy="9525"/>
                          </a:xfrm>
                          <a:prstGeom prst="rect">
                            <a:avLst/>
                          </a:prstGeom>
                          <a:ln/>
                        </pic:spPr>
                      </pic:pic>
                    </a:graphicData>
                  </a:graphic>
                </wp:inline>
              </w:drawing>
            </w:r>
          </w:p>
        </w:tc>
        <w:tc>
          <w:tcPr>
            <w:tcW w:w="6045" w:type="dxa"/>
          </w:tcPr>
          <w:p w:rsidR="00C02025" w:rsidRDefault="00000000">
            <w:pPr>
              <w:rPr>
                <w:color w:val="000000"/>
              </w:rPr>
            </w:pPr>
            <w:r>
              <w:rPr>
                <w:rFonts w:ascii="Arial" w:eastAsia="Arial" w:hAnsi="Arial" w:cs="Arial"/>
                <w:b/>
                <w:color w:val="000000"/>
                <w:sz w:val="20"/>
                <w:szCs w:val="20"/>
              </w:rPr>
              <w:t xml:space="preserve">ENR 261 </w:t>
            </w:r>
          </w:p>
        </w:tc>
      </w:tr>
      <w:tr w:rsidR="00C02025">
        <w:tc>
          <w:tcPr>
            <w:tcW w:w="1725" w:type="dxa"/>
          </w:tcPr>
          <w:p w:rsidR="00C02025" w:rsidRDefault="00000000">
            <w:pPr>
              <w:jc w:val="right"/>
              <w:rPr>
                <w:color w:val="000000"/>
              </w:rPr>
            </w:pPr>
            <w:r>
              <w:rPr>
                <w:rFonts w:ascii="Arial" w:eastAsia="Arial" w:hAnsi="Arial" w:cs="Arial"/>
                <w:color w:val="000000"/>
                <w:sz w:val="20"/>
                <w:szCs w:val="20"/>
              </w:rPr>
              <w:t xml:space="preserve">Course Title: </w:t>
            </w:r>
          </w:p>
        </w:tc>
        <w:tc>
          <w:tcPr>
            <w:tcW w:w="300" w:type="dxa"/>
          </w:tcPr>
          <w:p w:rsidR="00C02025" w:rsidRDefault="00000000">
            <w:pPr>
              <w:rPr>
                <w:color w:val="000000"/>
              </w:rPr>
            </w:pPr>
            <w:r>
              <w:rPr>
                <w:noProof/>
                <w:color w:val="000000"/>
              </w:rPr>
              <w:drawing>
                <wp:inline distT="0" distB="0" distL="0" distR="0">
                  <wp:extent cx="9525" cy="9525"/>
                  <wp:effectExtent l="0" t="0" r="0" b="0"/>
                  <wp:docPr id="8" name="image1.png" descr="http://www.monroecc.edu/icons/ecblank.gif"/>
                  <wp:cNvGraphicFramePr/>
                  <a:graphic xmlns:a="http://schemas.openxmlformats.org/drawingml/2006/main">
                    <a:graphicData uri="http://schemas.openxmlformats.org/drawingml/2006/picture">
                      <pic:pic xmlns:pic="http://schemas.openxmlformats.org/drawingml/2006/picture">
                        <pic:nvPicPr>
                          <pic:cNvPr id="0" name="image1.png" descr="http://www.monroecc.edu/icons/ecblank.gif"/>
                          <pic:cNvPicPr preferRelativeResize="0"/>
                        </pic:nvPicPr>
                        <pic:blipFill>
                          <a:blip r:embed="rId9"/>
                          <a:srcRect/>
                          <a:stretch>
                            <a:fillRect/>
                          </a:stretch>
                        </pic:blipFill>
                        <pic:spPr>
                          <a:xfrm>
                            <a:off x="0" y="0"/>
                            <a:ext cx="9525" cy="9525"/>
                          </a:xfrm>
                          <a:prstGeom prst="rect">
                            <a:avLst/>
                          </a:prstGeom>
                          <a:ln/>
                        </pic:spPr>
                      </pic:pic>
                    </a:graphicData>
                  </a:graphic>
                </wp:inline>
              </w:drawing>
            </w:r>
          </w:p>
        </w:tc>
        <w:tc>
          <w:tcPr>
            <w:tcW w:w="6045" w:type="dxa"/>
          </w:tcPr>
          <w:p w:rsidR="00C02025" w:rsidRDefault="00000000">
            <w:pPr>
              <w:rPr>
                <w:color w:val="000000"/>
              </w:rPr>
            </w:pPr>
            <w:proofErr w:type="spellStart"/>
            <w:r>
              <w:rPr>
                <w:rFonts w:ascii="Arial" w:eastAsia="Arial" w:hAnsi="Arial" w:cs="Arial"/>
                <w:b/>
                <w:color w:val="000000"/>
                <w:sz w:val="20"/>
                <w:szCs w:val="20"/>
              </w:rPr>
              <w:t>Matlab</w:t>
            </w:r>
            <w:proofErr w:type="spellEnd"/>
            <w:r>
              <w:rPr>
                <w:rFonts w:ascii="Arial" w:eastAsia="Arial" w:hAnsi="Arial" w:cs="Arial"/>
                <w:b/>
                <w:color w:val="000000"/>
                <w:sz w:val="20"/>
                <w:szCs w:val="20"/>
              </w:rPr>
              <w:t xml:space="preserve"> Programming</w:t>
            </w:r>
          </w:p>
        </w:tc>
      </w:tr>
      <w:tr w:rsidR="00C02025">
        <w:tc>
          <w:tcPr>
            <w:tcW w:w="1725" w:type="dxa"/>
          </w:tcPr>
          <w:p w:rsidR="00C02025" w:rsidRDefault="00000000">
            <w:pPr>
              <w:jc w:val="right"/>
              <w:rPr>
                <w:color w:val="000000"/>
              </w:rPr>
            </w:pPr>
            <w:r>
              <w:rPr>
                <w:rFonts w:ascii="Arial" w:eastAsia="Arial" w:hAnsi="Arial" w:cs="Arial"/>
                <w:color w:val="000000"/>
                <w:sz w:val="20"/>
                <w:szCs w:val="20"/>
              </w:rPr>
              <w:t xml:space="preserve">Credits: </w:t>
            </w:r>
          </w:p>
        </w:tc>
        <w:tc>
          <w:tcPr>
            <w:tcW w:w="300" w:type="dxa"/>
          </w:tcPr>
          <w:p w:rsidR="00C02025" w:rsidRDefault="00000000">
            <w:pPr>
              <w:rPr>
                <w:color w:val="000000"/>
              </w:rPr>
            </w:pPr>
            <w:r>
              <w:rPr>
                <w:noProof/>
                <w:color w:val="000000"/>
              </w:rPr>
              <w:drawing>
                <wp:inline distT="0" distB="0" distL="0" distR="0">
                  <wp:extent cx="9525" cy="9525"/>
                  <wp:effectExtent l="0" t="0" r="0" b="0"/>
                  <wp:docPr id="7" name="image1.png" descr="http://www.monroecc.edu/icons/ecblank.gif"/>
                  <wp:cNvGraphicFramePr/>
                  <a:graphic xmlns:a="http://schemas.openxmlformats.org/drawingml/2006/main">
                    <a:graphicData uri="http://schemas.openxmlformats.org/drawingml/2006/picture">
                      <pic:pic xmlns:pic="http://schemas.openxmlformats.org/drawingml/2006/picture">
                        <pic:nvPicPr>
                          <pic:cNvPr id="0" name="image1.png" descr="http://www.monroecc.edu/icons/ecblank.gif"/>
                          <pic:cNvPicPr preferRelativeResize="0"/>
                        </pic:nvPicPr>
                        <pic:blipFill>
                          <a:blip r:embed="rId9"/>
                          <a:srcRect/>
                          <a:stretch>
                            <a:fillRect/>
                          </a:stretch>
                        </pic:blipFill>
                        <pic:spPr>
                          <a:xfrm>
                            <a:off x="0" y="0"/>
                            <a:ext cx="9525" cy="9525"/>
                          </a:xfrm>
                          <a:prstGeom prst="rect">
                            <a:avLst/>
                          </a:prstGeom>
                          <a:ln/>
                        </pic:spPr>
                      </pic:pic>
                    </a:graphicData>
                  </a:graphic>
                </wp:inline>
              </w:drawing>
            </w:r>
          </w:p>
        </w:tc>
        <w:tc>
          <w:tcPr>
            <w:tcW w:w="6045" w:type="dxa"/>
          </w:tcPr>
          <w:p w:rsidR="00C02025" w:rsidRDefault="00000000">
            <w:pPr>
              <w:rPr>
                <w:color w:val="000000"/>
              </w:rPr>
            </w:pPr>
            <w:r>
              <w:rPr>
                <w:rFonts w:ascii="Arial" w:eastAsia="Arial" w:hAnsi="Arial" w:cs="Arial"/>
                <w:b/>
                <w:color w:val="000000"/>
                <w:sz w:val="20"/>
                <w:szCs w:val="20"/>
              </w:rPr>
              <w:t>3 Credits</w:t>
            </w:r>
          </w:p>
        </w:tc>
      </w:tr>
      <w:tr w:rsidR="00C02025">
        <w:tc>
          <w:tcPr>
            <w:tcW w:w="1725" w:type="dxa"/>
          </w:tcPr>
          <w:p w:rsidR="00C02025" w:rsidRDefault="00000000">
            <w:pPr>
              <w:jc w:val="right"/>
              <w:rPr>
                <w:color w:val="000000"/>
              </w:rPr>
            </w:pPr>
            <w:r>
              <w:rPr>
                <w:rFonts w:ascii="Arial" w:eastAsia="Arial" w:hAnsi="Arial" w:cs="Arial"/>
                <w:color w:val="000000"/>
                <w:sz w:val="20"/>
                <w:szCs w:val="20"/>
              </w:rPr>
              <w:t>Prerequisite(s):</w:t>
            </w:r>
          </w:p>
        </w:tc>
        <w:tc>
          <w:tcPr>
            <w:tcW w:w="300" w:type="dxa"/>
          </w:tcPr>
          <w:p w:rsidR="00C02025" w:rsidRDefault="00000000">
            <w:pPr>
              <w:rPr>
                <w:color w:val="000000"/>
              </w:rPr>
            </w:pPr>
            <w:r>
              <w:rPr>
                <w:noProof/>
                <w:color w:val="000000"/>
              </w:rPr>
              <w:drawing>
                <wp:inline distT="0" distB="0" distL="0" distR="0">
                  <wp:extent cx="9525" cy="9525"/>
                  <wp:effectExtent l="0" t="0" r="0" b="0"/>
                  <wp:docPr id="9" name="image1.png" descr="http://www.monroecc.edu/icons/ecblank.gif"/>
                  <wp:cNvGraphicFramePr/>
                  <a:graphic xmlns:a="http://schemas.openxmlformats.org/drawingml/2006/main">
                    <a:graphicData uri="http://schemas.openxmlformats.org/drawingml/2006/picture">
                      <pic:pic xmlns:pic="http://schemas.openxmlformats.org/drawingml/2006/picture">
                        <pic:nvPicPr>
                          <pic:cNvPr id="0" name="image1.png" descr="http://www.monroecc.edu/icons/ecblank.gif"/>
                          <pic:cNvPicPr preferRelativeResize="0"/>
                        </pic:nvPicPr>
                        <pic:blipFill>
                          <a:blip r:embed="rId9"/>
                          <a:srcRect/>
                          <a:stretch>
                            <a:fillRect/>
                          </a:stretch>
                        </pic:blipFill>
                        <pic:spPr>
                          <a:xfrm>
                            <a:off x="0" y="0"/>
                            <a:ext cx="9525" cy="9525"/>
                          </a:xfrm>
                          <a:prstGeom prst="rect">
                            <a:avLst/>
                          </a:prstGeom>
                          <a:ln/>
                        </pic:spPr>
                      </pic:pic>
                    </a:graphicData>
                  </a:graphic>
                </wp:inline>
              </w:drawing>
            </w:r>
          </w:p>
        </w:tc>
        <w:tc>
          <w:tcPr>
            <w:tcW w:w="6045" w:type="dxa"/>
          </w:tcPr>
          <w:p w:rsidR="00C02025" w:rsidRDefault="00000000">
            <w:pPr>
              <w:rPr>
                <w:color w:val="000000"/>
              </w:rPr>
            </w:pPr>
            <w:r>
              <w:rPr>
                <w:rFonts w:ascii="Arial" w:eastAsia="Arial" w:hAnsi="Arial" w:cs="Arial"/>
                <w:i/>
                <w:color w:val="000000"/>
                <w:sz w:val="20"/>
                <w:szCs w:val="20"/>
              </w:rPr>
              <w:t>Prerequisites: MTH 211; ENR 161 with a grade of C or better, or CSC 101</w:t>
            </w:r>
          </w:p>
        </w:tc>
      </w:tr>
    </w:tbl>
    <w:p w:rsidR="00C02025" w:rsidRDefault="00C02025">
      <w:pPr>
        <w:rPr>
          <w:b/>
        </w:rPr>
      </w:pPr>
    </w:p>
    <w:p w:rsidR="00C02025" w:rsidRDefault="00C02025">
      <w:pPr>
        <w:rPr>
          <w:b/>
        </w:rPr>
      </w:pPr>
    </w:p>
    <w:p w:rsidR="00C02025" w:rsidRDefault="00000000">
      <w:pPr>
        <w:rPr>
          <w:b/>
        </w:rPr>
      </w:pPr>
      <w:r>
        <w:br w:type="page"/>
      </w:r>
    </w:p>
    <w:p w:rsidR="00C02025" w:rsidRDefault="00000000">
      <w:r>
        <w:rPr>
          <w:b/>
        </w:rPr>
        <w:lastRenderedPageBreak/>
        <w:t>Course Objectives:</w:t>
      </w:r>
      <w:r>
        <w:tab/>
      </w:r>
    </w:p>
    <w:p w:rsidR="00C02025" w:rsidRDefault="00C02025"/>
    <w:tbl>
      <w:tblPr>
        <w:tblStyle w:val="a0"/>
        <w:tblW w:w="8967" w:type="dxa"/>
        <w:tblLayout w:type="fixed"/>
        <w:tblLook w:val="0400" w:firstRow="0" w:lastRow="0" w:firstColumn="0" w:lastColumn="0" w:noHBand="0" w:noVBand="1"/>
      </w:tblPr>
      <w:tblGrid>
        <w:gridCol w:w="456"/>
        <w:gridCol w:w="8511"/>
      </w:tblGrid>
      <w:tr w:rsidR="00C02025">
        <w:tc>
          <w:tcPr>
            <w:tcW w:w="456" w:type="dxa"/>
            <w:shd w:val="clear" w:color="auto" w:fill="FFFFFF"/>
          </w:tcPr>
          <w:p w:rsidR="00C02025" w:rsidRDefault="00000000">
            <w:pPr>
              <w:rPr>
                <w:color w:val="000000"/>
              </w:rPr>
            </w:pPr>
            <w:r>
              <w:rPr>
                <w:rFonts w:ascii="Arial" w:eastAsia="Arial" w:hAnsi="Arial" w:cs="Arial"/>
                <w:color w:val="000000"/>
                <w:sz w:val="20"/>
                <w:szCs w:val="20"/>
              </w:rPr>
              <w:t>1.</w:t>
            </w:r>
          </w:p>
        </w:tc>
        <w:tc>
          <w:tcPr>
            <w:tcW w:w="8511" w:type="dxa"/>
            <w:shd w:val="clear" w:color="auto" w:fill="FFFFFF"/>
          </w:tcPr>
          <w:p w:rsidR="00C02025" w:rsidRDefault="00000000">
            <w:pPr>
              <w:rPr>
                <w:color w:val="000000"/>
              </w:rPr>
            </w:pPr>
            <w:r>
              <w:rPr>
                <w:color w:val="000000"/>
              </w:rPr>
              <w:t>Apply structured programming techniques to develop software solutions to various engineering problems.</w:t>
            </w:r>
          </w:p>
        </w:tc>
      </w:tr>
      <w:tr w:rsidR="00C02025">
        <w:tc>
          <w:tcPr>
            <w:tcW w:w="456" w:type="dxa"/>
            <w:shd w:val="clear" w:color="auto" w:fill="FFFFFF"/>
          </w:tcPr>
          <w:p w:rsidR="00C02025" w:rsidRDefault="00000000">
            <w:pPr>
              <w:rPr>
                <w:color w:val="000000"/>
              </w:rPr>
            </w:pPr>
            <w:r>
              <w:rPr>
                <w:rFonts w:ascii="Arial" w:eastAsia="Arial" w:hAnsi="Arial" w:cs="Arial"/>
                <w:color w:val="000000"/>
                <w:sz w:val="20"/>
                <w:szCs w:val="20"/>
              </w:rPr>
              <w:t>2.</w:t>
            </w:r>
          </w:p>
        </w:tc>
        <w:tc>
          <w:tcPr>
            <w:tcW w:w="8511" w:type="dxa"/>
            <w:shd w:val="clear" w:color="auto" w:fill="FFFFFF"/>
          </w:tcPr>
          <w:p w:rsidR="00C02025" w:rsidRDefault="00000000">
            <w:pPr>
              <w:rPr>
                <w:color w:val="000000"/>
              </w:rPr>
            </w:pPr>
            <w:r>
              <w:rPr>
                <w:color w:val="000000"/>
              </w:rPr>
              <w:t>Differentiate between numerical and symbolic problem solutions.</w:t>
            </w:r>
          </w:p>
        </w:tc>
      </w:tr>
      <w:tr w:rsidR="00C02025">
        <w:tc>
          <w:tcPr>
            <w:tcW w:w="456" w:type="dxa"/>
            <w:shd w:val="clear" w:color="auto" w:fill="FFFFFF"/>
          </w:tcPr>
          <w:p w:rsidR="00C02025" w:rsidRDefault="00000000">
            <w:pPr>
              <w:rPr>
                <w:color w:val="000000"/>
              </w:rPr>
            </w:pPr>
            <w:r>
              <w:rPr>
                <w:rFonts w:ascii="Arial" w:eastAsia="Arial" w:hAnsi="Arial" w:cs="Arial"/>
                <w:color w:val="000000"/>
                <w:sz w:val="20"/>
                <w:szCs w:val="20"/>
              </w:rPr>
              <w:t>3.</w:t>
            </w:r>
          </w:p>
        </w:tc>
        <w:tc>
          <w:tcPr>
            <w:tcW w:w="8511" w:type="dxa"/>
            <w:shd w:val="clear" w:color="auto" w:fill="FFFFFF"/>
          </w:tcPr>
          <w:p w:rsidR="00C02025" w:rsidRDefault="00000000">
            <w:pPr>
              <w:rPr>
                <w:color w:val="000000"/>
              </w:rPr>
            </w:pPr>
            <w:r>
              <w:rPr>
                <w:color w:val="000000"/>
              </w:rPr>
              <w:t>Utilize a visual programming environment to create dynamic models of engineering systems.</w:t>
            </w:r>
          </w:p>
        </w:tc>
      </w:tr>
    </w:tbl>
    <w:p w:rsidR="00C02025" w:rsidRDefault="00C02025">
      <w:pPr>
        <w:tabs>
          <w:tab w:val="left" w:pos="-1170"/>
        </w:tabs>
        <w:rPr>
          <w:b/>
        </w:rPr>
      </w:pPr>
    </w:p>
    <w:p w:rsidR="00C02025" w:rsidRDefault="00000000">
      <w:pPr>
        <w:tabs>
          <w:tab w:val="left" w:pos="-1170"/>
        </w:tabs>
      </w:pPr>
      <w:r>
        <w:rPr>
          <w:b/>
        </w:rPr>
        <w:t>Withdrawal Policy</w:t>
      </w:r>
      <w:r>
        <w:t>:</w:t>
      </w:r>
      <w:r>
        <w:tab/>
      </w:r>
    </w:p>
    <w:p w:rsidR="00C02025" w:rsidRDefault="00C02025">
      <w:pPr>
        <w:tabs>
          <w:tab w:val="left" w:pos="-1170"/>
        </w:tabs>
      </w:pPr>
    </w:p>
    <w:p w:rsidR="00C02025" w:rsidRDefault="00000000">
      <w:pPr>
        <w:tabs>
          <w:tab w:val="left" w:pos="-1170"/>
        </w:tabs>
      </w:pPr>
      <w:r>
        <w:t>Students who wish to withdraw from the course must complete the necessary paperwork and submit it to the Registrar by Friday, April 2</w:t>
      </w:r>
      <w:r w:rsidR="00217721">
        <w:t>8</w:t>
      </w:r>
      <w:r>
        <w:t>, 20</w:t>
      </w:r>
      <w:r w:rsidR="00217721">
        <w:t>23</w:t>
      </w:r>
      <w:r>
        <w:t>.</w:t>
      </w:r>
    </w:p>
    <w:p w:rsidR="00C02025" w:rsidRDefault="00C02025">
      <w:pPr>
        <w:tabs>
          <w:tab w:val="left" w:pos="-1170"/>
        </w:tabs>
      </w:pPr>
    </w:p>
    <w:p w:rsidR="00C02025" w:rsidRDefault="00000000">
      <w:pPr>
        <w:tabs>
          <w:tab w:val="left" w:pos="-1170"/>
        </w:tabs>
      </w:pPr>
      <w:r>
        <w:t>A student who is absent from three or more quizzes may be withdrawn from the course by the instructor or receive a grade of F for the course.</w:t>
      </w:r>
    </w:p>
    <w:p w:rsidR="00C02025" w:rsidRDefault="00C02025">
      <w:pPr>
        <w:tabs>
          <w:tab w:val="left" w:pos="-1170"/>
        </w:tabs>
      </w:pPr>
    </w:p>
    <w:p w:rsidR="00C02025" w:rsidRDefault="00000000">
      <w:pPr>
        <w:rPr>
          <w:b/>
        </w:rPr>
      </w:pPr>
      <w:r>
        <w:rPr>
          <w:b/>
        </w:rPr>
        <w:t>Attendance</w:t>
      </w:r>
    </w:p>
    <w:p w:rsidR="00C02025" w:rsidRDefault="00C02025"/>
    <w:p w:rsidR="00C02025" w:rsidRDefault="00000000">
      <w:pPr>
        <w:tabs>
          <w:tab w:val="left" w:pos="-1440"/>
        </w:tabs>
        <w:ind w:left="720" w:hanging="720"/>
      </w:pPr>
      <w:r>
        <w:t>1.</w:t>
      </w:r>
      <w:r>
        <w:tab/>
        <w:t xml:space="preserve">Students are responsible for all assignments and material covered in class </w:t>
      </w:r>
      <w:r>
        <w:rPr>
          <w:b/>
        </w:rPr>
        <w:t>even if they are absent.</w:t>
      </w:r>
      <w:r>
        <w:rPr>
          <w:b/>
        </w:rPr>
        <w:br/>
      </w:r>
    </w:p>
    <w:p w:rsidR="00C02025" w:rsidRDefault="00000000">
      <w:pPr>
        <w:numPr>
          <w:ilvl w:val="0"/>
          <w:numId w:val="2"/>
        </w:numPr>
        <w:tabs>
          <w:tab w:val="left" w:pos="-1440"/>
        </w:tabs>
        <w:ind w:left="720" w:hanging="720"/>
      </w:pPr>
      <w:r>
        <w:t xml:space="preserve">Students must contact the instructor prior to or during the day that they are absent to receive the assignment that will be due when they return to class or lab. </w:t>
      </w:r>
      <w:r>
        <w:br/>
      </w:r>
    </w:p>
    <w:p w:rsidR="00C02025" w:rsidRDefault="00000000">
      <w:pPr>
        <w:numPr>
          <w:ilvl w:val="0"/>
          <w:numId w:val="2"/>
        </w:numPr>
        <w:tabs>
          <w:tab w:val="left" w:pos="-1440"/>
        </w:tabs>
        <w:ind w:left="720" w:hanging="720"/>
      </w:pPr>
      <w:r>
        <w:t>Absence from class or lab is not a valid excuse for not handing in an assignment on time or taking a quiz. There will generally be either a quiz or a homework assignment due every class period so don’t plan to miss any classes.</w:t>
      </w:r>
      <w:r>
        <w:br/>
      </w:r>
    </w:p>
    <w:p w:rsidR="00C02025" w:rsidRDefault="00C02025">
      <w:pPr>
        <w:tabs>
          <w:tab w:val="left" w:pos="-1170"/>
        </w:tabs>
      </w:pPr>
    </w:p>
    <w:p w:rsidR="00C02025" w:rsidRDefault="00000000">
      <w:pPr>
        <w:tabs>
          <w:tab w:val="left" w:pos="-1440"/>
          <w:tab w:val="left" w:pos="2340"/>
        </w:tabs>
        <w:rPr>
          <w:b/>
        </w:rPr>
      </w:pPr>
      <w:r>
        <w:rPr>
          <w:b/>
        </w:rPr>
        <w:t>Classroom Conduct:</w:t>
      </w:r>
      <w:r>
        <w:rPr>
          <w:b/>
        </w:rPr>
        <w:tab/>
      </w:r>
    </w:p>
    <w:p w:rsidR="00C02025" w:rsidRDefault="00C02025">
      <w:pPr>
        <w:tabs>
          <w:tab w:val="left" w:pos="-1440"/>
        </w:tabs>
        <w:ind w:left="2160" w:hanging="2520"/>
        <w:rPr>
          <w:b/>
        </w:rPr>
      </w:pPr>
    </w:p>
    <w:p w:rsidR="00C02025" w:rsidRDefault="00000000">
      <w:pPr>
        <w:tabs>
          <w:tab w:val="left" w:pos="-1440"/>
        </w:tabs>
      </w:pPr>
      <w:r>
        <w:rPr>
          <w:b/>
        </w:rPr>
        <w:t>While the instructor is lecturing, students may not use a laptop or classroom computer unless instructed to do so by the instructor.</w:t>
      </w:r>
      <w:r>
        <w:t xml:space="preserve"> Students may only use computers for academic purposes. All recreational use of the computers such as playing games or surfing the Internet is prohibited on all computers that access the MCC computer network. Failure to abide by these rules may result in dismissal from the class and/or loss of the privilege of using the MCC network.</w:t>
      </w:r>
    </w:p>
    <w:p w:rsidR="00C02025" w:rsidRDefault="00C02025">
      <w:pPr>
        <w:tabs>
          <w:tab w:val="left" w:pos="-1440"/>
        </w:tabs>
      </w:pPr>
    </w:p>
    <w:p w:rsidR="00C02025" w:rsidRDefault="00000000">
      <w:pPr>
        <w:tabs>
          <w:tab w:val="left" w:pos="-1440"/>
        </w:tabs>
      </w:pPr>
      <w:r>
        <w:t>No open food or beverage containers are allowed near the computer equipment.</w:t>
      </w:r>
    </w:p>
    <w:p w:rsidR="00C02025" w:rsidRDefault="00C02025">
      <w:pPr>
        <w:tabs>
          <w:tab w:val="left" w:pos="-1440"/>
        </w:tabs>
      </w:pPr>
    </w:p>
    <w:p w:rsidR="00C02025" w:rsidRDefault="00000000">
      <w:pPr>
        <w:tabs>
          <w:tab w:val="left" w:pos="-1440"/>
        </w:tabs>
        <w:rPr>
          <w:b/>
        </w:rPr>
      </w:pPr>
      <w:r>
        <w:rPr>
          <w:b/>
        </w:rPr>
        <w:t>The use of cellular telephones, iPods, earphones, or other electronic equipment is prohibited in the classroom.</w:t>
      </w:r>
      <w:r>
        <w:t xml:space="preserve"> Pagers and cellular telephones should be turned off during class except in emergency situations when the instructor has given the student permission to keep the phone or pager on. </w:t>
      </w:r>
    </w:p>
    <w:p w:rsidR="00C02025" w:rsidRDefault="00000000">
      <w:pPr>
        <w:ind w:hanging="360"/>
        <w:rPr>
          <w:b/>
        </w:rPr>
      </w:pPr>
      <w:r>
        <w:rPr>
          <w:b/>
        </w:rPr>
        <w:br/>
      </w:r>
    </w:p>
    <w:p w:rsidR="00C02025" w:rsidRDefault="00000000">
      <w:pPr>
        <w:tabs>
          <w:tab w:val="left" w:pos="-1440"/>
        </w:tabs>
        <w:ind w:left="2160" w:hanging="2160"/>
      </w:pPr>
      <w:r>
        <w:rPr>
          <w:b/>
        </w:rPr>
        <w:lastRenderedPageBreak/>
        <w:t>Grade Distribution</w:t>
      </w:r>
      <w:r>
        <w:t>:</w:t>
      </w:r>
    </w:p>
    <w:p w:rsidR="00C02025" w:rsidRDefault="00000000">
      <w:pPr>
        <w:tabs>
          <w:tab w:val="left" w:pos="-1440"/>
        </w:tabs>
        <w:ind w:left="2160" w:hanging="2160"/>
      </w:pPr>
      <w:r>
        <w:t>Homework and Class Work*</w:t>
      </w:r>
      <w:r>
        <w:tab/>
      </w:r>
      <w:r>
        <w:tab/>
        <w:t>40%</w:t>
      </w:r>
      <w:r>
        <w:tab/>
      </w:r>
    </w:p>
    <w:p w:rsidR="00C02025" w:rsidRDefault="00000000">
      <w:pPr>
        <w:tabs>
          <w:tab w:val="left" w:pos="-1440"/>
        </w:tabs>
        <w:ind w:left="2160" w:hanging="2160"/>
      </w:pPr>
      <w:r>
        <w:t>Quizzes*</w:t>
      </w:r>
      <w:r>
        <w:tab/>
      </w:r>
      <w:r>
        <w:tab/>
      </w:r>
      <w:r>
        <w:tab/>
        <w:t>40%</w:t>
      </w:r>
    </w:p>
    <w:p w:rsidR="00C02025" w:rsidRDefault="00000000">
      <w:pPr>
        <w:tabs>
          <w:tab w:val="left" w:pos="-1440"/>
        </w:tabs>
        <w:ind w:left="2160" w:hanging="2160"/>
      </w:pPr>
      <w:r>
        <w:t>Final Exam/Project</w:t>
      </w:r>
      <w:r>
        <w:tab/>
      </w:r>
      <w:r>
        <w:tab/>
      </w:r>
      <w:r>
        <w:tab/>
        <w:t>20%</w:t>
      </w:r>
    </w:p>
    <w:p w:rsidR="00C02025" w:rsidRDefault="00C02025">
      <w:pPr>
        <w:ind w:left="270" w:hanging="2160"/>
      </w:pPr>
    </w:p>
    <w:p w:rsidR="00C02025" w:rsidRDefault="00000000">
      <w:pPr>
        <w:pBdr>
          <w:top w:val="nil"/>
          <w:left w:val="nil"/>
          <w:bottom w:val="nil"/>
          <w:right w:val="nil"/>
          <w:between w:val="nil"/>
        </w:pBdr>
        <w:ind w:left="360" w:hanging="360"/>
        <w:rPr>
          <w:color w:val="000000"/>
        </w:rPr>
      </w:pPr>
      <w:r>
        <w:rPr>
          <w:color w:val="000000"/>
        </w:rPr>
        <w:t xml:space="preserve">* </w:t>
      </w:r>
      <w:r>
        <w:rPr>
          <w:color w:val="000000"/>
        </w:rPr>
        <w:tab/>
        <w:t>The lowest quiz and homework grade will be replaced with the final exam/project grade if this benefits the student.</w:t>
      </w:r>
    </w:p>
    <w:p w:rsidR="00C02025" w:rsidRDefault="00000000">
      <w:pPr>
        <w:tabs>
          <w:tab w:val="left" w:pos="-1440"/>
        </w:tabs>
      </w:pPr>
      <w:r>
        <w:br/>
      </w:r>
      <w:r>
        <w:tab/>
      </w:r>
      <w:r>
        <w:tab/>
      </w:r>
    </w:p>
    <w:p w:rsidR="00C02025" w:rsidRPr="00217721" w:rsidRDefault="00000000">
      <w:pPr>
        <w:tabs>
          <w:tab w:val="left" w:pos="-1440"/>
        </w:tabs>
        <w:ind w:left="1440" w:hanging="1440"/>
        <w:rPr>
          <w:lang w:val="fr-FR"/>
        </w:rPr>
      </w:pPr>
      <w:r w:rsidRPr="00217721">
        <w:rPr>
          <w:b/>
          <w:lang w:val="fr-FR"/>
        </w:rPr>
        <w:t xml:space="preserve">Grade </w:t>
      </w:r>
      <w:proofErr w:type="spellStart"/>
      <w:proofErr w:type="gramStart"/>
      <w:r w:rsidRPr="00217721">
        <w:rPr>
          <w:b/>
          <w:lang w:val="fr-FR"/>
        </w:rPr>
        <w:t>Scale</w:t>
      </w:r>
      <w:proofErr w:type="spellEnd"/>
      <w:r w:rsidRPr="00217721">
        <w:rPr>
          <w:lang w:val="fr-FR"/>
        </w:rPr>
        <w:t>:</w:t>
      </w:r>
      <w:proofErr w:type="gramEnd"/>
      <w:r w:rsidRPr="00217721">
        <w:rPr>
          <w:lang w:val="fr-FR"/>
        </w:rPr>
        <w:t xml:space="preserve">  </w:t>
      </w:r>
    </w:p>
    <w:p w:rsidR="00C02025" w:rsidRPr="00217721" w:rsidRDefault="00C02025">
      <w:pPr>
        <w:ind w:hanging="360"/>
        <w:rPr>
          <w:lang w:val="fr-FR"/>
        </w:rPr>
      </w:pPr>
    </w:p>
    <w:p w:rsidR="00C02025" w:rsidRPr="00217721" w:rsidRDefault="00000000">
      <w:pPr>
        <w:rPr>
          <w:lang w:val="fr-FR"/>
        </w:rPr>
      </w:pPr>
      <w:proofErr w:type="gramStart"/>
      <w:r w:rsidRPr="00217721">
        <w:rPr>
          <w:lang w:val="fr-FR"/>
        </w:rPr>
        <w:t xml:space="preserve">A  </w:t>
      </w:r>
      <w:r w:rsidRPr="00217721">
        <w:rPr>
          <w:lang w:val="fr-FR"/>
        </w:rPr>
        <w:tab/>
      </w:r>
      <w:proofErr w:type="gramEnd"/>
      <w:r w:rsidRPr="00217721">
        <w:rPr>
          <w:lang w:val="fr-FR"/>
        </w:rPr>
        <w:t>&gt;= 93%  Excellent</w:t>
      </w:r>
      <w:r w:rsidRPr="00217721">
        <w:rPr>
          <w:lang w:val="fr-FR"/>
        </w:rPr>
        <w:tab/>
      </w:r>
      <w:r w:rsidRPr="00217721">
        <w:rPr>
          <w:lang w:val="fr-FR"/>
        </w:rPr>
        <w:tab/>
      </w:r>
      <w:r w:rsidRPr="00217721">
        <w:rPr>
          <w:lang w:val="fr-FR"/>
        </w:rPr>
        <w:tab/>
        <w:t>C</w:t>
      </w:r>
      <w:r w:rsidRPr="00217721">
        <w:rPr>
          <w:lang w:val="fr-FR"/>
        </w:rPr>
        <w:tab/>
        <w:t xml:space="preserve">&gt;= 70%  </w:t>
      </w:r>
      <w:proofErr w:type="spellStart"/>
      <w:r w:rsidRPr="00217721">
        <w:rPr>
          <w:lang w:val="fr-FR"/>
        </w:rPr>
        <w:t>Average</w:t>
      </w:r>
      <w:proofErr w:type="spellEnd"/>
    </w:p>
    <w:p w:rsidR="00C02025" w:rsidRDefault="00000000">
      <w:r>
        <w:t>A-</w:t>
      </w:r>
      <w:r>
        <w:tab/>
        <w:t>&gt;= 90%</w:t>
      </w:r>
      <w:r>
        <w:tab/>
      </w:r>
      <w:r>
        <w:tab/>
      </w:r>
      <w:r>
        <w:tab/>
      </w:r>
      <w:r>
        <w:tab/>
        <w:t xml:space="preserve">C- </w:t>
      </w:r>
      <w:r>
        <w:tab/>
        <w:t>&gt;= 67%</w:t>
      </w:r>
    </w:p>
    <w:p w:rsidR="00C02025" w:rsidRDefault="00000000">
      <w:r>
        <w:t>B+</w:t>
      </w:r>
      <w:r>
        <w:tab/>
        <w:t>&gt;= 85%</w:t>
      </w:r>
      <w:r>
        <w:tab/>
      </w:r>
      <w:r>
        <w:tab/>
      </w:r>
      <w:r>
        <w:tab/>
      </w:r>
      <w:r>
        <w:tab/>
        <w:t>D+</w:t>
      </w:r>
      <w:r>
        <w:tab/>
        <w:t>&gt;= 64%</w:t>
      </w:r>
    </w:p>
    <w:p w:rsidR="00C02025" w:rsidRDefault="00000000">
      <w:r>
        <w:t>B</w:t>
      </w:r>
      <w:r>
        <w:tab/>
        <w:t>&gt;= 80</w:t>
      </w:r>
      <w:proofErr w:type="gramStart"/>
      <w:r>
        <w:t>%  Above</w:t>
      </w:r>
      <w:proofErr w:type="gramEnd"/>
      <w:r>
        <w:t xml:space="preserve"> Average</w:t>
      </w:r>
      <w:r>
        <w:tab/>
      </w:r>
      <w:r>
        <w:tab/>
        <w:t>D</w:t>
      </w:r>
      <w:r>
        <w:tab/>
        <w:t>&gt;= 60%  Below Average</w:t>
      </w:r>
    </w:p>
    <w:p w:rsidR="00C02025" w:rsidRDefault="00000000">
      <w:r>
        <w:t>B-</w:t>
      </w:r>
      <w:r>
        <w:tab/>
        <w:t>&gt;= 77%</w:t>
      </w:r>
      <w:r>
        <w:tab/>
      </w:r>
      <w:r>
        <w:tab/>
      </w:r>
      <w:r>
        <w:tab/>
      </w:r>
      <w:r>
        <w:tab/>
        <w:t>D-</w:t>
      </w:r>
      <w:r>
        <w:tab/>
        <w:t>&gt;= 57</w:t>
      </w:r>
      <w:proofErr w:type="gramStart"/>
      <w:r>
        <w:t>%  Minimum</w:t>
      </w:r>
      <w:proofErr w:type="gramEnd"/>
      <w:r>
        <w:t xml:space="preserve"> Passing</w:t>
      </w:r>
    </w:p>
    <w:p w:rsidR="00C02025" w:rsidRDefault="00000000">
      <w:r>
        <w:t>C+</w:t>
      </w:r>
      <w:r>
        <w:tab/>
        <w:t>&gt;= 74%</w:t>
      </w:r>
      <w:r>
        <w:tab/>
      </w:r>
      <w:r>
        <w:tab/>
      </w:r>
      <w:r>
        <w:tab/>
      </w:r>
      <w:r>
        <w:tab/>
        <w:t>F</w:t>
      </w:r>
      <w:r>
        <w:tab/>
        <w:t>&lt;= 57</w:t>
      </w:r>
      <w:proofErr w:type="gramStart"/>
      <w:r>
        <w:t>%  Failure</w:t>
      </w:r>
      <w:proofErr w:type="gramEnd"/>
    </w:p>
    <w:p w:rsidR="00C02025" w:rsidRDefault="00000000">
      <w:r>
        <w:br/>
      </w:r>
      <w:r>
        <w:rPr>
          <w:b/>
        </w:rPr>
        <w:t>Academic Honesty</w:t>
      </w:r>
      <w:r>
        <w:t>:</w:t>
      </w:r>
      <w:r>
        <w:tab/>
      </w:r>
    </w:p>
    <w:p w:rsidR="00C02025" w:rsidRDefault="00C02025">
      <w:pPr>
        <w:tabs>
          <w:tab w:val="left" w:pos="-1440"/>
        </w:tabs>
        <w:ind w:left="2160" w:hanging="2520"/>
      </w:pPr>
    </w:p>
    <w:p w:rsidR="00C02025" w:rsidRDefault="00000000">
      <w:pPr>
        <w:tabs>
          <w:tab w:val="left" w:pos="-1440"/>
        </w:tabs>
      </w:pPr>
      <w:r>
        <w:t xml:space="preserve">Students must abide by the regulations and policies outlined in the MCC catalog/student handbook. Students may not give or receive assistance during a quiz. Copying the work of another student, or allowing a student to copy your work is considered cheating. Copying another person’s electronic file, or files found on the internet, and submitting them with your name without crediting the source is plagiarism. </w:t>
      </w:r>
      <w:r>
        <w:rPr>
          <w:b/>
        </w:rPr>
        <w:t>Students must credit all sources that they received help from on homework assignments.</w:t>
      </w:r>
      <w:r>
        <w:t xml:space="preserve"> Students caught cheating or plagiarizing will be penalized and a letter outlining the incident will be sent to the Vice President of Student Services.</w:t>
      </w:r>
    </w:p>
    <w:p w:rsidR="00C02025" w:rsidRDefault="00C02025">
      <w:pPr>
        <w:ind w:hanging="360"/>
      </w:pPr>
    </w:p>
    <w:p w:rsidR="00C02025" w:rsidRDefault="00000000">
      <w:pPr>
        <w:pStyle w:val="Heading2"/>
        <w:ind w:right="0" w:firstLine="0"/>
      </w:pPr>
      <w:r>
        <w:br w:type="page"/>
      </w:r>
      <w:r>
        <w:lastRenderedPageBreak/>
        <w:t>Homework and Class Work</w:t>
      </w:r>
    </w:p>
    <w:p w:rsidR="00C02025" w:rsidRDefault="00C02025">
      <w:pPr>
        <w:ind w:hanging="360"/>
      </w:pPr>
    </w:p>
    <w:p w:rsidR="00C02025" w:rsidRDefault="00000000">
      <w:pPr>
        <w:numPr>
          <w:ilvl w:val="0"/>
          <w:numId w:val="3"/>
        </w:numPr>
        <w:ind w:firstLine="0"/>
      </w:pPr>
      <w:r>
        <w:t xml:space="preserve">Homework problems will be graded on a </w:t>
      </w:r>
      <w:proofErr w:type="gramStart"/>
      <w:r>
        <w:t>10 point</w:t>
      </w:r>
      <w:proofErr w:type="gramEnd"/>
      <w:r>
        <w:t xml:space="preserve"> scale.</w:t>
      </w:r>
      <w:r>
        <w:br/>
      </w:r>
    </w:p>
    <w:p w:rsidR="00C02025" w:rsidRDefault="00000000">
      <w:pPr>
        <w:ind w:firstLine="720"/>
      </w:pPr>
      <w:r>
        <w:t xml:space="preserve">No errors or omissions = </w:t>
      </w:r>
      <w:r>
        <w:tab/>
      </w:r>
      <w:r>
        <w:tab/>
      </w:r>
      <w:r>
        <w:tab/>
        <w:t>10 points (A)</w:t>
      </w:r>
    </w:p>
    <w:p w:rsidR="00C02025" w:rsidRDefault="00000000">
      <w:pPr>
        <w:ind w:firstLine="720"/>
      </w:pPr>
      <w:r>
        <w:t xml:space="preserve">Contains a minor error or </w:t>
      </w:r>
      <w:proofErr w:type="gramStart"/>
      <w:r>
        <w:t>omission  =</w:t>
      </w:r>
      <w:proofErr w:type="gramEnd"/>
      <w:r>
        <w:t xml:space="preserve"> </w:t>
      </w:r>
      <w:r>
        <w:tab/>
        <w:t>9 points (A-)</w:t>
      </w:r>
    </w:p>
    <w:p w:rsidR="00C02025" w:rsidRDefault="00000000">
      <w:pPr>
        <w:ind w:firstLine="720"/>
      </w:pPr>
      <w:r>
        <w:t>Contains a major error(s) or omission =</w:t>
      </w:r>
      <w:r>
        <w:tab/>
        <w:t>8 or 7 points (B or C)</w:t>
      </w:r>
    </w:p>
    <w:p w:rsidR="00C02025" w:rsidRDefault="00000000">
      <w:pPr>
        <w:ind w:firstLine="720"/>
      </w:pPr>
      <w:proofErr w:type="gramStart"/>
      <w:r>
        <w:t>Passing  =</w:t>
      </w:r>
      <w:proofErr w:type="gramEnd"/>
      <w:r>
        <w:t xml:space="preserve"> </w:t>
      </w:r>
      <w:r>
        <w:tab/>
      </w:r>
      <w:r>
        <w:tab/>
      </w:r>
      <w:r>
        <w:tab/>
      </w:r>
      <w:r>
        <w:tab/>
      </w:r>
      <w:r>
        <w:tab/>
        <w:t>6 points  (D)</w:t>
      </w:r>
    </w:p>
    <w:p w:rsidR="00C02025" w:rsidRDefault="00000000">
      <w:pPr>
        <w:ind w:firstLine="720"/>
      </w:pPr>
      <w:r>
        <w:t xml:space="preserve">Unsatisfactory = </w:t>
      </w:r>
      <w:r>
        <w:tab/>
      </w:r>
      <w:r>
        <w:tab/>
      </w:r>
      <w:r>
        <w:tab/>
      </w:r>
      <w:r>
        <w:tab/>
        <w:t>0 to 5 points (F)</w:t>
      </w:r>
    </w:p>
    <w:p w:rsidR="00C02025" w:rsidRDefault="00C02025">
      <w:pPr>
        <w:ind w:firstLine="720"/>
      </w:pPr>
    </w:p>
    <w:p w:rsidR="00C02025" w:rsidRDefault="00000000">
      <w:pPr>
        <w:numPr>
          <w:ilvl w:val="0"/>
          <w:numId w:val="3"/>
        </w:numPr>
        <w:pBdr>
          <w:top w:val="nil"/>
          <w:left w:val="nil"/>
          <w:bottom w:val="nil"/>
          <w:right w:val="nil"/>
          <w:between w:val="nil"/>
        </w:pBdr>
        <w:ind w:firstLine="0"/>
        <w:rPr>
          <w:b/>
          <w:color w:val="000000"/>
        </w:rPr>
      </w:pPr>
      <w:r>
        <w:rPr>
          <w:b/>
          <w:color w:val="000000"/>
        </w:rPr>
        <w:t>No late homework will be accepted.</w:t>
      </w:r>
      <w:r>
        <w:rPr>
          <w:b/>
          <w:color w:val="000000"/>
        </w:rPr>
        <w:br/>
      </w:r>
    </w:p>
    <w:p w:rsidR="00C02025" w:rsidRDefault="00000000">
      <w:pPr>
        <w:numPr>
          <w:ilvl w:val="0"/>
          <w:numId w:val="3"/>
        </w:numPr>
        <w:tabs>
          <w:tab w:val="left" w:pos="-1440"/>
        </w:tabs>
        <w:ind w:left="720" w:hanging="720"/>
      </w:pPr>
      <w:r>
        <w:t>Your final exam grade will automatically replace the lowest grade for a homework assignment.</w:t>
      </w:r>
    </w:p>
    <w:p w:rsidR="00C02025" w:rsidRDefault="00C02025">
      <w:pPr>
        <w:tabs>
          <w:tab w:val="left" w:pos="-1440"/>
        </w:tabs>
      </w:pPr>
    </w:p>
    <w:p w:rsidR="00C02025" w:rsidRDefault="00000000">
      <w:pPr>
        <w:numPr>
          <w:ilvl w:val="0"/>
          <w:numId w:val="3"/>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rPr>
      </w:pPr>
      <w:r>
        <w:t xml:space="preserve">Students may consult with other students in completing homework assignments as long as all students do their own work. Copying another student’s file or files from the internet and submitting them as your own work will be considered plagiarism. </w:t>
      </w:r>
      <w:r>
        <w:rPr>
          <w:b/>
        </w:rPr>
        <w:t>Students may not work together to submit a single homework assignment to count for both students.</w:t>
      </w:r>
    </w:p>
    <w:p w:rsidR="00C02025" w:rsidRDefault="00C0202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p>
    <w:p w:rsidR="00C02025" w:rsidRDefault="00000000">
      <w:pPr>
        <w:numPr>
          <w:ilvl w:val="0"/>
          <w:numId w:val="3"/>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Pr>
          <w:b/>
        </w:rPr>
        <w:t>Students must list the names of everyone who helped them in completing an assignment.</w:t>
      </w:r>
      <w:r>
        <w:t xml:space="preserve"> Failure to do this will be considered plagiarism and will result in a penalty in your grade.</w:t>
      </w:r>
    </w:p>
    <w:p w:rsidR="00C02025" w:rsidRDefault="00C0202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p>
    <w:p w:rsidR="00C02025" w:rsidRDefault="00000000">
      <w:pPr>
        <w:pBdr>
          <w:top w:val="nil"/>
          <w:left w:val="nil"/>
          <w:bottom w:val="nil"/>
          <w:right w:val="nil"/>
          <w:between w:val="nil"/>
        </w:pBd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rPr>
      </w:pPr>
      <w:r>
        <w:rPr>
          <w:color w:val="000000"/>
        </w:rPr>
        <w:t>6.</w:t>
      </w:r>
      <w:r>
        <w:rPr>
          <w:color w:val="000000"/>
        </w:rPr>
        <w:tab/>
        <w:t xml:space="preserve">The purpose of homework assignments is to gain technical expertise and to demonstrate the ability to meet strict deadlines. Be warned that computers can be unpredictable so you should never count on everything working perfectly. Disks may become unreadable, computers may crash, or you may not have access to a computer when you need it.  </w:t>
      </w:r>
    </w:p>
    <w:p w:rsidR="00C02025" w:rsidRDefault="00000000">
      <w:pPr>
        <w:pBdr>
          <w:top w:val="nil"/>
          <w:left w:val="nil"/>
          <w:bottom w:val="nil"/>
          <w:right w:val="nil"/>
          <w:between w:val="nil"/>
        </w:pBd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rPr>
      </w:pPr>
      <w:r>
        <w:rPr>
          <w:color w:val="000000"/>
        </w:rPr>
        <w:tab/>
      </w:r>
      <w:r>
        <w:rPr>
          <w:color w:val="000000"/>
        </w:rPr>
        <w:br/>
        <w:t xml:space="preserve">Good excuses will earn you nothing, but good time management will pay big dividends.  It is therefore essential for you to get started early on assignments so that </w:t>
      </w:r>
      <w:r>
        <w:rPr>
          <w:b/>
          <w:color w:val="000000"/>
        </w:rPr>
        <w:t xml:space="preserve">when (not if) </w:t>
      </w:r>
      <w:r>
        <w:rPr>
          <w:color w:val="000000"/>
        </w:rPr>
        <w:t>things go wrong</w:t>
      </w:r>
      <w:r>
        <w:rPr>
          <w:b/>
          <w:color w:val="000000"/>
        </w:rPr>
        <w:t xml:space="preserve">, </w:t>
      </w:r>
      <w:r>
        <w:rPr>
          <w:color w:val="000000"/>
        </w:rPr>
        <w:t>you will have time to compensate for them.</w:t>
      </w:r>
    </w:p>
    <w:p w:rsidR="00C02025" w:rsidRDefault="00C02025">
      <w:pPr>
        <w:pBdr>
          <w:top w:val="nil"/>
          <w:left w:val="nil"/>
          <w:bottom w:val="nil"/>
          <w:right w:val="nil"/>
          <w:between w:val="nil"/>
        </w:pBd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rPr>
      </w:pPr>
    </w:p>
    <w:p w:rsidR="00C02025" w:rsidRDefault="00000000">
      <w:pPr>
        <w:pBdr>
          <w:top w:val="nil"/>
          <w:left w:val="nil"/>
          <w:bottom w:val="nil"/>
          <w:right w:val="nil"/>
          <w:between w:val="nil"/>
        </w:pBd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rPr>
      </w:pPr>
      <w:r>
        <w:rPr>
          <w:color w:val="000000"/>
        </w:rPr>
        <w:t>7.</w:t>
      </w:r>
      <w:r>
        <w:rPr>
          <w:color w:val="000000"/>
        </w:rPr>
        <w:tab/>
        <w:t xml:space="preserve">Students may not email homework assignments to the instructor except in situations where the instructor has given </w:t>
      </w:r>
      <w:r w:rsidR="00694F74">
        <w:rPr>
          <w:color w:val="000000"/>
        </w:rPr>
        <w:t xml:space="preserve">the </w:t>
      </w:r>
      <w:r>
        <w:rPr>
          <w:color w:val="000000"/>
        </w:rPr>
        <w:t>approval to do so prior to the due date of the assignment.</w:t>
      </w:r>
    </w:p>
    <w:p w:rsidR="00C02025" w:rsidRDefault="00C0202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p>
    <w:p w:rsidR="00C02025" w:rsidRDefault="00000000">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8.</w:t>
      </w:r>
      <w:r>
        <w:tab/>
      </w:r>
      <w:r>
        <w:rPr>
          <w:b/>
        </w:rPr>
        <w:t>Students are required to create backup files for all their work.</w:t>
      </w:r>
      <w:r>
        <w:t xml:space="preserve"> Students are required to store one copy of every file on their USB Memory Stick and one copy in their </w:t>
      </w:r>
      <w:proofErr w:type="spellStart"/>
      <w:r>
        <w:t>Github</w:t>
      </w:r>
      <w:proofErr w:type="spellEnd"/>
      <w:r>
        <w:t xml:space="preserve"> repository. The instructor will access your </w:t>
      </w:r>
      <w:proofErr w:type="spellStart"/>
      <w:r>
        <w:t>Github</w:t>
      </w:r>
      <w:proofErr w:type="spellEnd"/>
      <w:r>
        <w:t xml:space="preserve"> repository to grade your work.</w:t>
      </w:r>
    </w:p>
    <w:p w:rsidR="00C02025" w:rsidRDefault="00C02025">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p>
    <w:p w:rsidR="00217721" w:rsidRDefault="00000000">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bookmarkStart w:id="0" w:name="_heading=h.gjdgxs" w:colFirst="0" w:colLast="0"/>
      <w:bookmarkEnd w:id="0"/>
      <w:r>
        <w:t>9.</w:t>
      </w:r>
      <w:r>
        <w:tab/>
        <w:t>When grading homework, a snapshot of your repository as of 11:59PM on the due date will be used to grade your work. Any changes made after that date will not affect your grade</w:t>
      </w:r>
      <w:r w:rsidR="00051799">
        <w:t>,</w:t>
      </w:r>
      <w:r>
        <w:t xml:space="preserve"> as they will not be visible in the snapshot.</w:t>
      </w:r>
    </w:p>
    <w:p w:rsidR="00217721" w:rsidRDefault="00217721">
      <w:r>
        <w:br w:type="page"/>
      </w:r>
    </w:p>
    <w:p w:rsidR="00C02025" w:rsidRDefault="00000000">
      <w:pPr>
        <w:pStyle w:val="Heading2"/>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0" w:firstLine="0"/>
      </w:pPr>
      <w:r>
        <w:lastRenderedPageBreak/>
        <w:t>Quizzes</w:t>
      </w:r>
    </w:p>
    <w:p w:rsidR="00C02025" w:rsidRDefault="00C020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C02025" w:rsidRDefault="00000000">
      <w:pPr>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ab/>
        <w:t>Students will work individually on all quizzes and may not use notes, books, or computers.</w:t>
      </w:r>
      <w:r>
        <w:br/>
      </w:r>
    </w:p>
    <w:p w:rsidR="00C02025" w:rsidRDefault="00000000">
      <w:pPr>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rPr>
          <w:b/>
        </w:rPr>
        <w:t xml:space="preserve"> </w:t>
      </w:r>
      <w:r>
        <w:rPr>
          <w:b/>
        </w:rPr>
        <w:tab/>
        <w:t>No make-up quizzes will be given.</w:t>
      </w:r>
      <w:r>
        <w:t xml:space="preserve"> Your final exam grade will automatically replace the lowest grade for a quiz. </w:t>
      </w:r>
      <w:r>
        <w:br/>
      </w:r>
    </w:p>
    <w:p w:rsidR="00C02025" w:rsidRDefault="00000000">
      <w:pPr>
        <w:numPr>
          <w:ilvl w:val="0"/>
          <w:numId w:val="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r>
        <w:t xml:space="preserve">       Quizzes will usually include material covered in the reading assignment due that day and from the previous homework assignment. Your instructor will outline what will be included on each quiz. Students arriving to class after the quiz has been completed may not be allowed to take the quiz.</w:t>
      </w:r>
    </w:p>
    <w:p w:rsidR="00C02025" w:rsidRDefault="00C02025">
      <w:pPr>
        <w:pStyle w:val="Heading2"/>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0" w:firstLine="0"/>
      </w:pPr>
    </w:p>
    <w:p w:rsidR="00C02025" w:rsidRDefault="00C0202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rsidR="00C02025" w:rsidRDefault="00000000">
      <w:pPr>
        <w:pStyle w:val="Heading5"/>
      </w:pPr>
      <w:r>
        <w:t>Final Exam</w:t>
      </w:r>
    </w:p>
    <w:p w:rsidR="00C02025" w:rsidRDefault="00C02025"/>
    <w:p w:rsidR="00C02025" w:rsidRDefault="0000000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1.</w:t>
      </w:r>
      <w:r>
        <w:tab/>
        <w:t>Students will work individually on the final exam/project.</w:t>
      </w:r>
      <w:r>
        <w:br/>
      </w:r>
    </w:p>
    <w:p w:rsidR="00C02025" w:rsidRDefault="0000000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2.</w:t>
      </w:r>
      <w:r>
        <w:tab/>
        <w:t xml:space="preserve">The instructor will outline the topics to be covered on the exam/project. </w:t>
      </w:r>
    </w:p>
    <w:p w:rsidR="00C02025" w:rsidRDefault="00C0202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C02025" w:rsidRDefault="0000000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rPr>
        <w:t>No make-up final exams/projects will be given except in extreme cases and the student follows all regulations outlined in the college catalog regarding final exams.</w:t>
      </w:r>
    </w:p>
    <w:p w:rsidR="00C02025" w:rsidRDefault="00000000">
      <w:pPr>
        <w:widowControl w:val="0"/>
        <w:pBdr>
          <w:top w:val="nil"/>
          <w:left w:val="nil"/>
          <w:bottom w:val="nil"/>
          <w:right w:val="nil"/>
          <w:between w:val="nil"/>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432"/>
        <w:rPr>
          <w:b/>
          <w:color w:val="000000"/>
        </w:rPr>
      </w:pPr>
      <w:r>
        <w:rPr>
          <w:b/>
          <w:color w:val="000000"/>
        </w:rPr>
        <w:br/>
        <w:t>College Closing Policy</w:t>
      </w:r>
    </w:p>
    <w:p w:rsidR="00C02025" w:rsidRDefault="00000000">
      <w:pPr>
        <w:pBdr>
          <w:top w:val="nil"/>
          <w:left w:val="nil"/>
          <w:bottom w:val="nil"/>
          <w:right w:val="nil"/>
          <w:between w:val="nil"/>
        </w:pBdr>
        <w:rPr>
          <w:color w:val="000000"/>
          <w:sz w:val="20"/>
          <w:szCs w:val="20"/>
        </w:rPr>
      </w:pPr>
      <w:r>
        <w:rPr>
          <w:rFonts w:ascii="Arial" w:eastAsia="Arial" w:hAnsi="Arial" w:cs="Arial"/>
          <w:color w:val="000000"/>
          <w:sz w:val="20"/>
          <w:szCs w:val="20"/>
        </w:rPr>
        <w:t>If the College closes due to bad weather or other emergency, the following local radio and television stations will announce the closing. Please do</w:t>
      </w:r>
      <w:r>
        <w:rPr>
          <w:color w:val="000000"/>
          <w:sz w:val="20"/>
          <w:szCs w:val="20"/>
        </w:rPr>
        <w:t xml:space="preserve"> </w:t>
      </w:r>
      <w:r>
        <w:rPr>
          <w:rFonts w:ascii="Arial" w:eastAsia="Arial" w:hAnsi="Arial" w:cs="Arial"/>
          <w:color w:val="000000"/>
          <w:sz w:val="20"/>
          <w:szCs w:val="20"/>
        </w:rPr>
        <w:t>not overload telephone lines by calling MCC or the media.</w:t>
      </w:r>
      <w:r>
        <w:rPr>
          <w:color w:val="000000"/>
          <w:sz w:val="20"/>
          <w:szCs w:val="20"/>
        </w:rPr>
        <w:t xml:space="preserve"> </w:t>
      </w:r>
    </w:p>
    <w:p w:rsidR="00C02025" w:rsidRDefault="00000000">
      <w:pPr>
        <w:pBdr>
          <w:top w:val="nil"/>
          <w:left w:val="nil"/>
          <w:bottom w:val="nil"/>
          <w:right w:val="nil"/>
          <w:between w:val="nil"/>
        </w:pBdr>
        <w:rPr>
          <w:color w:val="000000"/>
          <w:sz w:val="20"/>
          <w:szCs w:val="20"/>
        </w:rPr>
      </w:pPr>
      <w:r>
        <w:rPr>
          <w:rFonts w:ascii="Arial" w:eastAsia="Arial" w:hAnsi="Arial" w:cs="Arial"/>
          <w:color w:val="000000"/>
          <w:sz w:val="20"/>
          <w:szCs w:val="20"/>
        </w:rPr>
        <w:t>Radio Stations: WBBF, WBEE, WKLX, WDKX, WHAM, WVOR, WPXY, WMAX, WRMM, WCMF, SPORTSRADIO 990, WRQI, WXXI</w:t>
      </w:r>
      <w:r>
        <w:rPr>
          <w:color w:val="000000"/>
          <w:sz w:val="20"/>
          <w:szCs w:val="20"/>
        </w:rPr>
        <w:t xml:space="preserve"> </w:t>
      </w:r>
    </w:p>
    <w:p w:rsidR="00C02025" w:rsidRDefault="00000000">
      <w:pPr>
        <w:pBdr>
          <w:top w:val="nil"/>
          <w:left w:val="nil"/>
          <w:bottom w:val="nil"/>
          <w:right w:val="nil"/>
          <w:between w:val="nil"/>
        </w:pBdr>
        <w:rPr>
          <w:color w:val="000000"/>
          <w:sz w:val="20"/>
          <w:szCs w:val="20"/>
        </w:rPr>
      </w:pPr>
      <w:r>
        <w:rPr>
          <w:rFonts w:ascii="Arial" w:eastAsia="Arial" w:hAnsi="Arial" w:cs="Arial"/>
          <w:color w:val="000000"/>
          <w:sz w:val="20"/>
          <w:szCs w:val="20"/>
        </w:rPr>
        <w:t>Television Stations: WGRC, WHEC, WOKR, WROC</w:t>
      </w:r>
      <w:r>
        <w:rPr>
          <w:color w:val="000000"/>
          <w:sz w:val="20"/>
          <w:szCs w:val="20"/>
        </w:rPr>
        <w:t xml:space="preserve"> </w:t>
      </w:r>
    </w:p>
    <w:p w:rsidR="00C02025" w:rsidRDefault="00000000">
      <w:pPr>
        <w:pBdr>
          <w:top w:val="nil"/>
          <w:left w:val="nil"/>
          <w:bottom w:val="nil"/>
          <w:right w:val="nil"/>
          <w:between w:val="nil"/>
        </w:pBdr>
        <w:rPr>
          <w:b/>
          <w:color w:val="000000"/>
        </w:rPr>
      </w:pPr>
      <w:r>
        <w:rPr>
          <w:b/>
          <w:color w:val="000000"/>
        </w:rPr>
        <w:t>College Learning Centers</w:t>
      </w:r>
    </w:p>
    <w:p w:rsidR="00C02025" w:rsidRDefault="00000000">
      <w:pPr>
        <w:pBdr>
          <w:top w:val="nil"/>
          <w:left w:val="nil"/>
          <w:bottom w:val="nil"/>
          <w:right w:val="nil"/>
          <w:between w:val="nil"/>
        </w:pBdr>
        <w:rPr>
          <w:color w:val="000000"/>
          <w:sz w:val="20"/>
          <w:szCs w:val="20"/>
        </w:rPr>
      </w:pPr>
      <w:r>
        <w:rPr>
          <w:color w:val="000000"/>
          <w:sz w:val="20"/>
          <w:szCs w:val="20"/>
        </w:rPr>
        <w:t xml:space="preserve">Monroe Community College has a number of Learning Centers at Brighton (for example, Accounting, Math, Nursing, Psychology, Writing, the Electronic Learning Center, etc.) and at Damon (the Integrated Learning Center). </w:t>
      </w:r>
    </w:p>
    <w:p w:rsidR="00C02025" w:rsidRDefault="00000000">
      <w:pPr>
        <w:pBdr>
          <w:top w:val="nil"/>
          <w:left w:val="nil"/>
          <w:bottom w:val="nil"/>
          <w:right w:val="nil"/>
          <w:between w:val="nil"/>
        </w:pBdr>
        <w:rPr>
          <w:color w:val="000000"/>
          <w:sz w:val="20"/>
          <w:szCs w:val="20"/>
        </w:rPr>
      </w:pPr>
      <w:r>
        <w:rPr>
          <w:color w:val="000000"/>
          <w:sz w:val="20"/>
          <w:szCs w:val="20"/>
        </w:rPr>
        <w:t xml:space="preserve">Learning Centers are staffed with instructional personnel and may be equipped with computers to assist students. It is recommended that students use these Learning Centers to get additional assistance with concepts learned in the classroom. A brochure with details on Learning Centers is available: Brighton - the Brighton Learning Center, Bldg. 11, Room 106. </w:t>
      </w:r>
      <w:proofErr w:type="gramStart"/>
      <w:r>
        <w:rPr>
          <w:color w:val="000000"/>
          <w:sz w:val="20"/>
          <w:szCs w:val="20"/>
        </w:rPr>
        <w:t>Damon  -</w:t>
      </w:r>
      <w:proofErr w:type="gramEnd"/>
      <w:r>
        <w:rPr>
          <w:color w:val="000000"/>
          <w:sz w:val="20"/>
          <w:szCs w:val="20"/>
        </w:rPr>
        <w:t xml:space="preserve"> the Damon Integrated Learning Center in 4-130 and the Student Services Office on the fifth floor </w:t>
      </w:r>
    </w:p>
    <w:p w:rsidR="00C02025" w:rsidRDefault="00C02025"/>
    <w:p w:rsidR="00C02025" w:rsidRDefault="00C02025">
      <w:pPr>
        <w:rPr>
          <w:sz w:val="28"/>
          <w:szCs w:val="28"/>
        </w:rPr>
      </w:pPr>
    </w:p>
    <w:p w:rsidR="00C02025" w:rsidRDefault="00C02025">
      <w:pPr>
        <w:ind w:left="540" w:hanging="540"/>
      </w:pPr>
    </w:p>
    <w:p w:rsidR="00C02025" w:rsidRDefault="00C02025">
      <w:pPr>
        <w:ind w:left="540" w:hanging="540"/>
      </w:pPr>
    </w:p>
    <w:p w:rsidR="00C02025" w:rsidRDefault="00C02025">
      <w:pPr>
        <w:ind w:left="540" w:hanging="540"/>
      </w:pPr>
    </w:p>
    <w:p w:rsidR="00C02025" w:rsidRDefault="00C02025">
      <w:pPr>
        <w:pStyle w:val="Heading2"/>
        <w:ind w:right="0" w:firstLine="0"/>
      </w:pPr>
    </w:p>
    <w:sectPr w:rsidR="00C02025">
      <w:headerReference w:type="default" r:id="rId10"/>
      <w:footerReference w:type="even" r:id="rId11"/>
      <w:footerReference w:type="default" r:id="rId12"/>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2DA" w:rsidRDefault="001C32DA">
      <w:r>
        <w:separator/>
      </w:r>
    </w:p>
  </w:endnote>
  <w:endnote w:type="continuationSeparator" w:id="0">
    <w:p w:rsidR="001C32DA" w:rsidRDefault="001C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25" w:rsidRDefault="00000000">
    <w:pPr>
      <w:widowControl w:val="0"/>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C02025" w:rsidRDefault="00C02025">
    <w:pPr>
      <w:widowControl w:val="0"/>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25" w:rsidRPr="00217721" w:rsidRDefault="00000000">
    <w:pPr>
      <w:widowControl w:val="0"/>
      <w:pBdr>
        <w:top w:val="nil"/>
        <w:left w:val="nil"/>
        <w:bottom w:val="nil"/>
        <w:right w:val="nil"/>
        <w:between w:val="nil"/>
      </w:pBdr>
      <w:tabs>
        <w:tab w:val="center" w:pos="4320"/>
        <w:tab w:val="right" w:pos="8640"/>
      </w:tabs>
      <w:ind w:right="360"/>
      <w:rPr>
        <w:color w:val="000000"/>
        <w:sz w:val="18"/>
        <w:szCs w:val="18"/>
        <w:lang w:val="fr-FR"/>
      </w:rPr>
    </w:pPr>
    <w:r w:rsidRPr="00217721">
      <w:rPr>
        <w:color w:val="000000"/>
        <w:sz w:val="18"/>
        <w:szCs w:val="18"/>
        <w:lang w:val="fr-FR"/>
      </w:rPr>
      <w:t>Enr261_CourseInfoSp</w:t>
    </w:r>
    <w:r w:rsidRPr="00217721">
      <w:rPr>
        <w:sz w:val="18"/>
        <w:szCs w:val="18"/>
        <w:lang w:val="fr-FR"/>
      </w:rPr>
      <w:t>23</w:t>
    </w:r>
    <w:r w:rsidRPr="00217721">
      <w:rPr>
        <w:color w:val="000000"/>
        <w:sz w:val="18"/>
        <w:szCs w:val="18"/>
        <w:lang w:val="fr-FR"/>
      </w:rPr>
      <w:t>.docx</w:t>
    </w:r>
    <w:r w:rsidRPr="00217721">
      <w:rPr>
        <w:color w:val="000000"/>
        <w:sz w:val="18"/>
        <w:szCs w:val="18"/>
        <w:lang w:val="fr-FR"/>
      </w:rPr>
      <w:tab/>
    </w:r>
    <w:r w:rsidRPr="00217721">
      <w:rPr>
        <w:color w:val="000000"/>
        <w:sz w:val="18"/>
        <w:szCs w:val="18"/>
        <w:lang w:val="fr-FR"/>
      </w:rPr>
      <w:tab/>
    </w:r>
    <w:r w:rsidRPr="00217721">
      <w:rPr>
        <w:color w:val="000000"/>
        <w:sz w:val="20"/>
        <w:szCs w:val="20"/>
        <w:lang w:val="fr-FR"/>
      </w:rPr>
      <w:t xml:space="preserve">Page </w:t>
    </w:r>
    <w:r>
      <w:rPr>
        <w:color w:val="000000"/>
        <w:sz w:val="20"/>
        <w:szCs w:val="20"/>
      </w:rPr>
      <w:fldChar w:fldCharType="begin"/>
    </w:r>
    <w:r w:rsidRPr="00217721">
      <w:rPr>
        <w:color w:val="000000"/>
        <w:sz w:val="20"/>
        <w:szCs w:val="20"/>
        <w:lang w:val="fr-FR"/>
      </w:rPr>
      <w:instrText>PAGE</w:instrText>
    </w:r>
    <w:r>
      <w:rPr>
        <w:color w:val="000000"/>
        <w:sz w:val="20"/>
        <w:szCs w:val="20"/>
      </w:rPr>
      <w:fldChar w:fldCharType="separate"/>
    </w:r>
    <w:r w:rsidR="00217721" w:rsidRPr="00217721">
      <w:rPr>
        <w:noProof/>
        <w:color w:val="000000"/>
        <w:sz w:val="20"/>
        <w:szCs w:val="20"/>
        <w:lang w:val="fr-FR"/>
      </w:rPr>
      <w:t>1</w:t>
    </w:r>
    <w:r>
      <w:rPr>
        <w:color w:val="000000"/>
        <w:sz w:val="20"/>
        <w:szCs w:val="20"/>
      </w:rPr>
      <w:fldChar w:fldCharType="end"/>
    </w:r>
    <w:r w:rsidRPr="00217721">
      <w:rPr>
        <w:color w:val="000000"/>
        <w:sz w:val="20"/>
        <w:szCs w:val="20"/>
        <w:lang w:val="fr-FR"/>
      </w:rPr>
      <w:t xml:space="preserve"> of </w:t>
    </w:r>
    <w:r>
      <w:rPr>
        <w:color w:val="000000"/>
        <w:sz w:val="20"/>
        <w:szCs w:val="20"/>
      </w:rPr>
      <w:fldChar w:fldCharType="begin"/>
    </w:r>
    <w:r w:rsidRPr="00217721">
      <w:rPr>
        <w:color w:val="000000"/>
        <w:sz w:val="20"/>
        <w:szCs w:val="20"/>
        <w:lang w:val="fr-FR"/>
      </w:rPr>
      <w:instrText>NUMPAGES</w:instrText>
    </w:r>
    <w:r>
      <w:rPr>
        <w:color w:val="000000"/>
        <w:sz w:val="20"/>
        <w:szCs w:val="20"/>
      </w:rPr>
      <w:fldChar w:fldCharType="separate"/>
    </w:r>
    <w:r w:rsidR="00217721" w:rsidRPr="00217721">
      <w:rPr>
        <w:noProof/>
        <w:color w:val="000000"/>
        <w:sz w:val="20"/>
        <w:szCs w:val="20"/>
        <w:lang w:val="fr-FR"/>
      </w:rPr>
      <w:t>2</w:t>
    </w:r>
    <w:r>
      <w:rPr>
        <w:color w:val="000000"/>
        <w:sz w:val="20"/>
        <w:szCs w:val="20"/>
      </w:rPr>
      <w:fldChar w:fldCharType="end"/>
    </w:r>
    <w:r w:rsidRPr="00217721">
      <w:rPr>
        <w:color w:val="000000"/>
        <w:sz w:val="18"/>
        <w:szCs w:val="18"/>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2DA" w:rsidRDefault="001C32DA">
      <w:r>
        <w:separator/>
      </w:r>
    </w:p>
  </w:footnote>
  <w:footnote w:type="continuationSeparator" w:id="0">
    <w:p w:rsidR="001C32DA" w:rsidRDefault="001C3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2025" w:rsidRDefault="00C02025">
    <w:pPr>
      <w:ind w:left="-360"/>
    </w:pPr>
  </w:p>
  <w:p w:rsidR="00C02025" w:rsidRDefault="00C020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A9D"/>
    <w:multiLevelType w:val="multilevel"/>
    <w:tmpl w:val="4D647512"/>
    <w:lvl w:ilvl="0">
      <w:start w:val="2"/>
      <w:numFmt w:val="decimal"/>
      <w:lvlText w:val="%1."/>
      <w:lvlJc w:val="left"/>
      <w:pPr>
        <w:ind w:left="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FBF49F7"/>
    <w:multiLevelType w:val="multilevel"/>
    <w:tmpl w:val="96DCE2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15:restartNumberingAfterBreak="0">
    <w:nsid w:val="69E95F6A"/>
    <w:multiLevelType w:val="multilevel"/>
    <w:tmpl w:val="722094FC"/>
    <w:lvl w:ilvl="0">
      <w:start w:val="1"/>
      <w:numFmt w:val="decimal"/>
      <w:lvlText w:val="%1."/>
      <w:lvlJc w:val="left"/>
      <w:pPr>
        <w:ind w:left="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2217067">
    <w:abstractNumId w:val="1"/>
  </w:num>
  <w:num w:numId="2" w16cid:durableId="254747257">
    <w:abstractNumId w:val="0"/>
  </w:num>
  <w:num w:numId="3" w16cid:durableId="132666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025"/>
    <w:rsid w:val="00051799"/>
    <w:rsid w:val="001C32DA"/>
    <w:rsid w:val="00217721"/>
    <w:rsid w:val="00694F74"/>
    <w:rsid w:val="00897F71"/>
    <w:rsid w:val="00C02025"/>
    <w:rsid w:val="00D30C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0002"/>
  <w15:docId w15:val="{7E803E06-D922-F94E-BE90-4040E2AE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B3"/>
  </w:style>
  <w:style w:type="paragraph" w:styleId="Heading1">
    <w:name w:val="heading 1"/>
    <w:basedOn w:val="Normal"/>
    <w:next w:val="Normal"/>
    <w:uiPriority w:val="9"/>
    <w:qFormat/>
    <w:rsid w:val="000976B3"/>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432" w:hanging="360"/>
      <w:outlineLvl w:val="0"/>
    </w:pPr>
    <w:rPr>
      <w:rFonts w:ascii="Arial" w:hAnsi="Arial"/>
      <w:b/>
      <w:snapToGrid w:val="0"/>
      <w:sz w:val="22"/>
      <w:szCs w:val="20"/>
      <w:u w:val="single"/>
    </w:rPr>
  </w:style>
  <w:style w:type="paragraph" w:styleId="Heading2">
    <w:name w:val="heading 2"/>
    <w:basedOn w:val="Normal"/>
    <w:next w:val="Normal"/>
    <w:uiPriority w:val="9"/>
    <w:unhideWhenUsed/>
    <w:qFormat/>
    <w:rsid w:val="000976B3"/>
    <w:pPr>
      <w:keepNext/>
      <w:widowControl w:val="0"/>
      <w:ind w:right="-432" w:hanging="360"/>
      <w:outlineLvl w:val="1"/>
    </w:pPr>
    <w:rPr>
      <w:b/>
      <w:snapToGrid w:val="0"/>
      <w:szCs w:val="20"/>
    </w:rPr>
  </w:style>
  <w:style w:type="paragraph" w:styleId="Heading3">
    <w:name w:val="heading 3"/>
    <w:basedOn w:val="Normal"/>
    <w:next w:val="Normal"/>
    <w:uiPriority w:val="9"/>
    <w:unhideWhenUsed/>
    <w:qFormat/>
    <w:rsid w:val="000976B3"/>
    <w:pPr>
      <w:keepNext/>
      <w:widowControl w:val="0"/>
      <w:jc w:val="center"/>
      <w:outlineLvl w:val="2"/>
    </w:pPr>
    <w:rPr>
      <w:b/>
      <w:snapToGrid w:val="0"/>
      <w:sz w:val="28"/>
      <w:szCs w:val="20"/>
    </w:rPr>
  </w:style>
  <w:style w:type="paragraph" w:styleId="Heading4">
    <w:name w:val="heading 4"/>
    <w:basedOn w:val="Normal"/>
    <w:next w:val="Normal"/>
    <w:uiPriority w:val="9"/>
    <w:unhideWhenUsed/>
    <w:qFormat/>
    <w:rsid w:val="000976B3"/>
    <w:pPr>
      <w:keepNext/>
      <w:tabs>
        <w:tab w:val="left" w:pos="-1440"/>
      </w:tabs>
      <w:ind w:left="2160" w:hanging="2160"/>
      <w:outlineLvl w:val="3"/>
    </w:pPr>
    <w:rPr>
      <w:b/>
    </w:rPr>
  </w:style>
  <w:style w:type="paragraph" w:styleId="Heading5">
    <w:name w:val="heading 5"/>
    <w:basedOn w:val="Normal"/>
    <w:next w:val="Normal"/>
    <w:uiPriority w:val="9"/>
    <w:unhideWhenUsed/>
    <w:qFormat/>
    <w:rsid w:val="000976B3"/>
    <w:pPr>
      <w:keepNext/>
      <w:ind w:left="540" w:hanging="540"/>
      <w:outlineLvl w:val="4"/>
    </w:pPr>
    <w:rPr>
      <w:b/>
      <w:bCs/>
    </w:rPr>
  </w:style>
  <w:style w:type="paragraph" w:styleId="Heading6">
    <w:name w:val="heading 6"/>
    <w:basedOn w:val="Normal"/>
    <w:next w:val="Normal"/>
    <w:uiPriority w:val="9"/>
    <w:semiHidden/>
    <w:unhideWhenUsed/>
    <w:qFormat/>
    <w:rsid w:val="000976B3"/>
    <w:pPr>
      <w:keepNext/>
      <w:tabs>
        <w:tab w:val="left" w:pos="-1440"/>
      </w:tabs>
      <w:ind w:left="2880" w:hanging="2880"/>
      <w:outlineLvl w:val="5"/>
    </w:pPr>
    <w:rPr>
      <w:b/>
      <w:bCs/>
    </w:rPr>
  </w:style>
  <w:style w:type="paragraph" w:styleId="Heading7">
    <w:name w:val="heading 7"/>
    <w:basedOn w:val="Normal"/>
    <w:next w:val="Normal"/>
    <w:qFormat/>
    <w:rsid w:val="000976B3"/>
    <w:pPr>
      <w:keepNext/>
      <w:tabs>
        <w:tab w:val="left" w:pos="-1440"/>
        <w:tab w:val="left" w:pos="2880"/>
      </w:tabs>
      <w:ind w:left="360" w:hanging="360"/>
      <w:outlineLvl w:val="6"/>
    </w:pPr>
    <w:rPr>
      <w:b/>
    </w:rPr>
  </w:style>
  <w:style w:type="paragraph" w:styleId="Heading8">
    <w:name w:val="heading 8"/>
    <w:basedOn w:val="Normal"/>
    <w:next w:val="Normal"/>
    <w:qFormat/>
    <w:rsid w:val="000976B3"/>
    <w:pPr>
      <w:keepNext/>
      <w:tabs>
        <w:tab w:val="left" w:pos="-1170"/>
      </w:tabs>
      <w:ind w:left="720" w:hanging="720"/>
      <w:outlineLvl w:val="7"/>
    </w:pPr>
    <w:rPr>
      <w:b/>
      <w:bCs/>
    </w:rPr>
  </w:style>
  <w:style w:type="paragraph" w:styleId="Heading9">
    <w:name w:val="heading 9"/>
    <w:basedOn w:val="Normal"/>
    <w:next w:val="Normal"/>
    <w:qFormat/>
    <w:rsid w:val="000976B3"/>
    <w:pPr>
      <w:keepNext/>
      <w:tabs>
        <w:tab w:val="left" w:pos="-1170"/>
      </w:tabs>
      <w:ind w:left="720" w:hanging="7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0976B3"/>
    <w:pPr>
      <w:widowControl w:val="0"/>
      <w:jc w:val="center"/>
    </w:pPr>
    <w:rPr>
      <w:b/>
      <w:snapToGrid w:val="0"/>
      <w:sz w:val="28"/>
      <w:szCs w:val="20"/>
    </w:rPr>
  </w:style>
  <w:style w:type="paragraph" w:styleId="Footer">
    <w:name w:val="footer"/>
    <w:basedOn w:val="Normal"/>
    <w:rsid w:val="000976B3"/>
    <w:pPr>
      <w:widowControl w:val="0"/>
      <w:tabs>
        <w:tab w:val="center" w:pos="4320"/>
        <w:tab w:val="right" w:pos="8640"/>
      </w:tabs>
    </w:pPr>
    <w:rPr>
      <w:snapToGrid w:val="0"/>
      <w:szCs w:val="20"/>
    </w:rPr>
  </w:style>
  <w:style w:type="paragraph" w:styleId="BlockText">
    <w:name w:val="Block Text"/>
    <w:basedOn w:val="Normal"/>
    <w:rsid w:val="000976B3"/>
    <w:pPr>
      <w:widowControl w:val="0"/>
      <w:ind w:left="-360" w:right="-540"/>
    </w:pPr>
    <w:rPr>
      <w:snapToGrid w:val="0"/>
      <w:szCs w:val="20"/>
    </w:rPr>
  </w:style>
  <w:style w:type="paragraph" w:styleId="BodyTextIndent2">
    <w:name w:val="Body Text Indent 2"/>
    <w:basedOn w:val="Normal"/>
    <w:rsid w:val="000976B3"/>
    <w:pPr>
      <w:widowControl w:val="0"/>
      <w:ind w:firstLine="2160"/>
    </w:pPr>
    <w:rPr>
      <w:b/>
      <w:snapToGrid w:val="0"/>
      <w:szCs w:val="20"/>
    </w:rPr>
  </w:style>
  <w:style w:type="paragraph" w:styleId="Subtitle">
    <w:name w:val="Subtitle"/>
    <w:basedOn w:val="Normal"/>
    <w:next w:val="Normal"/>
    <w:uiPriority w:val="11"/>
    <w:qFormat/>
    <w:pPr>
      <w:jc w:val="center"/>
    </w:pPr>
    <w:rPr>
      <w:b/>
      <w:sz w:val="28"/>
      <w:szCs w:val="28"/>
    </w:rPr>
  </w:style>
  <w:style w:type="paragraph" w:styleId="BodyTextIndent">
    <w:name w:val="Body Text Indent"/>
    <w:basedOn w:val="Normal"/>
    <w:rsid w:val="000976B3"/>
    <w:pPr>
      <w:ind w:hanging="180"/>
    </w:pPr>
  </w:style>
  <w:style w:type="paragraph" w:styleId="BodyText">
    <w:name w:val="Body Text"/>
    <w:basedOn w:val="Normal"/>
    <w:rsid w:val="000976B3"/>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432"/>
    </w:pPr>
    <w:rPr>
      <w:b/>
      <w:snapToGrid w:val="0"/>
      <w:szCs w:val="20"/>
    </w:rPr>
  </w:style>
  <w:style w:type="paragraph" w:styleId="NormalWeb">
    <w:name w:val="Normal (Web)"/>
    <w:basedOn w:val="Normal"/>
    <w:rsid w:val="000976B3"/>
    <w:pPr>
      <w:spacing w:before="100" w:beforeAutospacing="1" w:after="100" w:afterAutospacing="1"/>
    </w:pPr>
  </w:style>
  <w:style w:type="paragraph" w:styleId="BodyTextIndent3">
    <w:name w:val="Body Text Indent 3"/>
    <w:basedOn w:val="Normal"/>
    <w:rsid w:val="000976B3"/>
    <w:pPr>
      <w:tabs>
        <w:tab w:val="left" w:pos="-1440"/>
        <w:tab w:val="left" w:pos="-72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pPr>
  </w:style>
  <w:style w:type="paragraph" w:styleId="Header">
    <w:name w:val="header"/>
    <w:basedOn w:val="Normal"/>
    <w:rsid w:val="000976B3"/>
    <w:pPr>
      <w:tabs>
        <w:tab w:val="center" w:pos="4320"/>
        <w:tab w:val="right" w:pos="8640"/>
      </w:tabs>
    </w:pPr>
  </w:style>
  <w:style w:type="character" w:styleId="PageNumber">
    <w:name w:val="page number"/>
    <w:basedOn w:val="DefaultParagraphFont"/>
    <w:rsid w:val="000976B3"/>
  </w:style>
  <w:style w:type="character" w:styleId="Hyperlink">
    <w:name w:val="Hyperlink"/>
    <w:basedOn w:val="DefaultParagraphFont"/>
    <w:rsid w:val="007432CF"/>
    <w:rPr>
      <w:color w:val="0000FF"/>
      <w:u w:val="single"/>
    </w:rPr>
  </w:style>
  <w:style w:type="paragraph" w:styleId="BalloonText">
    <w:name w:val="Balloon Text"/>
    <w:basedOn w:val="Normal"/>
    <w:link w:val="BalloonTextChar"/>
    <w:rsid w:val="00B24A3C"/>
    <w:rPr>
      <w:rFonts w:ascii="Tahoma" w:hAnsi="Tahoma" w:cs="Tahoma"/>
      <w:sz w:val="16"/>
      <w:szCs w:val="16"/>
    </w:rPr>
  </w:style>
  <w:style w:type="character" w:customStyle="1" w:styleId="BalloonTextChar">
    <w:name w:val="Balloon Text Char"/>
    <w:basedOn w:val="DefaultParagraphFont"/>
    <w:link w:val="BalloonText"/>
    <w:rsid w:val="00B24A3C"/>
    <w:rPr>
      <w:rFonts w:ascii="Tahoma" w:hAnsi="Tahoma" w:cs="Tahoma"/>
      <w:sz w:val="16"/>
      <w:szCs w:val="16"/>
    </w:rPr>
  </w:style>
  <w:style w:type="paragraph" w:styleId="ListParagraph">
    <w:name w:val="List Paragraph"/>
    <w:basedOn w:val="Normal"/>
    <w:uiPriority w:val="34"/>
    <w:qFormat/>
    <w:rsid w:val="0019753B"/>
    <w:pPr>
      <w:ind w:left="720"/>
      <w:contextualSpacing/>
    </w:pPr>
  </w:style>
  <w:style w:type="character" w:customStyle="1" w:styleId="apple-converted-space">
    <w:name w:val="apple-converted-space"/>
    <w:basedOn w:val="DefaultParagraphFont"/>
    <w:rsid w:val="002F3225"/>
  </w:style>
  <w:style w:type="table" w:customStyle="1" w:styleId="a">
    <w:basedOn w:val="TableNormal"/>
    <w:tblPr>
      <w:tblStyleRowBandSize w:val="1"/>
      <w:tblStyleColBandSize w:val="1"/>
      <w:tblCellMar>
        <w:top w:w="30" w:type="dxa"/>
        <w:left w:w="30" w:type="dxa"/>
        <w:bottom w:w="30" w:type="dxa"/>
        <w:right w:w="30" w:type="dxa"/>
      </w:tblCellMar>
    </w:tblPr>
  </w:style>
  <w:style w:type="table" w:customStyle="1" w:styleId="a0">
    <w:basedOn w:val="TableNormal"/>
    <w:tblPr>
      <w:tblStyleRowBandSize w:val="1"/>
      <w:tblStyleColBandSize w:val="1"/>
      <w:tblCellMar>
        <w:top w:w="60" w:type="dxa"/>
        <w:left w:w="60" w:type="dxa"/>
        <w:bottom w:w="60" w:type="dxa"/>
        <w:right w:w="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berl001@monroec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mPWjoFrzUAgGkW1im7GO2UEezA==">AMUW2mXbi6Aaxo2oIuU2bIEsDzdk8oX/VS2ncYdgNySdQK9Zba2vM/NhxDX/rWo2Td/wvwjnE2NbznE1P2+Kv+XC/CcJWnG8DWAm16fIq6eRCJ4Ws9Bmab8bIDUZX36skekDuM86DUp5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Geoff Berl</cp:lastModifiedBy>
  <cp:revision>5</cp:revision>
  <dcterms:created xsi:type="dcterms:W3CDTF">2018-01-23T18:27:00Z</dcterms:created>
  <dcterms:modified xsi:type="dcterms:W3CDTF">2023-01-25T18:51:00Z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0d156772-77a4-4f27-bdef-23a77d5a0625</vt:lpwstr>
  </property>
  <property fmtid="{D5CDD505-2E9C-101B-9397-08002B2CF9AE}" pid="3" name="CLASSIFICATION">
    <vt:lpwstr>General</vt:lpwstr>
  </property>
</Properties>
</file>