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84B32" w14:textId="13DBD127" w:rsidR="002055C4" w:rsidRDefault="00340A11" w:rsidP="002055C4">
      <w:pPr>
        <w:pStyle w:val="Title"/>
        <w:pBdr>
          <w:bottom w:val="single" w:sz="6" w:space="1" w:color="auto"/>
        </w:pBdr>
      </w:pPr>
      <w:r>
        <w:t>Arrays</w:t>
      </w:r>
      <w:r w:rsidR="1D68C72D">
        <w:t xml:space="preserve"> I</w:t>
      </w:r>
    </w:p>
    <w:p w14:paraId="322A8DD5" w14:textId="7D615A91" w:rsidR="00560324" w:rsidRDefault="00B77567" w:rsidP="00560324">
      <w:pPr>
        <w:pStyle w:val="Heading1"/>
      </w:pPr>
      <w:r>
        <w:t>Instructions</w:t>
      </w:r>
    </w:p>
    <w:p w14:paraId="1ADC6A68" w14:textId="73D53AEE" w:rsidR="00B77567" w:rsidRDefault="00B77567" w:rsidP="00B77567">
      <w:r>
        <w:t xml:space="preserve">Complete the array practice problems below by having MATLAB compute them sequentially from a .m file. In order to get full credit, </w:t>
      </w:r>
      <w:r w:rsidRPr="006237AC">
        <w:rPr>
          <w:b/>
        </w:rPr>
        <w:t xml:space="preserve">you must </w:t>
      </w:r>
      <w:proofErr w:type="gramStart"/>
      <w:r w:rsidRPr="006237AC">
        <w:rPr>
          <w:b/>
        </w:rPr>
        <w:t xml:space="preserve">use </w:t>
      </w:r>
      <w:r w:rsidRPr="006237AC">
        <w:rPr>
          <w:rFonts w:ascii="Courier New" w:hAnsi="Courier New" w:cs="Courier New"/>
          <w:b/>
          <w:sz w:val="32"/>
        </w:rPr>
        <w:t>;</w:t>
      </w:r>
      <w:proofErr w:type="gramEnd"/>
      <w:r w:rsidRPr="006237AC">
        <w:rPr>
          <w:b/>
        </w:rPr>
        <w:t xml:space="preserve"> to suppress the values of everything but the answer from the command window</w:t>
      </w:r>
      <w:r>
        <w:t>. Complete the assignment by posting a single .m file named appropriately to the D2L folder. See syllabus if you are not sure how to name .m file.</w:t>
      </w:r>
    </w:p>
    <w:p w14:paraId="3BD24672" w14:textId="38FEBFAF" w:rsidR="0067153B" w:rsidRPr="00B77567" w:rsidRDefault="00B77567" w:rsidP="00B77567">
      <w:r>
        <w:t>Most of the variable names should be given in the problem. If not, name them something that makes sense. Please make sure that you are commenting appropriately</w:t>
      </w:r>
      <w:r w:rsidR="005F6409">
        <w:t xml:space="preserve"> and</w:t>
      </w:r>
      <w:r w:rsidR="0067153B">
        <w:t xml:space="preserve"> that you are following the problem instruc</w:t>
      </w:r>
      <w:r w:rsidR="005F6409">
        <w:t>tions</w:t>
      </w:r>
      <w:r w:rsidR="0067153B">
        <w:t>.</w:t>
      </w:r>
    </w:p>
    <w:p w14:paraId="46D8BA8B" w14:textId="49B48CAF" w:rsidR="00594497" w:rsidRDefault="00B77567" w:rsidP="00594497">
      <w:pPr>
        <w:pStyle w:val="Heading1"/>
      </w:pPr>
      <w:r>
        <w:t>Problems</w:t>
      </w:r>
    </w:p>
    <w:p w14:paraId="13FB45BB" w14:textId="77777777" w:rsidR="007C4C99" w:rsidRPr="007C4C99" w:rsidRDefault="007C4C99" w:rsidP="007C4C99"/>
    <w:p w14:paraId="041802EC" w14:textId="5B2BD330" w:rsidR="007C4C99" w:rsidRPr="007C4C99" w:rsidRDefault="007C4C99" w:rsidP="007C4C99">
      <w:pPr>
        <w:pStyle w:val="ListParagraph"/>
        <w:numPr>
          <w:ilvl w:val="0"/>
          <w:numId w:val="1"/>
        </w:numPr>
      </w:pPr>
      <w:r>
        <w:t xml:space="preserve">Define the variables </w:t>
      </w:r>
      <m:oMath>
        <m:r>
          <w:rPr>
            <w:rFonts w:ascii="Cambria Math" w:hAnsi="Cambria Math"/>
          </w:rPr>
          <m:t>x=0.85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y=12.5</m:t>
        </m:r>
      </m:oMath>
      <w:r>
        <w:rPr>
          <w:rFonts w:eastAsiaTheme="minorEastAsia"/>
        </w:rPr>
        <w:t xml:space="preserve">, and then use them to create a column vector that has the following elements: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>
        <w:rPr>
          <w:rFonts w:eastAsiaTheme="minorEastAsia"/>
        </w:rPr>
        <w:t>,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e>
        </m:func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x*y,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x+y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4E8911E8" w14:textId="16B50989" w:rsidR="007C4C99" w:rsidRPr="007C4C99" w:rsidRDefault="007C4C99" w:rsidP="007C4C9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Define the variables </w:t>
      </w:r>
      <m:oMath>
        <m:r>
          <w:rPr>
            <w:rFonts w:ascii="Cambria Math" w:eastAsiaTheme="minorEastAsia" w:hAnsi="Cambria Math"/>
          </w:rPr>
          <m:t>a=3.5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b= -6.4</m:t>
        </m:r>
      </m:oMath>
      <w:r>
        <w:rPr>
          <w:rFonts w:eastAsiaTheme="minorEastAsia"/>
        </w:rPr>
        <w:t xml:space="preserve">, and then use them to create a row vector that has the following elements: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a*b,</m:t>
        </m:r>
      </m:oMath>
      <w:r>
        <w:rPr>
          <w:rFonts w:eastAsiaTheme="minorEastAsia"/>
        </w:rPr>
        <w:t xml:space="preserve"> and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a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7DE26E25" w14:textId="2A77FCB7" w:rsidR="007C4C99" w:rsidRDefault="0067153B" w:rsidP="00414059">
      <w:pPr>
        <w:pStyle w:val="ListParagraph"/>
        <w:numPr>
          <w:ilvl w:val="0"/>
          <w:numId w:val="1"/>
        </w:numPr>
      </w:pPr>
      <w:r>
        <w:t>Use a single command to create a row vector (assign it to a variable named b) with 11 elements such that</w:t>
      </w:r>
      <w:r>
        <w:br/>
      </w:r>
      <w:r w:rsidR="00414059" w:rsidRPr="00414059">
        <w:rPr>
          <w:rFonts w:ascii="Courier New" w:hAnsi="Courier New" w:cs="Courier New"/>
        </w:rPr>
        <w:t xml:space="preserve">b = </w:t>
      </w:r>
      <w:r w:rsidR="00414059" w:rsidRPr="00414059">
        <w:rPr>
          <w:rFonts w:ascii="Courier New" w:hAnsi="Courier New" w:cs="Courier New"/>
        </w:rPr>
        <w:br/>
        <w:t>0 2 4 6 8 10 12 9 6 3 0</w:t>
      </w:r>
      <w:r w:rsidR="00414059">
        <w:br/>
      </w:r>
      <w:r w:rsidR="00414059" w:rsidRPr="00414059">
        <w:rPr>
          <w:i/>
        </w:rPr>
        <w:t>Do not type the vector explicitly.</w:t>
      </w:r>
      <w:r w:rsidR="00414059">
        <w:br/>
      </w:r>
    </w:p>
    <w:p w14:paraId="3F0B1657" w14:textId="677AE7B2" w:rsidR="00414059" w:rsidRDefault="00414059" w:rsidP="007C4C99">
      <w:pPr>
        <w:pStyle w:val="ListParagraph"/>
        <w:numPr>
          <w:ilvl w:val="0"/>
          <w:numId w:val="1"/>
        </w:numPr>
      </w:pPr>
      <w:r>
        <w:t xml:space="preserve">Create a vector (name it </w:t>
      </w:r>
      <w:proofErr w:type="spellStart"/>
      <w:r w:rsidRPr="00414059">
        <w:rPr>
          <w:rFonts w:ascii="Courier New" w:hAnsi="Courier New" w:cs="Courier New"/>
        </w:rPr>
        <w:t>vctC</w:t>
      </w:r>
      <w:proofErr w:type="spellEnd"/>
      <w:r>
        <w:t xml:space="preserve">) that has 12 elements of which the first is 5, the increment is 4, and the last element is 49. Then, by assigning elements of </w:t>
      </w:r>
      <w:proofErr w:type="spellStart"/>
      <w:r w:rsidRPr="00414059">
        <w:rPr>
          <w:rFonts w:ascii="Courier New" w:hAnsi="Courier New" w:cs="Courier New"/>
        </w:rPr>
        <w:t>vctC</w:t>
      </w:r>
      <w:proofErr w:type="spellEnd"/>
      <w:r>
        <w:t xml:space="preserve"> to new vectors, create the following 2 vectors:</w:t>
      </w:r>
    </w:p>
    <w:p w14:paraId="609C4E76" w14:textId="208559D2" w:rsidR="00414059" w:rsidRPr="00414059" w:rsidRDefault="00414059" w:rsidP="00414059">
      <w:pPr>
        <w:pStyle w:val="ListParagraph"/>
        <w:numPr>
          <w:ilvl w:val="1"/>
          <w:numId w:val="1"/>
        </w:numPr>
      </w:pPr>
      <w:r>
        <w:t xml:space="preserve">A vector (name it </w:t>
      </w:r>
      <w:proofErr w:type="spellStart"/>
      <w:r w:rsidRPr="00414059">
        <w:rPr>
          <w:rFonts w:ascii="Courier New" w:hAnsi="Courier New" w:cs="Courier New"/>
        </w:rPr>
        <w:t>Codd</w:t>
      </w:r>
      <w:proofErr w:type="spellEnd"/>
      <w:r>
        <w:t>) that contains all the elem</w:t>
      </w:r>
      <w:r w:rsidR="009457E8">
        <w:t>e</w:t>
      </w:r>
      <w:r>
        <w:t xml:space="preserve">nts with odd index of </w:t>
      </w:r>
      <w:proofErr w:type="spellStart"/>
      <w:r w:rsidRPr="00414059">
        <w:rPr>
          <w:rFonts w:ascii="Courier New" w:hAnsi="Courier New" w:cs="Courier New"/>
        </w:rPr>
        <w:t>vctC</w:t>
      </w:r>
      <w:proofErr w:type="spellEnd"/>
      <w:r>
        <w:t xml:space="preserve">; i.e., </w:t>
      </w:r>
      <w:proofErr w:type="spellStart"/>
      <w:r w:rsidRPr="00414059">
        <w:rPr>
          <w:rFonts w:ascii="Courier New" w:hAnsi="Courier New" w:cs="Courier New"/>
        </w:rPr>
        <w:t>Codd</w:t>
      </w:r>
      <w:proofErr w:type="spellEnd"/>
      <w:r w:rsidRPr="00414059">
        <w:rPr>
          <w:rFonts w:ascii="Courier New" w:hAnsi="Courier New" w:cs="Courier New"/>
        </w:rPr>
        <w:t xml:space="preserve"> = 5 13 21 … 45</w:t>
      </w:r>
    </w:p>
    <w:p w14:paraId="7F05A0E7" w14:textId="324D8AC5" w:rsidR="00414059" w:rsidRDefault="00414059" w:rsidP="00414059">
      <w:pPr>
        <w:pStyle w:val="ListParagraph"/>
        <w:numPr>
          <w:ilvl w:val="1"/>
          <w:numId w:val="1"/>
        </w:numPr>
      </w:pPr>
      <w:r>
        <w:t xml:space="preserve">A vector (name it </w:t>
      </w:r>
      <w:proofErr w:type="spellStart"/>
      <w:r w:rsidRPr="00414059">
        <w:rPr>
          <w:rFonts w:ascii="Courier New" w:hAnsi="Courier New" w:cs="Courier New"/>
        </w:rPr>
        <w:t>Ceven</w:t>
      </w:r>
      <w:proofErr w:type="spellEnd"/>
      <w:r>
        <w:t xml:space="preserve">) that contains all the elements with even index of </w:t>
      </w:r>
      <w:proofErr w:type="spellStart"/>
      <w:r w:rsidRPr="00414059">
        <w:rPr>
          <w:rFonts w:ascii="Courier New" w:hAnsi="Courier New" w:cs="Courier New"/>
        </w:rPr>
        <w:t>vctC</w:t>
      </w:r>
      <w:proofErr w:type="spellEnd"/>
      <w:r>
        <w:t xml:space="preserve">: i.e., </w:t>
      </w:r>
      <w:proofErr w:type="spellStart"/>
      <w:r w:rsidRPr="00414059">
        <w:rPr>
          <w:rFonts w:ascii="Courier New" w:hAnsi="Courier New" w:cs="Courier New"/>
        </w:rPr>
        <w:t>Ceven</w:t>
      </w:r>
      <w:proofErr w:type="spellEnd"/>
      <w:r w:rsidRPr="00414059">
        <w:rPr>
          <w:rFonts w:ascii="Courier New" w:hAnsi="Courier New" w:cs="Courier New"/>
        </w:rPr>
        <w:t xml:space="preserve"> = 9 17 25 … 4</w:t>
      </w:r>
      <w:r>
        <w:rPr>
          <w:rFonts w:ascii="Courier New" w:hAnsi="Courier New" w:cs="Courier New"/>
        </w:rPr>
        <w:t>9</w:t>
      </w:r>
    </w:p>
    <w:p w14:paraId="08E85CDA" w14:textId="63D184A0" w:rsidR="00414059" w:rsidRPr="00414059" w:rsidRDefault="00414059" w:rsidP="00414059">
      <w:pPr>
        <w:ind w:left="360"/>
      </w:pPr>
      <w:r>
        <w:t xml:space="preserve">In both parts use vectors of off and even numbers for the index of </w:t>
      </w:r>
      <w:proofErr w:type="spellStart"/>
      <w:r w:rsidRPr="00414059">
        <w:rPr>
          <w:rFonts w:ascii="Courier New" w:hAnsi="Courier New" w:cs="Courier New"/>
        </w:rPr>
        <w:t>Codd</w:t>
      </w:r>
      <w:proofErr w:type="spellEnd"/>
      <w:r>
        <w:t xml:space="preserve"> and </w:t>
      </w:r>
      <w:proofErr w:type="spellStart"/>
      <w:r w:rsidRPr="00414059">
        <w:rPr>
          <w:rFonts w:ascii="Courier New" w:hAnsi="Courier New" w:cs="Courier New"/>
        </w:rPr>
        <w:t>Ceven</w:t>
      </w:r>
      <w:proofErr w:type="spellEnd"/>
      <w:r>
        <w:t xml:space="preserve">, respectively. </w:t>
      </w:r>
      <w:r w:rsidRPr="00414059">
        <w:rPr>
          <w:i/>
        </w:rPr>
        <w:t>Do not type the elements of the vectors explicitly</w:t>
      </w:r>
      <w:r>
        <w:t>.</w:t>
      </w:r>
    </w:p>
    <w:p w14:paraId="0977061A" w14:textId="77777777" w:rsidR="00D52B34" w:rsidRDefault="00D52B34" w:rsidP="00D52B34"/>
    <w:p w14:paraId="2C53384F" w14:textId="77777777" w:rsidR="00D52B34" w:rsidRDefault="00D52B34">
      <w:r>
        <w:br w:type="page"/>
      </w:r>
    </w:p>
    <w:p w14:paraId="1828D779" w14:textId="3631B756" w:rsidR="00D52B34" w:rsidRDefault="00525EAE" w:rsidP="00D52B34">
      <w:pPr>
        <w:pStyle w:val="ListParagraph"/>
        <w:numPr>
          <w:ilvl w:val="0"/>
          <w:numId w:val="1"/>
        </w:numPr>
      </w:pPr>
      <w:r>
        <w:lastRenderedPageBreak/>
        <w:t xml:space="preserve">Create </w:t>
      </w:r>
      <w:r w:rsidR="00354201">
        <w:t>the following matrix by using vector notation for</w:t>
      </w:r>
      <w:r w:rsidR="00D52B34">
        <w:t xml:space="preserve"> creating vectors using the </w:t>
      </w:r>
      <w:proofErr w:type="spellStart"/>
      <w:r w:rsidR="00D52B34" w:rsidRPr="00D52B34">
        <w:rPr>
          <w:rFonts w:ascii="Courier New" w:hAnsi="Courier New" w:cs="Courier New"/>
        </w:rPr>
        <w:t>linspace</w:t>
      </w:r>
      <w:proofErr w:type="spellEnd"/>
      <w:r w:rsidR="00D52B34">
        <w:t xml:space="preserve"> command. </w:t>
      </w:r>
      <w:r w:rsidR="00D52B34" w:rsidRPr="00D52B34">
        <w:rPr>
          <w:i/>
        </w:rPr>
        <w:t>Do not type individual elements explicitly</w:t>
      </w:r>
      <w:r w:rsidR="00D52B34">
        <w:t>.</w:t>
      </w:r>
    </w:p>
    <w:p w14:paraId="207F2EE8" w14:textId="29687DEB" w:rsidR="00D52B34" w:rsidRPr="00D52B34" w:rsidRDefault="00D52B34" w:rsidP="00D52B3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</w:t>
      </w:r>
    </w:p>
    <w:p w14:paraId="4A373D31" w14:textId="77777777" w:rsidR="00D52B34" w:rsidRPr="00D52B34" w:rsidRDefault="00D52B34" w:rsidP="00D52B34">
      <w:pPr>
        <w:rPr>
          <w:rFonts w:ascii="Courier New" w:hAnsi="Courier New" w:cs="Courier New"/>
          <w:sz w:val="20"/>
          <w:szCs w:val="20"/>
        </w:rPr>
      </w:pPr>
      <w:r w:rsidRPr="00D52B3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52B34">
        <w:rPr>
          <w:rFonts w:ascii="Courier New" w:hAnsi="Courier New" w:cs="Courier New"/>
          <w:sz w:val="20"/>
          <w:szCs w:val="20"/>
        </w:rPr>
        <w:t>130.0000  110.0000</w:t>
      </w:r>
      <w:proofErr w:type="gramEnd"/>
      <w:r w:rsidRPr="00D52B34">
        <w:rPr>
          <w:rFonts w:ascii="Courier New" w:hAnsi="Courier New" w:cs="Courier New"/>
          <w:sz w:val="20"/>
          <w:szCs w:val="20"/>
        </w:rPr>
        <w:t xml:space="preserve">   90.0000   70.0000   50.0000   30.0000   10.0000</w:t>
      </w:r>
    </w:p>
    <w:p w14:paraId="44336282" w14:textId="77777777" w:rsidR="00D52B34" w:rsidRPr="00D52B34" w:rsidRDefault="00D52B34" w:rsidP="00D52B34">
      <w:pPr>
        <w:rPr>
          <w:rFonts w:ascii="Courier New" w:hAnsi="Courier New" w:cs="Courier New"/>
          <w:sz w:val="20"/>
          <w:szCs w:val="20"/>
        </w:rPr>
      </w:pPr>
      <w:r w:rsidRPr="00D52B34">
        <w:rPr>
          <w:rFonts w:ascii="Courier New" w:hAnsi="Courier New" w:cs="Courier New"/>
          <w:sz w:val="20"/>
          <w:szCs w:val="20"/>
        </w:rPr>
        <w:t xml:space="preserve">    1.0000    2.8333    4.6667    6.5000    8.3333   10.1667   12.0000</w:t>
      </w:r>
    </w:p>
    <w:p w14:paraId="778651E4" w14:textId="06BACE6F" w:rsidR="00D52B34" w:rsidRDefault="00D52B34" w:rsidP="00D52B34">
      <w:pPr>
        <w:rPr>
          <w:rFonts w:ascii="Courier New" w:hAnsi="Courier New" w:cs="Courier New"/>
          <w:sz w:val="20"/>
          <w:szCs w:val="20"/>
        </w:rPr>
      </w:pPr>
      <w:r w:rsidRPr="00D52B34">
        <w:rPr>
          <w:rFonts w:ascii="Courier New" w:hAnsi="Courier New" w:cs="Courier New"/>
          <w:sz w:val="20"/>
          <w:szCs w:val="20"/>
        </w:rPr>
        <w:t xml:space="preserve">   12.0000   22.0000   32.0000   42.0000   52.0000   62.0000   72.0000</w:t>
      </w:r>
    </w:p>
    <w:p w14:paraId="28B36F1F" w14:textId="77777777" w:rsidR="00D52B34" w:rsidRPr="00D52B34" w:rsidRDefault="00D52B34" w:rsidP="00D52B34">
      <w:pPr>
        <w:rPr>
          <w:rFonts w:ascii="Courier New" w:hAnsi="Courier New" w:cs="Courier New"/>
          <w:sz w:val="20"/>
          <w:szCs w:val="20"/>
        </w:rPr>
      </w:pPr>
    </w:p>
    <w:p w14:paraId="4A978467" w14:textId="3EDBD118" w:rsidR="00DF2C54" w:rsidRDefault="00816CB7" w:rsidP="00DF2C54">
      <w:pPr>
        <w:pStyle w:val="ListParagraph"/>
        <w:numPr>
          <w:ilvl w:val="0"/>
          <w:numId w:val="1"/>
        </w:numPr>
      </w:pPr>
      <w:r>
        <w:t xml:space="preserve">Using the </w:t>
      </w:r>
      <w:r w:rsidRPr="00816CB7">
        <w:rPr>
          <w:rFonts w:ascii="Courier New" w:hAnsi="Courier New" w:cs="Courier New"/>
        </w:rPr>
        <w:t>zeros, ones,</w:t>
      </w:r>
      <w:r w:rsidR="00DF2C54">
        <w:t xml:space="preserve"> and </w:t>
      </w:r>
      <w:r w:rsidR="00DF2C54" w:rsidRPr="00816CB7">
        <w:rPr>
          <w:rFonts w:ascii="Courier New" w:hAnsi="Courier New" w:cs="Courier New"/>
        </w:rPr>
        <w:t>eye</w:t>
      </w:r>
      <w:r w:rsidR="00DF2C54">
        <w:t xml:space="preserve"> commands, create the following arrays by typing one command:</w:t>
      </w:r>
      <w:r w:rsidR="00DF2C54">
        <w:br/>
      </w:r>
      <w:bookmarkStart w:id="0" w:name="_GoBack"/>
      <w:bookmarkEnd w:id="0"/>
    </w:p>
    <w:p w14:paraId="78AB6879" w14:textId="37A3DB11" w:rsidR="00DF2C54" w:rsidRPr="00DF2C54" w:rsidRDefault="00DF2C54" w:rsidP="00DF2C5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a6 = </w:t>
      </w:r>
      <w:r w:rsidRPr="00DF2C54">
        <w:rPr>
          <w:rFonts w:ascii="Courier New" w:hAnsi="Courier New" w:cs="Courier New"/>
        </w:rPr>
        <w:t>1 1 0 0</w:t>
      </w:r>
      <w:r w:rsidRPr="00DF2C5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 </w:t>
      </w:r>
      <w:r w:rsidRPr="00DF2C54">
        <w:rPr>
          <w:rFonts w:ascii="Courier New" w:hAnsi="Courier New" w:cs="Courier New"/>
        </w:rPr>
        <w:t>1 1 0 0</w:t>
      </w:r>
      <w:r w:rsidRPr="00DF2C54">
        <w:rPr>
          <w:rFonts w:ascii="Courier New" w:hAnsi="Courier New" w:cs="Courier New"/>
        </w:rPr>
        <w:br/>
      </w:r>
    </w:p>
    <w:p w14:paraId="130F5CC6" w14:textId="462AEB9C" w:rsidR="00DF2C54" w:rsidRPr="00DF2C54" w:rsidRDefault="00DF2C54" w:rsidP="00DF2C5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b6 = </w:t>
      </w:r>
      <w:r w:rsidRPr="00DF2C54">
        <w:rPr>
          <w:rFonts w:ascii="Courier New" w:hAnsi="Courier New" w:cs="Courier New"/>
        </w:rPr>
        <w:t>1 0 0 0 1 1</w:t>
      </w:r>
      <w:r w:rsidRPr="00DF2C5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 </w:t>
      </w:r>
      <w:r w:rsidRPr="00DF2C54">
        <w:rPr>
          <w:rFonts w:ascii="Courier New" w:hAnsi="Courier New" w:cs="Courier New"/>
        </w:rPr>
        <w:t>0 1 0 0 1 1</w:t>
      </w:r>
      <w:r w:rsidRPr="00DF2C54">
        <w:rPr>
          <w:rFonts w:ascii="Courier New" w:hAnsi="Courier New" w:cs="Courier New"/>
        </w:rPr>
        <w:br/>
      </w:r>
    </w:p>
    <w:p w14:paraId="7E9FD152" w14:textId="587B5070" w:rsidR="00DF2C54" w:rsidRDefault="00DF2C54" w:rsidP="00DF2C54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c6 = </w:t>
      </w:r>
      <w:r w:rsidRPr="00DF2C54">
        <w:rPr>
          <w:rFonts w:ascii="Courier New" w:hAnsi="Courier New" w:cs="Courier New"/>
        </w:rPr>
        <w:t>1 1 1 1</w:t>
      </w:r>
      <w:r w:rsidRPr="00DF2C5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 </w:t>
      </w:r>
      <w:r w:rsidRPr="00DF2C54">
        <w:rPr>
          <w:rFonts w:ascii="Courier New" w:hAnsi="Courier New" w:cs="Courier New"/>
        </w:rPr>
        <w:t>0 0 0 0</w:t>
      </w:r>
      <w:r w:rsidRPr="00DF2C54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 </w:t>
      </w:r>
      <w:r w:rsidRPr="00DF2C54">
        <w:rPr>
          <w:rFonts w:ascii="Courier New" w:hAnsi="Courier New" w:cs="Courier New"/>
        </w:rPr>
        <w:t xml:space="preserve">0 0 0 0 </w:t>
      </w:r>
    </w:p>
    <w:p w14:paraId="179DDDDD" w14:textId="754BDBC1" w:rsidR="0086239C" w:rsidRPr="0086239C" w:rsidRDefault="0086239C" w:rsidP="0086239C">
      <w:pPr>
        <w:rPr>
          <w:rFonts w:ascii="Courier New" w:hAnsi="Courier New" w:cs="Courier New"/>
        </w:rPr>
      </w:pPr>
    </w:p>
    <w:p w14:paraId="26FD66B4" w14:textId="074EAAEC" w:rsidR="0086239C" w:rsidRDefault="0086239C" w:rsidP="0086239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8A5DED">
        <w:rPr>
          <w:i/>
        </w:rPr>
        <w:t>Note: This problem is for your practice only and should not be included in your .m file.</w:t>
      </w:r>
      <w:r>
        <w:br/>
      </w:r>
      <w:r w:rsidR="008A5DED">
        <w:br/>
      </w:r>
      <w:r>
        <w:t>The following vector is defined in MATLAB:</w:t>
      </w:r>
      <w:r>
        <w:br/>
      </w:r>
      <w:r w:rsidR="008A5DED" w:rsidRPr="008A5DED">
        <w:rPr>
          <w:rFonts w:ascii="Courier New" w:eastAsiaTheme="minorEastAsia" w:hAnsi="Courier New" w:cs="Courier New"/>
        </w:rPr>
        <w:t>v = [6 11 -4 5 8 1 -0.2 -7 19 5]</w:t>
      </w:r>
      <w:r w:rsidR="008A5DED">
        <w:rPr>
          <w:rFonts w:ascii="Courier New" w:eastAsiaTheme="minorEastAsia" w:hAnsi="Courier New" w:cs="Courier New"/>
        </w:rPr>
        <w:br/>
      </w:r>
      <w:r>
        <w:rPr>
          <w:rFonts w:eastAsiaTheme="minorEastAsia"/>
        </w:rPr>
        <w:br/>
        <w:t xml:space="preserve">By hand (pencil and paper) write what will be displayed if the following commands are executed by MATLAB. You can check your answers by executing the command in MATLAB. </w:t>
      </w:r>
      <w:r w:rsidRPr="008A5DED">
        <w:rPr>
          <w:rFonts w:eastAsiaTheme="minorEastAsia"/>
          <w:i/>
        </w:rPr>
        <w:t>Do not do this until after you have tried by hand.</w:t>
      </w:r>
      <w:r w:rsidR="008A5DED">
        <w:rPr>
          <w:rFonts w:eastAsiaTheme="minorEastAsia"/>
        </w:rPr>
        <w:br/>
      </w:r>
    </w:p>
    <w:p w14:paraId="53D65505" w14:textId="79670801" w:rsidR="0086239C" w:rsidRPr="008A5DED" w:rsidRDefault="00816CB7" w:rsidP="0086239C">
      <w:pPr>
        <w:pStyle w:val="ListParagraph"/>
        <w:numPr>
          <w:ilvl w:val="1"/>
          <w:numId w:val="1"/>
        </w:num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</w:t>
      </w:r>
      <w:r w:rsidR="0086239C" w:rsidRPr="008A5DED">
        <w:rPr>
          <w:rFonts w:ascii="Courier New" w:eastAsiaTheme="minorEastAsia" w:hAnsi="Courier New" w:cs="Courier New"/>
        </w:rPr>
        <w:t>=</w:t>
      </w:r>
      <w:proofErr w:type="gramStart"/>
      <w:r w:rsidR="0086239C" w:rsidRPr="008A5DED">
        <w:rPr>
          <w:rFonts w:ascii="Courier New" w:eastAsiaTheme="minorEastAsia" w:hAnsi="Courier New" w:cs="Courier New"/>
        </w:rPr>
        <w:t>v(</w:t>
      </w:r>
      <w:proofErr w:type="gramEnd"/>
      <w:r w:rsidR="0086239C" w:rsidRPr="008A5DED">
        <w:rPr>
          <w:rFonts w:ascii="Courier New" w:eastAsiaTheme="minorEastAsia" w:hAnsi="Courier New" w:cs="Courier New"/>
        </w:rPr>
        <w:t>3:8)</w:t>
      </w:r>
    </w:p>
    <w:p w14:paraId="3DDF4E9D" w14:textId="5B888F05" w:rsidR="0086239C" w:rsidRPr="008A5DED" w:rsidRDefault="0086239C" w:rsidP="0086239C">
      <w:pPr>
        <w:pStyle w:val="ListParagraph"/>
        <w:numPr>
          <w:ilvl w:val="1"/>
          <w:numId w:val="1"/>
        </w:numPr>
        <w:rPr>
          <w:rFonts w:ascii="Courier New" w:eastAsiaTheme="minorEastAsia" w:hAnsi="Courier New" w:cs="Courier New"/>
        </w:rPr>
      </w:pPr>
      <w:r w:rsidRPr="008A5DED">
        <w:rPr>
          <w:rFonts w:ascii="Courier New" w:eastAsiaTheme="minorEastAsia" w:hAnsi="Courier New" w:cs="Courier New"/>
        </w:rPr>
        <w:t>b=</w:t>
      </w:r>
      <w:proofErr w:type="gramStart"/>
      <w:r w:rsidRPr="008A5DED">
        <w:rPr>
          <w:rFonts w:ascii="Courier New" w:eastAsiaTheme="minorEastAsia" w:hAnsi="Courier New" w:cs="Courier New"/>
        </w:rPr>
        <w:t>v(</w:t>
      </w:r>
      <w:proofErr w:type="gramEnd"/>
      <w:r w:rsidRPr="008A5DED">
        <w:rPr>
          <w:rFonts w:ascii="Courier New" w:eastAsiaTheme="minorEastAsia" w:hAnsi="Courier New" w:cs="Courier New"/>
        </w:rPr>
        <w:t>[1,3,2:7,4,6])</w:t>
      </w:r>
    </w:p>
    <w:p w14:paraId="6B37ECE9" w14:textId="72BEC6D0" w:rsidR="0086239C" w:rsidRPr="008A5DED" w:rsidRDefault="0086239C" w:rsidP="0086239C">
      <w:pPr>
        <w:pStyle w:val="ListParagraph"/>
        <w:numPr>
          <w:ilvl w:val="1"/>
          <w:numId w:val="1"/>
        </w:numPr>
        <w:rPr>
          <w:rFonts w:ascii="Courier New" w:eastAsiaTheme="minorEastAsia" w:hAnsi="Courier New" w:cs="Courier New"/>
        </w:rPr>
      </w:pPr>
      <w:r w:rsidRPr="008A5DED">
        <w:rPr>
          <w:rFonts w:ascii="Courier New" w:eastAsiaTheme="minorEastAsia" w:hAnsi="Courier New" w:cs="Courier New"/>
        </w:rPr>
        <w:t>c=</w:t>
      </w:r>
      <w:proofErr w:type="gramStart"/>
      <w:r w:rsidRPr="008A5DED">
        <w:rPr>
          <w:rFonts w:ascii="Courier New" w:eastAsiaTheme="minorEastAsia" w:hAnsi="Courier New" w:cs="Courier New"/>
        </w:rPr>
        <w:t>v(</w:t>
      </w:r>
      <w:proofErr w:type="gramEnd"/>
      <w:r w:rsidRPr="008A5DED">
        <w:rPr>
          <w:rFonts w:ascii="Courier New" w:eastAsiaTheme="minorEastAsia" w:hAnsi="Courier New" w:cs="Courier New"/>
        </w:rPr>
        <w:t>[9,1,5,4])’</w:t>
      </w:r>
    </w:p>
    <w:sectPr w:rsidR="0086239C" w:rsidRPr="008A5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20327"/>
    <w:multiLevelType w:val="hybridMultilevel"/>
    <w:tmpl w:val="8FE4A840"/>
    <w:lvl w:ilvl="0" w:tplc="504C04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B756DE1C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5C4"/>
    <w:rsid w:val="000336B6"/>
    <w:rsid w:val="000845BD"/>
    <w:rsid w:val="000B3F8F"/>
    <w:rsid w:val="001F1EE8"/>
    <w:rsid w:val="002055C4"/>
    <w:rsid w:val="00340A11"/>
    <w:rsid w:val="00354201"/>
    <w:rsid w:val="00414059"/>
    <w:rsid w:val="00525EAE"/>
    <w:rsid w:val="00560324"/>
    <w:rsid w:val="00594497"/>
    <w:rsid w:val="005F6409"/>
    <w:rsid w:val="0064777F"/>
    <w:rsid w:val="0067153B"/>
    <w:rsid w:val="00683781"/>
    <w:rsid w:val="006A71DF"/>
    <w:rsid w:val="007C4C99"/>
    <w:rsid w:val="00816CB7"/>
    <w:rsid w:val="0086239C"/>
    <w:rsid w:val="008A5DED"/>
    <w:rsid w:val="008C0AE9"/>
    <w:rsid w:val="008E7E70"/>
    <w:rsid w:val="009457E8"/>
    <w:rsid w:val="00B77567"/>
    <w:rsid w:val="00BF1132"/>
    <w:rsid w:val="00D52B34"/>
    <w:rsid w:val="00DF2C54"/>
    <w:rsid w:val="00E73471"/>
    <w:rsid w:val="1D68C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C68FC"/>
  <w15:chartTrackingRefBased/>
  <w15:docId w15:val="{CE57FA17-42E9-486D-A3B4-75495C62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777F"/>
  </w:style>
  <w:style w:type="paragraph" w:styleId="Heading1">
    <w:name w:val="heading 1"/>
    <w:basedOn w:val="Normal"/>
    <w:next w:val="Normal"/>
    <w:link w:val="Heading1Char"/>
    <w:uiPriority w:val="9"/>
    <w:qFormat/>
    <w:rsid w:val="00647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3356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7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7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7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7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7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77F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77F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77F"/>
    <w:rPr>
      <w:rFonts w:asciiTheme="majorHAnsi" w:eastAsiaTheme="majorEastAsia" w:hAnsiTheme="majorHAnsi" w:cstheme="majorBidi"/>
      <w:color w:val="253356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77F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77F"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77F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77F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77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77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777F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7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77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7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777F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4777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4777F"/>
    <w:rPr>
      <w:i/>
      <w:iCs/>
      <w:color w:val="auto"/>
    </w:rPr>
  </w:style>
  <w:style w:type="paragraph" w:styleId="NoSpacing">
    <w:name w:val="No Spacing"/>
    <w:uiPriority w:val="1"/>
    <w:qFormat/>
    <w:rsid w:val="006477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777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77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77F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77F"/>
    <w:rPr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64777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4777F"/>
    <w:rPr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64777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4777F"/>
    <w:rPr>
      <w:b/>
      <w:bCs/>
      <w:smallCaps/>
      <w:color w:val="4A66AC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4777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7F"/>
    <w:pPr>
      <w:outlineLvl w:val="9"/>
    </w:pPr>
  </w:style>
  <w:style w:type="paragraph" w:styleId="ListParagraph">
    <w:name w:val="List Paragraph"/>
    <w:basedOn w:val="Normal"/>
    <w:uiPriority w:val="34"/>
    <w:qFormat/>
    <w:rsid w:val="007C4C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4C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397</Words>
  <Characters>2269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Marquette University Opus College of Engineering</Company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Bechara, Samuel</dc:creator>
  <cp:keywords/>
  <dc:description/>
  <cp:lastModifiedBy>Bechara, Samuel</cp:lastModifiedBy>
  <cp:revision>13</cp:revision>
  <dcterms:created xsi:type="dcterms:W3CDTF">2016-09-12T13:10:00Z</dcterms:created>
  <dcterms:modified xsi:type="dcterms:W3CDTF">2016-09-13T17:56:00Z</dcterms:modified>
</cp:coreProperties>
</file>