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6320" w:rsidRDefault="00CD45E0">
      <w:pPr>
        <w:spacing w:before="240" w:after="120"/>
        <w:rPr>
          <w:rFonts w:ascii="Arial" w:eastAsia="Arial" w:hAnsi="Arial" w:cs="Arial"/>
          <w:b/>
          <w:sz w:val="22"/>
          <w:szCs w:val="22"/>
        </w:rPr>
      </w:pPr>
      <w:r>
        <w:rPr>
          <w:rFonts w:ascii="Arial" w:eastAsia="Arial" w:hAnsi="Arial" w:cs="Arial"/>
          <w:b/>
          <w:sz w:val="22"/>
          <w:szCs w:val="22"/>
        </w:rPr>
        <w:t xml:space="preserve">Primary Topic:  </w:t>
      </w:r>
      <w:r>
        <w:rPr>
          <w:rFonts w:ascii="Arial" w:eastAsia="Arial" w:hAnsi="Arial" w:cs="Arial"/>
          <w:sz w:val="22"/>
          <w:szCs w:val="22"/>
        </w:rPr>
        <w:t>Model and Systems with Excel</w:t>
      </w:r>
    </w:p>
    <w:p w:rsidR="00576320" w:rsidRDefault="00CD45E0">
      <w:pPr>
        <w:spacing w:after="240"/>
        <w:rPr>
          <w:rFonts w:ascii="Arial" w:eastAsia="Arial" w:hAnsi="Arial" w:cs="Arial"/>
          <w:sz w:val="22"/>
          <w:szCs w:val="22"/>
        </w:rPr>
      </w:pPr>
      <w:r>
        <w:rPr>
          <w:rFonts w:ascii="Arial" w:eastAsia="Arial" w:hAnsi="Arial" w:cs="Arial"/>
          <w:b/>
          <w:sz w:val="22"/>
          <w:szCs w:val="22"/>
        </w:rPr>
        <w:t xml:space="preserve">Supporting Topics:  </w:t>
      </w:r>
      <w:r>
        <w:rPr>
          <w:rFonts w:ascii="Arial" w:eastAsia="Arial" w:hAnsi="Arial" w:cs="Arial"/>
          <w:sz w:val="22"/>
          <w:szCs w:val="22"/>
        </w:rPr>
        <w:t>Units and Cell References</w:t>
      </w:r>
    </w:p>
    <w:p w:rsidR="00576320" w:rsidRDefault="00CD45E0">
      <w:pPr>
        <w:spacing w:after="120"/>
        <w:rPr>
          <w:rFonts w:ascii="Arial" w:eastAsia="Arial" w:hAnsi="Arial" w:cs="Arial"/>
          <w:b/>
          <w:sz w:val="22"/>
          <w:szCs w:val="22"/>
        </w:rPr>
      </w:pPr>
      <w:r>
        <w:rPr>
          <w:rFonts w:ascii="Arial" w:eastAsia="Arial" w:hAnsi="Arial" w:cs="Arial"/>
          <w:b/>
          <w:sz w:val="22"/>
          <w:szCs w:val="22"/>
        </w:rPr>
        <w:t>Technical Objectives:</w:t>
      </w:r>
    </w:p>
    <w:p w:rsidR="00576320" w:rsidRDefault="00CD45E0">
      <w:pPr>
        <w:numPr>
          <w:ilvl w:val="0"/>
          <w:numId w:val="1"/>
        </w:numPr>
        <w:spacing w:after="120"/>
        <w:rPr>
          <w:sz w:val="22"/>
          <w:szCs w:val="22"/>
        </w:rPr>
      </w:pPr>
      <w:r>
        <w:rPr>
          <w:rFonts w:ascii="Arial" w:eastAsia="Arial" w:hAnsi="Arial" w:cs="Arial"/>
          <w:i/>
          <w:sz w:val="22"/>
          <w:szCs w:val="22"/>
        </w:rPr>
        <w:t xml:space="preserve">Fit and interpret </w:t>
      </w:r>
      <w:r>
        <w:rPr>
          <w:rFonts w:ascii="Arial" w:eastAsia="Arial" w:hAnsi="Arial" w:cs="Arial"/>
          <w:sz w:val="22"/>
          <w:szCs w:val="22"/>
        </w:rPr>
        <w:t>trend lines to data using Microsoft Excel</w:t>
      </w:r>
    </w:p>
    <w:p w:rsidR="00576320" w:rsidRDefault="00CD45E0">
      <w:pPr>
        <w:numPr>
          <w:ilvl w:val="0"/>
          <w:numId w:val="1"/>
        </w:numPr>
        <w:spacing w:after="120"/>
        <w:rPr>
          <w:sz w:val="22"/>
          <w:szCs w:val="22"/>
        </w:rPr>
      </w:pPr>
      <w:r>
        <w:rPr>
          <w:rFonts w:ascii="Arial" w:eastAsia="Arial" w:hAnsi="Arial" w:cs="Arial"/>
          <w:i/>
          <w:sz w:val="22"/>
          <w:szCs w:val="22"/>
        </w:rPr>
        <w:t xml:space="preserve">Utilize </w:t>
      </w:r>
      <w:r>
        <w:rPr>
          <w:rFonts w:ascii="Arial" w:eastAsia="Arial" w:hAnsi="Arial" w:cs="Arial"/>
          <w:sz w:val="22"/>
          <w:szCs w:val="22"/>
        </w:rPr>
        <w:t>cell referencing to perform calculations</w:t>
      </w:r>
    </w:p>
    <w:p w:rsidR="00576320" w:rsidRDefault="00CD45E0">
      <w:pPr>
        <w:numPr>
          <w:ilvl w:val="0"/>
          <w:numId w:val="1"/>
        </w:numPr>
        <w:spacing w:after="120"/>
        <w:rPr>
          <w:sz w:val="22"/>
          <w:szCs w:val="22"/>
        </w:rPr>
      </w:pPr>
      <w:r>
        <w:rPr>
          <w:rFonts w:ascii="Arial" w:eastAsia="Arial" w:hAnsi="Arial" w:cs="Arial"/>
          <w:i/>
          <w:sz w:val="22"/>
          <w:szCs w:val="22"/>
        </w:rPr>
        <w:t xml:space="preserve">Perform </w:t>
      </w:r>
      <w:r>
        <w:rPr>
          <w:rFonts w:ascii="Arial" w:eastAsia="Arial" w:hAnsi="Arial" w:cs="Arial"/>
          <w:sz w:val="22"/>
          <w:szCs w:val="22"/>
        </w:rPr>
        <w:t>unit calculations</w:t>
      </w:r>
    </w:p>
    <w:p w:rsidR="00576320" w:rsidRDefault="00CD45E0">
      <w:pPr>
        <w:spacing w:after="120"/>
        <w:jc w:val="both"/>
        <w:rPr>
          <w:rFonts w:ascii="Arial" w:eastAsia="Arial" w:hAnsi="Arial" w:cs="Arial"/>
          <w:b/>
          <w:sz w:val="22"/>
          <w:szCs w:val="22"/>
        </w:rPr>
      </w:pPr>
      <w:r>
        <w:rPr>
          <w:rFonts w:ascii="Arial" w:eastAsia="Arial" w:hAnsi="Arial" w:cs="Arial"/>
          <w:b/>
          <w:sz w:val="22"/>
          <w:szCs w:val="22"/>
        </w:rPr>
        <w:t xml:space="preserve">Directions: </w:t>
      </w:r>
    </w:p>
    <w:p w:rsidR="00C768E7" w:rsidRPr="00C768E7" w:rsidRDefault="00C768E7">
      <w:pPr>
        <w:spacing w:after="120"/>
        <w:jc w:val="both"/>
        <w:rPr>
          <w:rFonts w:ascii="Arial" w:eastAsia="Arial" w:hAnsi="Arial" w:cs="Arial"/>
          <w:sz w:val="22"/>
          <w:szCs w:val="22"/>
        </w:rPr>
      </w:pPr>
      <w:bookmarkStart w:id="0" w:name="_GoBack"/>
      <w:r w:rsidRPr="00C768E7">
        <w:rPr>
          <w:rFonts w:ascii="Arial" w:eastAsia="Arial" w:hAnsi="Arial" w:cs="Arial"/>
          <w:sz w:val="22"/>
          <w:szCs w:val="22"/>
        </w:rPr>
        <w:t>Questions will be answered on the canvas quiz. It will be due next Monday.</w:t>
      </w:r>
    </w:p>
    <w:bookmarkEnd w:id="0"/>
    <w:p w:rsidR="00576320" w:rsidRDefault="00CD45E0">
      <w:pPr>
        <w:spacing w:after="120"/>
        <w:jc w:val="center"/>
        <w:rPr>
          <w:rFonts w:ascii="Arial" w:eastAsia="Arial" w:hAnsi="Arial" w:cs="Arial"/>
          <w:b/>
          <w:sz w:val="22"/>
          <w:szCs w:val="22"/>
        </w:rPr>
      </w:pPr>
      <w:r>
        <w:rPr>
          <w:rFonts w:ascii="Arial" w:eastAsia="Arial" w:hAnsi="Arial" w:cs="Arial"/>
          <w:b/>
          <w:sz w:val="22"/>
          <w:szCs w:val="22"/>
        </w:rPr>
        <w:t>All graphs and charts must be legible and have labels to receive full credit!</w:t>
      </w:r>
    </w:p>
    <w:p w:rsidR="00576320" w:rsidRDefault="00576320">
      <w:pPr>
        <w:spacing w:after="120"/>
        <w:jc w:val="center"/>
        <w:rPr>
          <w:rFonts w:ascii="Arial" w:eastAsia="Arial" w:hAnsi="Arial" w:cs="Arial"/>
          <w:b/>
          <w:sz w:val="22"/>
          <w:szCs w:val="22"/>
        </w:rPr>
      </w:pPr>
    </w:p>
    <w:p w:rsidR="00576320" w:rsidRDefault="00CD45E0">
      <w:pPr>
        <w:numPr>
          <w:ilvl w:val="0"/>
          <w:numId w:val="2"/>
        </w:numPr>
        <w:pBdr>
          <w:top w:val="nil"/>
          <w:left w:val="nil"/>
          <w:bottom w:val="nil"/>
          <w:right w:val="nil"/>
          <w:between w:val="nil"/>
        </w:pBdr>
        <w:spacing w:after="120"/>
        <w:contextualSpacing/>
        <w:rPr>
          <w:rFonts w:ascii="Arial" w:eastAsia="Arial" w:hAnsi="Arial" w:cs="Arial"/>
          <w:b/>
          <w:color w:val="000000"/>
          <w:sz w:val="22"/>
          <w:szCs w:val="22"/>
        </w:rPr>
      </w:pPr>
      <w:r>
        <w:rPr>
          <w:rFonts w:ascii="Arial" w:eastAsia="Arial" w:hAnsi="Arial" w:cs="Arial"/>
          <w:b/>
          <w:color w:val="000000"/>
          <w:sz w:val="22"/>
          <w:szCs w:val="22"/>
        </w:rPr>
        <w:t>In an Ideal World…</w:t>
      </w:r>
    </w:p>
    <w:p w:rsidR="00576320" w:rsidRDefault="00CD45E0">
      <w:pPr>
        <w:spacing w:after="120"/>
        <w:jc w:val="both"/>
        <w:rPr>
          <w:rFonts w:ascii="Arial" w:eastAsia="Arial" w:hAnsi="Arial" w:cs="Arial"/>
          <w:sz w:val="22"/>
          <w:szCs w:val="22"/>
        </w:rPr>
      </w:pPr>
      <w:r>
        <w:rPr>
          <w:rFonts w:ascii="Arial" w:eastAsia="Arial" w:hAnsi="Arial" w:cs="Arial"/>
          <w:sz w:val="22"/>
          <w:szCs w:val="22"/>
        </w:rPr>
        <w:t xml:space="preserve">Last week you recreated Benoît Paul Émile Clapeyron’s discovery of the Ideal Gas Law (Equation 1) in 1834. You gathered a number of experimental measurements of pressure </w:t>
      </w:r>
      <w:r>
        <w:rPr>
          <w:rFonts w:ascii="Arial" w:eastAsia="Arial" w:hAnsi="Arial" w:cs="Arial"/>
          <w:i/>
          <w:sz w:val="22"/>
          <w:szCs w:val="22"/>
        </w:rPr>
        <w:t>P</w:t>
      </w:r>
      <w:r>
        <w:rPr>
          <w:rFonts w:ascii="Arial" w:eastAsia="Arial" w:hAnsi="Arial" w:cs="Arial"/>
          <w:sz w:val="22"/>
          <w:szCs w:val="22"/>
        </w:rPr>
        <w:t xml:space="preserve">, volume </w:t>
      </w:r>
      <w:r>
        <w:rPr>
          <w:rFonts w:ascii="Arial" w:eastAsia="Arial" w:hAnsi="Arial" w:cs="Arial"/>
          <w:i/>
          <w:sz w:val="22"/>
          <w:szCs w:val="22"/>
        </w:rPr>
        <w:t>V</w:t>
      </w:r>
      <w:r>
        <w:rPr>
          <w:rFonts w:ascii="Arial" w:eastAsia="Arial" w:hAnsi="Arial" w:cs="Arial"/>
          <w:sz w:val="22"/>
          <w:szCs w:val="22"/>
        </w:rPr>
        <w:t xml:space="preserve">, amount </w:t>
      </w:r>
      <w:r>
        <w:rPr>
          <w:rFonts w:ascii="Arial" w:eastAsia="Arial" w:hAnsi="Arial" w:cs="Arial"/>
          <w:i/>
          <w:sz w:val="22"/>
          <w:szCs w:val="22"/>
        </w:rPr>
        <w:t>n</w:t>
      </w:r>
      <w:r>
        <w:rPr>
          <w:rFonts w:ascii="Arial" w:eastAsia="Arial" w:hAnsi="Arial" w:cs="Arial"/>
          <w:sz w:val="22"/>
          <w:szCs w:val="22"/>
        </w:rPr>
        <w:t xml:space="preserve"> (in number of moles), and temperature </w:t>
      </w:r>
      <w:r>
        <w:rPr>
          <w:rFonts w:ascii="Arial" w:eastAsia="Arial" w:hAnsi="Arial" w:cs="Arial"/>
          <w:i/>
          <w:sz w:val="22"/>
          <w:szCs w:val="22"/>
        </w:rPr>
        <w:t>T</w:t>
      </w:r>
      <w:r>
        <w:rPr>
          <w:rFonts w:ascii="Arial" w:eastAsia="Arial" w:hAnsi="Arial" w:cs="Arial"/>
          <w:sz w:val="22"/>
          <w:szCs w:val="22"/>
        </w:rPr>
        <w:t xml:space="preserve"> of nitrogen (N</w:t>
      </w:r>
      <w:r>
        <w:rPr>
          <w:rFonts w:ascii="Arial" w:eastAsia="Arial" w:hAnsi="Arial" w:cs="Arial"/>
          <w:sz w:val="22"/>
          <w:szCs w:val="22"/>
          <w:vertAlign w:val="subscript"/>
        </w:rPr>
        <w:t>2</w:t>
      </w:r>
      <w:r>
        <w:rPr>
          <w:rFonts w:ascii="Arial" w:eastAsia="Arial" w:hAnsi="Arial" w:cs="Arial"/>
          <w:sz w:val="22"/>
          <w:szCs w:val="22"/>
        </w:rPr>
        <w:t>) for var</w:t>
      </w:r>
      <w:r>
        <w:rPr>
          <w:rFonts w:ascii="Arial" w:eastAsia="Arial" w:hAnsi="Arial" w:cs="Arial"/>
          <w:sz w:val="22"/>
          <w:szCs w:val="22"/>
        </w:rPr>
        <w:t>ious conditions. To determine the ideal gas constant (</w:t>
      </w:r>
      <w:r>
        <w:rPr>
          <w:rFonts w:ascii="Arial" w:eastAsia="Arial" w:hAnsi="Arial" w:cs="Arial"/>
          <w:i/>
          <w:sz w:val="22"/>
          <w:szCs w:val="22"/>
        </w:rPr>
        <w:t>R</w:t>
      </w:r>
      <w:r>
        <w:rPr>
          <w:rFonts w:ascii="Arial" w:eastAsia="Arial" w:hAnsi="Arial" w:cs="Arial"/>
          <w:sz w:val="22"/>
          <w:szCs w:val="22"/>
        </w:rPr>
        <w:t xml:space="preserve">), you plotted the relationship between </w:t>
      </w:r>
      <w:r>
        <w:rPr>
          <w:rFonts w:ascii="Arial" w:eastAsia="Arial" w:hAnsi="Arial" w:cs="Arial"/>
          <w:i/>
          <w:sz w:val="22"/>
          <w:szCs w:val="22"/>
        </w:rPr>
        <w:t xml:space="preserve">P*V </w:t>
      </w:r>
      <w:r>
        <w:rPr>
          <w:rFonts w:ascii="Arial" w:eastAsia="Arial" w:hAnsi="Arial" w:cs="Arial"/>
          <w:sz w:val="22"/>
          <w:szCs w:val="22"/>
        </w:rPr>
        <w:t xml:space="preserve">and </w:t>
      </w:r>
      <w:r>
        <w:rPr>
          <w:rFonts w:ascii="Arial" w:eastAsia="Arial" w:hAnsi="Arial" w:cs="Arial"/>
          <w:i/>
          <w:sz w:val="22"/>
          <w:szCs w:val="22"/>
        </w:rPr>
        <w:t>n*T</w:t>
      </w:r>
      <w:r>
        <w:rPr>
          <w:rFonts w:ascii="Arial" w:eastAsia="Arial" w:hAnsi="Arial" w:cs="Arial"/>
          <w:sz w:val="22"/>
          <w:szCs w:val="22"/>
        </w:rPr>
        <w:t xml:space="preserve">. Now, fit a linear trend line to the data and determine the value of </w:t>
      </w:r>
      <w:r>
        <w:rPr>
          <w:rFonts w:ascii="Arial" w:eastAsia="Arial" w:hAnsi="Arial" w:cs="Arial"/>
          <w:i/>
          <w:sz w:val="22"/>
          <w:szCs w:val="22"/>
        </w:rPr>
        <w:t>R</w:t>
      </w:r>
      <w:r>
        <w:rPr>
          <w:rFonts w:ascii="Arial" w:eastAsia="Arial" w:hAnsi="Arial" w:cs="Arial"/>
          <w:sz w:val="22"/>
          <w:szCs w:val="22"/>
        </w:rPr>
        <w:t xml:space="preserve"> from the data provided.</w:t>
      </w:r>
    </w:p>
    <w:p w:rsidR="00576320" w:rsidRDefault="00CD45E0">
      <w:pPr>
        <w:spacing w:after="120"/>
        <w:jc w:val="right"/>
        <w:rPr>
          <w:rFonts w:ascii="Arial" w:eastAsia="Arial" w:hAnsi="Arial" w:cs="Arial"/>
          <w:sz w:val="22"/>
          <w:szCs w:val="22"/>
        </w:rPr>
      </w:pPr>
      <m:oMath>
        <m:r>
          <w:rPr>
            <w:rFonts w:ascii="Cambria" w:eastAsia="Cambria" w:hAnsi="Cambria" w:cs="Cambria"/>
            <w:sz w:val="22"/>
            <w:szCs w:val="22"/>
          </w:rPr>
          <m:t>PV</m:t>
        </m:r>
        <m:r>
          <w:rPr>
            <w:rFonts w:ascii="Cambria" w:eastAsia="Cambria" w:hAnsi="Cambria" w:cs="Cambria"/>
            <w:sz w:val="22"/>
            <w:szCs w:val="22"/>
          </w:rPr>
          <m:t>=</m:t>
        </m:r>
        <m:r>
          <w:rPr>
            <w:rFonts w:ascii="Cambria" w:eastAsia="Cambria" w:hAnsi="Cambria" w:cs="Cambria"/>
            <w:sz w:val="22"/>
            <w:szCs w:val="22"/>
          </w:rPr>
          <m:t>nRT</m:t>
        </m:r>
      </m:oMath>
      <w:r>
        <w:rPr>
          <w:rFonts w:ascii="Arial" w:eastAsia="Arial" w:hAnsi="Arial" w:cs="Arial"/>
          <w:sz w:val="22"/>
          <w:szCs w:val="22"/>
        </w:rPr>
        <w:t xml:space="preserve"> </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(1)</w:t>
      </w:r>
    </w:p>
    <w:p w:rsidR="00576320" w:rsidRDefault="00576320">
      <w:pPr>
        <w:spacing w:after="120"/>
        <w:jc w:val="right"/>
        <w:rPr>
          <w:rFonts w:ascii="Arial" w:eastAsia="Arial" w:hAnsi="Arial" w:cs="Arial"/>
          <w:sz w:val="22"/>
          <w:szCs w:val="22"/>
        </w:rPr>
      </w:pPr>
    </w:p>
    <w:p w:rsidR="00576320" w:rsidRDefault="00CD45E0">
      <w:pPr>
        <w:numPr>
          <w:ilvl w:val="0"/>
          <w:numId w:val="2"/>
        </w:numPr>
        <w:pBdr>
          <w:top w:val="nil"/>
          <w:left w:val="nil"/>
          <w:bottom w:val="nil"/>
          <w:right w:val="nil"/>
          <w:between w:val="nil"/>
        </w:pBdr>
        <w:spacing w:after="120"/>
        <w:contextualSpacing/>
        <w:rPr>
          <w:rFonts w:ascii="Arial" w:eastAsia="Arial" w:hAnsi="Arial" w:cs="Arial"/>
          <w:b/>
          <w:color w:val="000000"/>
          <w:sz w:val="22"/>
          <w:szCs w:val="22"/>
        </w:rPr>
      </w:pPr>
      <w:proofErr w:type="spellStart"/>
      <w:r>
        <w:rPr>
          <w:rFonts w:ascii="Arial" w:eastAsia="Arial" w:hAnsi="Arial" w:cs="Arial"/>
          <w:b/>
          <w:color w:val="000000"/>
          <w:sz w:val="22"/>
          <w:szCs w:val="22"/>
        </w:rPr>
        <w:t>Disp</w:t>
      </w:r>
      <w:proofErr w:type="spellEnd"/>
      <w:r>
        <w:rPr>
          <w:rFonts w:ascii="Arial" w:eastAsia="Arial" w:hAnsi="Arial" w:cs="Arial"/>
          <w:b/>
          <w:color w:val="000000"/>
          <w:sz w:val="22"/>
          <w:szCs w:val="22"/>
        </w:rPr>
        <w:t>-Vel-Acc</w:t>
      </w:r>
    </w:p>
    <w:p w:rsidR="00576320" w:rsidRDefault="00CD45E0">
      <w:pPr>
        <w:spacing w:after="120"/>
        <w:jc w:val="both"/>
        <w:rPr>
          <w:rFonts w:ascii="Arial" w:eastAsia="Arial" w:hAnsi="Arial" w:cs="Arial"/>
          <w:sz w:val="22"/>
          <w:szCs w:val="22"/>
        </w:rPr>
      </w:pPr>
      <w:r>
        <w:rPr>
          <w:rFonts w:ascii="Arial" w:eastAsia="Arial" w:hAnsi="Arial" w:cs="Arial"/>
          <w:sz w:val="22"/>
          <w:szCs w:val="22"/>
        </w:rPr>
        <w:t xml:space="preserve">Time-displacement </w:t>
      </w:r>
      <w:r>
        <w:rPr>
          <w:rFonts w:ascii="Arial" w:eastAsia="Arial" w:hAnsi="Arial" w:cs="Arial"/>
          <w:sz w:val="22"/>
          <w:szCs w:val="22"/>
        </w:rPr>
        <w:t>data are given for an object being acted on by external forces. Plot the data using a scatterplot and fit an exponential trend line. What are the values of m and b for this trend line where the form of the equation is given as:</w:t>
      </w:r>
    </w:p>
    <w:p w:rsidR="00576320" w:rsidRDefault="00CD45E0">
      <w:pPr>
        <w:jc w:val="center"/>
        <w:rPr>
          <w:rFonts w:ascii="Cambria" w:eastAsia="Cambria" w:hAnsi="Cambria" w:cs="Cambria"/>
          <w:sz w:val="22"/>
          <w:szCs w:val="22"/>
        </w:rPr>
      </w:pPr>
      <m:oMathPara>
        <m:oMath>
          <m:r>
            <w:rPr>
              <w:rFonts w:ascii="Cambria" w:eastAsia="Cambria" w:hAnsi="Cambria" w:cs="Cambria"/>
              <w:sz w:val="22"/>
              <w:szCs w:val="22"/>
            </w:rPr>
            <m:t>y</m:t>
          </m:r>
          <m:r>
            <w:rPr>
              <w:rFonts w:ascii="Cambria" w:eastAsia="Cambria" w:hAnsi="Cambria" w:cs="Cambria"/>
              <w:sz w:val="22"/>
              <w:szCs w:val="22"/>
            </w:rPr>
            <m:t>=</m:t>
          </m:r>
          <m:r>
            <w:rPr>
              <w:rFonts w:ascii="Cambria" w:eastAsia="Cambria" w:hAnsi="Cambria" w:cs="Cambria"/>
              <w:sz w:val="22"/>
              <w:szCs w:val="22"/>
            </w:rPr>
            <m:t>b</m:t>
          </m:r>
          <m:sSup>
            <m:sSupPr>
              <m:ctrlPr>
                <w:rPr>
                  <w:rFonts w:ascii="Cambria" w:eastAsia="Cambria" w:hAnsi="Cambria" w:cs="Cambria"/>
                  <w:sz w:val="22"/>
                  <w:szCs w:val="22"/>
                </w:rPr>
              </m:ctrlPr>
            </m:sSupPr>
            <m:e>
              <m:r>
                <w:rPr>
                  <w:rFonts w:ascii="Cambria" w:eastAsia="Cambria" w:hAnsi="Cambria" w:cs="Cambria"/>
                  <w:sz w:val="22"/>
                  <w:szCs w:val="22"/>
                </w:rPr>
                <m:t>e</m:t>
              </m:r>
            </m:e>
            <m:sup>
              <m:r>
                <w:rPr>
                  <w:rFonts w:ascii="Cambria" w:eastAsia="Cambria" w:hAnsi="Cambria" w:cs="Cambria"/>
                  <w:sz w:val="22"/>
                  <w:szCs w:val="22"/>
                </w:rPr>
                <m:t>mx</m:t>
              </m:r>
            </m:sup>
          </m:sSup>
        </m:oMath>
      </m:oMathPara>
    </w:p>
    <w:p w:rsidR="00576320" w:rsidRDefault="00CD45E0">
      <w:pPr>
        <w:spacing w:after="120"/>
        <w:jc w:val="both"/>
        <w:rPr>
          <w:rFonts w:ascii="Arial" w:eastAsia="Arial" w:hAnsi="Arial" w:cs="Arial"/>
          <w:sz w:val="22"/>
          <w:szCs w:val="22"/>
        </w:rPr>
      </w:pPr>
      <w:r>
        <w:rPr>
          <w:rFonts w:ascii="Arial" w:eastAsia="Arial" w:hAnsi="Arial" w:cs="Arial"/>
          <w:sz w:val="22"/>
          <w:szCs w:val="22"/>
        </w:rPr>
        <w:t xml:space="preserve">Next, calculate </w:t>
      </w:r>
      <w:r>
        <w:rPr>
          <w:rFonts w:ascii="Arial" w:eastAsia="Arial" w:hAnsi="Arial" w:cs="Arial"/>
          <w:sz w:val="22"/>
          <w:szCs w:val="22"/>
        </w:rPr>
        <w:t xml:space="preserve">the velocity in m/s for each data point (starting with the second point) and the acceleration in </w:t>
      </w:r>
      <w:proofErr w:type="spellStart"/>
      <w:r>
        <w:rPr>
          <w:rFonts w:ascii="Arial" w:eastAsia="Arial" w:hAnsi="Arial" w:cs="Arial"/>
          <w:b/>
          <w:i/>
          <w:sz w:val="22"/>
          <w:szCs w:val="22"/>
        </w:rPr>
        <w:t>g</w:t>
      </w:r>
      <w:r>
        <w:rPr>
          <w:rFonts w:ascii="Arial" w:eastAsia="Arial" w:hAnsi="Arial" w:cs="Arial"/>
          <w:b/>
          <w:sz w:val="22"/>
          <w:szCs w:val="22"/>
        </w:rPr>
        <w:t>s</w:t>
      </w:r>
      <w:proofErr w:type="spellEnd"/>
      <w:r>
        <w:rPr>
          <w:rFonts w:ascii="Arial" w:eastAsia="Arial" w:hAnsi="Arial" w:cs="Arial"/>
          <w:sz w:val="22"/>
          <w:szCs w:val="22"/>
        </w:rPr>
        <w:t xml:space="preserve"> (starting with the third point). What is the maximum acceleration in terms of </w:t>
      </w:r>
      <w:proofErr w:type="spellStart"/>
      <w:r>
        <w:rPr>
          <w:rFonts w:ascii="Arial" w:eastAsia="Arial" w:hAnsi="Arial" w:cs="Arial"/>
          <w:i/>
          <w:sz w:val="22"/>
          <w:szCs w:val="22"/>
        </w:rPr>
        <w:t>g</w:t>
      </w:r>
      <w:r>
        <w:rPr>
          <w:rFonts w:ascii="Arial" w:eastAsia="Arial" w:hAnsi="Arial" w:cs="Arial"/>
          <w:sz w:val="22"/>
          <w:szCs w:val="22"/>
        </w:rPr>
        <w:t>s</w:t>
      </w:r>
      <w:proofErr w:type="spellEnd"/>
      <w:r>
        <w:rPr>
          <w:rFonts w:ascii="Arial" w:eastAsia="Arial" w:hAnsi="Arial" w:cs="Arial"/>
          <w:sz w:val="22"/>
          <w:szCs w:val="22"/>
        </w:rPr>
        <w:t>?</w:t>
      </w:r>
    </w:p>
    <w:p w:rsidR="00576320" w:rsidRDefault="00576320">
      <w:pPr>
        <w:spacing w:after="120"/>
        <w:jc w:val="both"/>
        <w:rPr>
          <w:rFonts w:ascii="Arial" w:eastAsia="Arial" w:hAnsi="Arial" w:cs="Arial"/>
          <w:sz w:val="22"/>
          <w:szCs w:val="22"/>
        </w:rPr>
      </w:pPr>
    </w:p>
    <w:p w:rsidR="00576320" w:rsidRDefault="00CD45E0">
      <w:pPr>
        <w:numPr>
          <w:ilvl w:val="0"/>
          <w:numId w:val="2"/>
        </w:numPr>
        <w:pBdr>
          <w:top w:val="nil"/>
          <w:left w:val="nil"/>
          <w:bottom w:val="nil"/>
          <w:right w:val="nil"/>
          <w:between w:val="nil"/>
        </w:pBdr>
        <w:spacing w:after="120"/>
        <w:contextualSpacing/>
        <w:rPr>
          <w:rFonts w:ascii="Arial" w:eastAsia="Arial" w:hAnsi="Arial" w:cs="Arial"/>
          <w:b/>
          <w:color w:val="000000"/>
          <w:sz w:val="22"/>
          <w:szCs w:val="22"/>
        </w:rPr>
      </w:pPr>
      <w:r>
        <w:rPr>
          <w:rFonts w:ascii="Arial" w:eastAsia="Arial" w:hAnsi="Arial" w:cs="Arial"/>
          <w:b/>
          <w:color w:val="000000"/>
          <w:sz w:val="22"/>
          <w:szCs w:val="22"/>
        </w:rPr>
        <w:t>Lin-Pow-Exp</w:t>
      </w:r>
    </w:p>
    <w:p w:rsidR="00576320" w:rsidRDefault="00CD45E0">
      <w:pPr>
        <w:spacing w:after="120"/>
        <w:jc w:val="both"/>
        <w:rPr>
          <w:rFonts w:ascii="Arial" w:eastAsia="Arial" w:hAnsi="Arial" w:cs="Arial"/>
          <w:sz w:val="22"/>
          <w:szCs w:val="22"/>
        </w:rPr>
      </w:pPr>
      <w:r>
        <w:rPr>
          <w:rFonts w:ascii="Arial" w:eastAsia="Arial" w:hAnsi="Arial" w:cs="Arial"/>
          <w:sz w:val="22"/>
          <w:szCs w:val="22"/>
        </w:rPr>
        <w:t xml:space="preserve">Independent variable data are provided in column A. For the given m and b parameters, calculate the corresponding y data for linear, power, and exponential functions. Plot each function using a scatter plot and alter the axes if necessary so the data look </w:t>
      </w:r>
      <w:r>
        <w:rPr>
          <w:rFonts w:ascii="Arial" w:eastAsia="Arial" w:hAnsi="Arial" w:cs="Arial"/>
          <w:sz w:val="22"/>
          <w:szCs w:val="22"/>
        </w:rPr>
        <w:t>linear. The form of the equations are as follows:</w:t>
      </w:r>
    </w:p>
    <w:p w:rsidR="00576320" w:rsidRDefault="00CD45E0">
      <w:pPr>
        <w:jc w:val="center"/>
        <w:rPr>
          <w:rFonts w:ascii="Cambria" w:eastAsia="Cambria" w:hAnsi="Cambria" w:cs="Cambria"/>
          <w:sz w:val="22"/>
          <w:szCs w:val="22"/>
        </w:rPr>
      </w:pPr>
      <w:r>
        <w:rPr>
          <w:rFonts w:ascii="Arial" w:eastAsia="Arial" w:hAnsi="Arial" w:cs="Arial"/>
          <w:sz w:val="22"/>
          <w:szCs w:val="22"/>
        </w:rPr>
        <w:t>Linear:</w:t>
      </w:r>
      <m:oMath>
        <m:r>
          <w:rPr>
            <w:rFonts w:ascii="Cambria" w:eastAsia="Cambria" w:hAnsi="Cambria" w:cs="Cambria"/>
            <w:sz w:val="22"/>
            <w:szCs w:val="22"/>
          </w:rPr>
          <m:t>y</m:t>
        </m:r>
        <m:r>
          <w:rPr>
            <w:rFonts w:ascii="Cambria" w:eastAsia="Cambria" w:hAnsi="Cambria" w:cs="Cambria"/>
            <w:sz w:val="22"/>
            <w:szCs w:val="22"/>
          </w:rPr>
          <m:t>=</m:t>
        </m:r>
        <m:r>
          <w:rPr>
            <w:rFonts w:ascii="Cambria" w:eastAsia="Cambria" w:hAnsi="Cambria" w:cs="Cambria"/>
            <w:sz w:val="22"/>
            <w:szCs w:val="22"/>
          </w:rPr>
          <m:t>mx</m:t>
        </m:r>
        <m:r>
          <w:rPr>
            <w:rFonts w:ascii="Cambria" w:eastAsia="Cambria" w:hAnsi="Cambria" w:cs="Cambria"/>
            <w:sz w:val="22"/>
            <w:szCs w:val="22"/>
          </w:rPr>
          <m:t>+</m:t>
        </m:r>
        <m:r>
          <w:rPr>
            <w:rFonts w:ascii="Cambria" w:eastAsia="Cambria" w:hAnsi="Cambria" w:cs="Cambria"/>
            <w:sz w:val="22"/>
            <w:szCs w:val="22"/>
          </w:rPr>
          <m:t>b</m:t>
        </m:r>
      </m:oMath>
    </w:p>
    <w:p w:rsidR="00576320" w:rsidRDefault="00CD45E0">
      <w:pPr>
        <w:jc w:val="center"/>
        <w:rPr>
          <w:rFonts w:ascii="Cambria" w:eastAsia="Cambria" w:hAnsi="Cambria" w:cs="Cambria"/>
          <w:sz w:val="22"/>
          <w:szCs w:val="22"/>
        </w:rPr>
      </w:pPr>
      <w:r>
        <w:rPr>
          <w:rFonts w:ascii="Arial" w:eastAsia="Arial" w:hAnsi="Arial" w:cs="Arial"/>
          <w:sz w:val="22"/>
          <w:szCs w:val="22"/>
        </w:rPr>
        <w:t>Power:</w:t>
      </w:r>
      <m:oMath>
        <m:r>
          <w:rPr>
            <w:rFonts w:ascii="Cambria" w:eastAsia="Cambria" w:hAnsi="Cambria" w:cs="Cambria"/>
            <w:sz w:val="22"/>
            <w:szCs w:val="22"/>
          </w:rPr>
          <m:t>y</m:t>
        </m:r>
        <m:r>
          <w:rPr>
            <w:rFonts w:ascii="Cambria" w:eastAsia="Cambria" w:hAnsi="Cambria" w:cs="Cambria"/>
            <w:sz w:val="22"/>
            <w:szCs w:val="22"/>
          </w:rPr>
          <m:t>=</m:t>
        </m:r>
        <m:r>
          <w:rPr>
            <w:rFonts w:ascii="Cambria" w:eastAsia="Cambria" w:hAnsi="Cambria" w:cs="Cambria"/>
            <w:sz w:val="22"/>
            <w:szCs w:val="22"/>
          </w:rPr>
          <m:t>b</m:t>
        </m:r>
        <m:sSup>
          <m:sSupPr>
            <m:ctrlPr>
              <w:rPr>
                <w:rFonts w:ascii="Cambria" w:eastAsia="Cambria" w:hAnsi="Cambria" w:cs="Cambria"/>
                <w:sz w:val="22"/>
                <w:szCs w:val="22"/>
              </w:rPr>
            </m:ctrlPr>
          </m:sSupPr>
          <m:e>
            <m:r>
              <w:rPr>
                <w:rFonts w:ascii="Cambria" w:eastAsia="Cambria" w:hAnsi="Cambria" w:cs="Cambria"/>
                <w:sz w:val="22"/>
                <w:szCs w:val="22"/>
              </w:rPr>
              <m:t>x</m:t>
            </m:r>
          </m:e>
          <m:sup>
            <m:r>
              <w:rPr>
                <w:rFonts w:ascii="Cambria" w:eastAsia="Cambria" w:hAnsi="Cambria" w:cs="Cambria"/>
                <w:sz w:val="22"/>
                <w:szCs w:val="22"/>
              </w:rPr>
              <m:t>m</m:t>
            </m:r>
          </m:sup>
        </m:sSup>
      </m:oMath>
    </w:p>
    <w:p w:rsidR="00576320" w:rsidRDefault="00CD45E0">
      <w:pPr>
        <w:jc w:val="center"/>
        <w:rPr>
          <w:rFonts w:ascii="Cambria" w:eastAsia="Cambria" w:hAnsi="Cambria" w:cs="Cambria"/>
          <w:sz w:val="22"/>
          <w:szCs w:val="22"/>
        </w:rPr>
      </w:pPr>
      <w:r>
        <w:rPr>
          <w:rFonts w:ascii="Arial" w:eastAsia="Arial" w:hAnsi="Arial" w:cs="Arial"/>
          <w:sz w:val="22"/>
          <w:szCs w:val="22"/>
        </w:rPr>
        <w:t xml:space="preserve">Exponential: </w:t>
      </w:r>
      <m:oMath>
        <m:r>
          <w:rPr>
            <w:rFonts w:ascii="Cambria" w:eastAsia="Cambria" w:hAnsi="Cambria" w:cs="Cambria"/>
            <w:sz w:val="22"/>
            <w:szCs w:val="22"/>
          </w:rPr>
          <m:t>y</m:t>
        </m:r>
        <m:r>
          <w:rPr>
            <w:rFonts w:ascii="Cambria" w:eastAsia="Cambria" w:hAnsi="Cambria" w:cs="Cambria"/>
            <w:sz w:val="22"/>
            <w:szCs w:val="22"/>
          </w:rPr>
          <m:t>=</m:t>
        </m:r>
        <m:r>
          <w:rPr>
            <w:rFonts w:ascii="Cambria" w:eastAsia="Cambria" w:hAnsi="Cambria" w:cs="Cambria"/>
            <w:sz w:val="22"/>
            <w:szCs w:val="22"/>
          </w:rPr>
          <m:t>b</m:t>
        </m:r>
        <m:sSup>
          <m:sSupPr>
            <m:ctrlPr>
              <w:rPr>
                <w:rFonts w:ascii="Cambria" w:eastAsia="Cambria" w:hAnsi="Cambria" w:cs="Cambria"/>
                <w:sz w:val="22"/>
                <w:szCs w:val="22"/>
              </w:rPr>
            </m:ctrlPr>
          </m:sSupPr>
          <m:e>
            <m:r>
              <w:rPr>
                <w:rFonts w:ascii="Cambria" w:eastAsia="Cambria" w:hAnsi="Cambria" w:cs="Cambria"/>
                <w:sz w:val="22"/>
                <w:szCs w:val="22"/>
              </w:rPr>
              <m:t>e</m:t>
            </m:r>
          </m:e>
          <m:sup>
            <m:r>
              <w:rPr>
                <w:rFonts w:ascii="Cambria" w:eastAsia="Cambria" w:hAnsi="Cambria" w:cs="Cambria"/>
                <w:sz w:val="22"/>
                <w:szCs w:val="22"/>
              </w:rPr>
              <m:t>mx</m:t>
            </m:r>
          </m:sup>
        </m:sSup>
      </m:oMath>
    </w:p>
    <w:p w:rsidR="00576320" w:rsidRDefault="00576320">
      <w:pPr>
        <w:spacing w:after="120"/>
        <w:jc w:val="both"/>
        <w:rPr>
          <w:rFonts w:ascii="Arial" w:eastAsia="Arial" w:hAnsi="Arial" w:cs="Arial"/>
          <w:sz w:val="22"/>
          <w:szCs w:val="22"/>
        </w:rPr>
      </w:pPr>
    </w:p>
    <w:p w:rsidR="00576320" w:rsidRDefault="00CD45E0">
      <w:pPr>
        <w:numPr>
          <w:ilvl w:val="0"/>
          <w:numId w:val="2"/>
        </w:numPr>
        <w:pBdr>
          <w:top w:val="nil"/>
          <w:left w:val="nil"/>
          <w:bottom w:val="nil"/>
          <w:right w:val="nil"/>
          <w:between w:val="nil"/>
        </w:pBdr>
        <w:spacing w:after="120"/>
        <w:contextualSpacing/>
        <w:rPr>
          <w:rFonts w:ascii="Arial" w:eastAsia="Arial" w:hAnsi="Arial" w:cs="Arial"/>
          <w:b/>
          <w:color w:val="000000"/>
          <w:sz w:val="22"/>
          <w:szCs w:val="22"/>
        </w:rPr>
      </w:pPr>
      <w:r>
        <w:rPr>
          <w:rFonts w:ascii="Arial" w:eastAsia="Arial" w:hAnsi="Arial" w:cs="Arial"/>
          <w:b/>
          <w:color w:val="000000"/>
          <w:sz w:val="22"/>
          <w:szCs w:val="22"/>
        </w:rPr>
        <w:t>Springs</w:t>
      </w:r>
    </w:p>
    <w:p w:rsidR="00576320" w:rsidRDefault="00CD45E0">
      <w:pPr>
        <w:spacing w:after="120"/>
        <w:jc w:val="both"/>
        <w:rPr>
          <w:rFonts w:ascii="Arial" w:eastAsia="Arial" w:hAnsi="Arial" w:cs="Arial"/>
          <w:sz w:val="22"/>
          <w:szCs w:val="22"/>
        </w:rPr>
      </w:pPr>
      <w:r>
        <w:rPr>
          <w:rFonts w:ascii="Arial" w:eastAsia="Arial" w:hAnsi="Arial" w:cs="Arial"/>
          <w:sz w:val="22"/>
          <w:szCs w:val="22"/>
        </w:rPr>
        <w:t>The stiffness of a spring dictates the amount of force that is required to extend or compress the spring, according to Hooke’s Law. When t</w:t>
      </w:r>
      <w:r>
        <w:rPr>
          <w:rFonts w:ascii="Arial" w:eastAsia="Arial" w:hAnsi="Arial" w:cs="Arial"/>
          <w:sz w:val="22"/>
          <w:szCs w:val="22"/>
        </w:rPr>
        <w:t xml:space="preserve">wo springs are combined in </w:t>
      </w:r>
      <w:r>
        <w:rPr>
          <w:rFonts w:ascii="Arial" w:eastAsia="Arial" w:hAnsi="Arial" w:cs="Arial"/>
          <w:b/>
          <w:sz w:val="22"/>
          <w:szCs w:val="22"/>
        </w:rPr>
        <w:t>parallel</w:t>
      </w:r>
      <w:r>
        <w:rPr>
          <w:rFonts w:ascii="Arial" w:eastAsia="Arial" w:hAnsi="Arial" w:cs="Arial"/>
          <w:sz w:val="22"/>
          <w:szCs w:val="22"/>
        </w:rPr>
        <w:t xml:space="preserve">, their effective </w:t>
      </w:r>
      <w:r>
        <w:rPr>
          <w:rFonts w:ascii="Arial" w:eastAsia="Arial" w:hAnsi="Arial" w:cs="Arial"/>
          <w:b/>
          <w:sz w:val="22"/>
          <w:szCs w:val="22"/>
        </w:rPr>
        <w:t>stiffness is increased</w:t>
      </w:r>
      <w:r>
        <w:rPr>
          <w:rFonts w:ascii="Arial" w:eastAsia="Arial" w:hAnsi="Arial" w:cs="Arial"/>
          <w:sz w:val="22"/>
          <w:szCs w:val="22"/>
        </w:rPr>
        <w:t xml:space="preserve">. When they are combined in </w:t>
      </w:r>
      <w:r>
        <w:rPr>
          <w:rFonts w:ascii="Arial" w:eastAsia="Arial" w:hAnsi="Arial" w:cs="Arial"/>
          <w:b/>
          <w:sz w:val="22"/>
          <w:szCs w:val="22"/>
        </w:rPr>
        <w:t>series,</w:t>
      </w:r>
      <w:r>
        <w:rPr>
          <w:rFonts w:ascii="Arial" w:eastAsia="Arial" w:hAnsi="Arial" w:cs="Arial"/>
          <w:sz w:val="22"/>
          <w:szCs w:val="22"/>
        </w:rPr>
        <w:t xml:space="preserve"> their </w:t>
      </w:r>
      <w:r>
        <w:rPr>
          <w:rFonts w:ascii="Arial" w:eastAsia="Arial" w:hAnsi="Arial" w:cs="Arial"/>
          <w:b/>
          <w:sz w:val="22"/>
          <w:szCs w:val="22"/>
        </w:rPr>
        <w:t>effective stiffness is decreased</w:t>
      </w:r>
      <w:r>
        <w:rPr>
          <w:rFonts w:ascii="Arial" w:eastAsia="Arial" w:hAnsi="Arial" w:cs="Arial"/>
          <w:sz w:val="22"/>
          <w:szCs w:val="22"/>
        </w:rPr>
        <w:t>. Calculate the corresponding forces for the provided displacements when the given springs are added in par</w:t>
      </w:r>
      <w:r>
        <w:rPr>
          <w:rFonts w:ascii="Arial" w:eastAsia="Arial" w:hAnsi="Arial" w:cs="Arial"/>
          <w:sz w:val="22"/>
          <w:szCs w:val="22"/>
        </w:rPr>
        <w:t>allel and in series.</w:t>
      </w:r>
    </w:p>
    <w:p w:rsidR="00576320" w:rsidRDefault="00576320">
      <w:pPr>
        <w:spacing w:after="120"/>
        <w:jc w:val="both"/>
        <w:rPr>
          <w:rFonts w:ascii="Arial" w:eastAsia="Arial" w:hAnsi="Arial" w:cs="Arial"/>
          <w:sz w:val="22"/>
          <w:szCs w:val="22"/>
        </w:rPr>
      </w:pPr>
    </w:p>
    <w:p w:rsidR="00576320" w:rsidRDefault="00CD45E0">
      <w:pPr>
        <w:numPr>
          <w:ilvl w:val="0"/>
          <w:numId w:val="2"/>
        </w:numPr>
        <w:pBdr>
          <w:top w:val="nil"/>
          <w:left w:val="nil"/>
          <w:bottom w:val="nil"/>
          <w:right w:val="nil"/>
          <w:between w:val="nil"/>
        </w:pBdr>
        <w:spacing w:after="120"/>
        <w:contextualSpacing/>
        <w:rPr>
          <w:rFonts w:ascii="Arial" w:eastAsia="Arial" w:hAnsi="Arial" w:cs="Arial"/>
          <w:b/>
          <w:color w:val="000000"/>
          <w:sz w:val="22"/>
          <w:szCs w:val="22"/>
        </w:rPr>
      </w:pPr>
      <w:r>
        <w:rPr>
          <w:rFonts w:ascii="Arial" w:eastAsia="Arial" w:hAnsi="Arial" w:cs="Arial"/>
          <w:b/>
          <w:color w:val="000000"/>
          <w:sz w:val="22"/>
          <w:szCs w:val="22"/>
        </w:rPr>
        <w:t>Predictions from a Model</w:t>
      </w:r>
    </w:p>
    <w:p w:rsidR="00576320" w:rsidRDefault="00CD45E0">
      <w:pPr>
        <w:spacing w:after="120"/>
        <w:jc w:val="both"/>
        <w:rPr>
          <w:rFonts w:ascii="Arial" w:eastAsia="Arial" w:hAnsi="Arial" w:cs="Arial"/>
          <w:sz w:val="22"/>
          <w:szCs w:val="22"/>
        </w:rPr>
      </w:pPr>
      <w:bookmarkStart w:id="1" w:name="_gjdgxs" w:colFirst="0" w:colLast="0"/>
      <w:bookmarkEnd w:id="1"/>
      <w:r>
        <w:rPr>
          <w:rFonts w:ascii="Arial" w:eastAsia="Arial" w:hAnsi="Arial" w:cs="Arial"/>
          <w:sz w:val="22"/>
          <w:szCs w:val="22"/>
        </w:rPr>
        <w:t>The size of gut bacteria in some cases is inversely related to the total number within the body. Data are provided for bacteria length (in microns) and count. Plot the data, fit an appropriate model (linear, p</w:t>
      </w:r>
      <w:r>
        <w:rPr>
          <w:rFonts w:ascii="Arial" w:eastAsia="Arial" w:hAnsi="Arial" w:cs="Arial"/>
          <w:sz w:val="22"/>
          <w:szCs w:val="22"/>
        </w:rPr>
        <w:t>ower, or exponential) and show the equation on the chart. (See Problem C for the forms of these equations.) Use the equation to estimate the number of gut bacteria which have a length of 10,000 microns. Does this number seem reasonable?</w:t>
      </w:r>
    </w:p>
    <w:sectPr w:rsidR="00576320">
      <w:headerReference w:type="default" r:id="rId7"/>
      <w:pgSz w:w="12240" w:h="15840"/>
      <w:pgMar w:top="1120" w:right="1440" w:bottom="11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45E0" w:rsidRDefault="00CD45E0">
      <w:r>
        <w:separator/>
      </w:r>
    </w:p>
  </w:endnote>
  <w:endnote w:type="continuationSeparator" w:id="0">
    <w:p w:rsidR="00CD45E0" w:rsidRDefault="00CD4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45E0" w:rsidRDefault="00CD45E0">
      <w:r>
        <w:separator/>
      </w:r>
    </w:p>
  </w:footnote>
  <w:footnote w:type="continuationSeparator" w:id="0">
    <w:p w:rsidR="00CD45E0" w:rsidRDefault="00CD45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6320" w:rsidRDefault="00CD45E0">
    <w:pPr>
      <w:pBdr>
        <w:top w:val="nil"/>
        <w:left w:val="nil"/>
        <w:bottom w:val="single" w:sz="4" w:space="0" w:color="000000"/>
        <w:right w:val="nil"/>
        <w:between w:val="nil"/>
      </w:pBdr>
      <w:tabs>
        <w:tab w:val="right" w:pos="9360"/>
      </w:tabs>
      <w:rPr>
        <w:rFonts w:ascii="Arial" w:eastAsia="Arial" w:hAnsi="Arial" w:cs="Arial"/>
        <w:b/>
        <w:color w:val="000000"/>
        <w:sz w:val="20"/>
        <w:szCs w:val="20"/>
      </w:rPr>
    </w:pPr>
    <w:r>
      <w:rPr>
        <w:rFonts w:ascii="Arial" w:eastAsia="Arial" w:hAnsi="Arial" w:cs="Arial"/>
        <w:b/>
        <w:color w:val="000000"/>
        <w:sz w:val="20"/>
        <w:szCs w:val="20"/>
      </w:rPr>
      <w:t>MECH 103 Laboratory #5</w:t>
    </w:r>
    <w:r>
      <w:rPr>
        <w:rFonts w:ascii="Arial" w:eastAsia="Arial" w:hAnsi="Arial" w:cs="Arial"/>
        <w:b/>
        <w:color w:val="000000"/>
        <w:sz w:val="20"/>
        <w:szCs w:val="20"/>
      </w:rPr>
      <w:tab/>
      <w:t>Chapter 11 – Graphs and Figures</w:t>
    </w:r>
    <w:r>
      <w:rPr>
        <w:rFonts w:ascii="Arial" w:eastAsia="Arial" w:hAnsi="Arial" w:cs="Arial"/>
        <w:b/>
        <w:color w:val="000000"/>
        <w:sz w:val="20"/>
        <w:szCs w:val="20"/>
      </w:rPr>
      <w:tab/>
      <w:t xml:space="preserve">Week of </w:t>
    </w:r>
    <w:r>
      <w:rPr>
        <w:rFonts w:ascii="Arial" w:eastAsia="Arial" w:hAnsi="Arial" w:cs="Arial"/>
        <w:b/>
        <w:sz w:val="20"/>
        <w:szCs w:val="20"/>
      </w:rPr>
      <w:t>March</w:t>
    </w:r>
    <w:r>
      <w:rPr>
        <w:rFonts w:ascii="Arial" w:eastAsia="Arial" w:hAnsi="Arial" w:cs="Arial"/>
        <w:b/>
        <w:color w:val="000000"/>
        <w:sz w:val="20"/>
        <w:szCs w:val="20"/>
      </w:rPr>
      <w:t xml:space="preserve"> 2</w:t>
    </w:r>
    <w:r>
      <w:rPr>
        <w:rFonts w:ascii="Arial" w:eastAsia="Arial" w:hAnsi="Arial" w:cs="Arial"/>
        <w:b/>
        <w:color w:val="000000"/>
        <w:sz w:val="20"/>
        <w:szCs w:val="20"/>
        <w:vertAlign w:val="superscript"/>
      </w:rPr>
      <w:t>nd</w:t>
    </w:r>
  </w:p>
  <w:p w:rsidR="00576320" w:rsidRDefault="00CD45E0">
    <w:pPr>
      <w:pBdr>
        <w:top w:val="nil"/>
        <w:left w:val="nil"/>
        <w:bottom w:val="nil"/>
        <w:right w:val="nil"/>
        <w:between w:val="nil"/>
      </w:pBdr>
      <w:tabs>
        <w:tab w:val="right" w:pos="9360"/>
      </w:tabs>
      <w:rPr>
        <w:rFonts w:ascii="Arial" w:eastAsia="Arial" w:hAnsi="Arial" w:cs="Arial"/>
        <w:b/>
        <w:color w:val="000000"/>
        <w:sz w:val="20"/>
        <w:szCs w:val="20"/>
      </w:rPr>
    </w:pPr>
    <w:r>
      <w:rPr>
        <w:rFonts w:ascii="Arial" w:eastAsia="Arial" w:hAnsi="Arial" w:cs="Arial"/>
        <w:b/>
        <w:color w:val="000000"/>
        <w:sz w:val="20"/>
        <w:szCs w:val="20"/>
      </w:rPr>
      <w:tab/>
      <w:t>Figure it out.</w:t>
    </w:r>
    <w:r>
      <w:rPr>
        <w:rFonts w:ascii="Arial" w:eastAsia="Arial" w:hAnsi="Arial" w:cs="Arial"/>
        <w:b/>
        <w:color w:val="000000"/>
        <w:sz w:val="20"/>
        <w:szCs w:val="20"/>
      </w:rPr>
      <w:tab/>
      <w:t xml:space="preserve">Page </w:t>
    </w: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sidR="00C768E7">
      <w:rPr>
        <w:rFonts w:ascii="Arial" w:eastAsia="Arial" w:hAnsi="Arial" w:cs="Arial"/>
        <w:color w:val="000000"/>
        <w:sz w:val="20"/>
        <w:szCs w:val="20"/>
      </w:rPr>
      <w:fldChar w:fldCharType="separate"/>
    </w:r>
    <w:r w:rsidR="00C768E7">
      <w:rPr>
        <w:rFonts w:ascii="Arial" w:eastAsia="Arial" w:hAnsi="Arial" w:cs="Arial"/>
        <w:noProof/>
        <w:color w:val="000000"/>
        <w:sz w:val="20"/>
        <w:szCs w:val="20"/>
      </w:rPr>
      <w:t>1</w:t>
    </w:r>
    <w:r>
      <w:rPr>
        <w:rFonts w:ascii="Arial" w:eastAsia="Arial" w:hAnsi="Arial" w:cs="Arial"/>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0F19B9"/>
    <w:multiLevelType w:val="multilevel"/>
    <w:tmpl w:val="226E2C86"/>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7F750914"/>
    <w:multiLevelType w:val="multilevel"/>
    <w:tmpl w:val="083C5F9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76320"/>
    <w:rsid w:val="00576320"/>
    <w:rsid w:val="00C768E7"/>
    <w:rsid w:val="00CD4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7E164"/>
  <w15:docId w15:val="{55048765-E94D-435A-A175-2A61A7E04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 Bechara</cp:lastModifiedBy>
  <cp:revision>2</cp:revision>
  <dcterms:created xsi:type="dcterms:W3CDTF">2018-09-18T14:43:00Z</dcterms:created>
  <dcterms:modified xsi:type="dcterms:W3CDTF">2018-09-18T14:43:00Z</dcterms:modified>
</cp:coreProperties>
</file>