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DBA9" w14:textId="3DAAE413" w:rsidR="00115092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S</w:t>
      </w:r>
      <w:r w:rsidR="00D33373">
        <w:rPr>
          <w:b/>
          <w:bCs/>
          <w:color w:val="1F4E79"/>
          <w:sz w:val="32"/>
          <w:szCs w:val="32"/>
        </w:rPr>
        <w:t>hawn</w:t>
      </w:r>
      <w:r>
        <w:rPr>
          <w:b/>
          <w:bCs/>
          <w:color w:val="1F4E79"/>
          <w:sz w:val="32"/>
          <w:szCs w:val="32"/>
        </w:rPr>
        <w:t xml:space="preserve"> B</w:t>
      </w:r>
      <w:r w:rsidR="00D33373">
        <w:rPr>
          <w:b/>
          <w:bCs/>
          <w:color w:val="1F4E79"/>
          <w:sz w:val="32"/>
          <w:szCs w:val="32"/>
        </w:rPr>
        <w:t>ecker</w:t>
      </w:r>
      <w:r>
        <w:rPr>
          <w:b/>
          <w:bCs/>
          <w:color w:val="1F4E79"/>
          <w:sz w:val="32"/>
          <w:szCs w:val="32"/>
        </w:rPr>
        <w:t>, PhD</w:t>
      </w:r>
    </w:p>
    <w:p w14:paraId="646BC705" w14:textId="77777777" w:rsidR="00115092" w:rsidRDefault="00000000">
      <w:pPr>
        <w:spacing w:after="80"/>
        <w:jc w:val="center"/>
      </w:pPr>
      <w:r>
        <w:rPr>
          <w:sz w:val="18"/>
          <w:szCs w:val="18"/>
        </w:rPr>
        <w:t xml:space="preserve">Lehi, UT  •  (857) 891-0896  •  </w:t>
      </w:r>
      <w:hyperlink r:id="rId5" w:history="1">
        <w:r w:rsidR="00115092">
          <w:rPr>
            <w:color w:val="1155CC"/>
            <w:u w:val="single"/>
          </w:rPr>
          <w:t>shawn.becker@spexture.com</w:t>
        </w:r>
      </w:hyperlink>
      <w:r>
        <w:rPr>
          <w:sz w:val="18"/>
          <w:szCs w:val="18"/>
        </w:rPr>
        <w:t xml:space="preserve">  •  </w:t>
      </w:r>
      <w:hyperlink r:id="rId6" w:history="1">
        <w:r w:rsidR="00115092">
          <w:rPr>
            <w:color w:val="1155CC"/>
            <w:u w:val="single"/>
          </w:rPr>
          <w:t>linkedin.com/in/shawnbecker</w:t>
        </w:r>
      </w:hyperlink>
      <w:r>
        <w:rPr>
          <w:sz w:val="18"/>
          <w:szCs w:val="18"/>
        </w:rPr>
        <w:t xml:space="preserve">  •  </w:t>
      </w:r>
      <w:hyperlink r:id="rId7" w:history="1">
        <w:r w:rsidR="00115092">
          <w:rPr>
            <w:color w:val="1155CC"/>
            <w:u w:val="single"/>
          </w:rPr>
          <w:t>github.com/sbecker11</w:t>
        </w:r>
      </w:hyperlink>
    </w:p>
    <w:p w14:paraId="15BF08D9" w14:textId="77777777" w:rsidR="00115092" w:rsidRDefault="00115092">
      <w:pPr>
        <w:pBdr>
          <w:bottom w:val="single" w:sz="8" w:space="1" w:color="2E75B6"/>
        </w:pBdr>
        <w:spacing w:after="80"/>
      </w:pPr>
    </w:p>
    <w:p w14:paraId="5CC3343D" w14:textId="77777777" w:rsidR="00115092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Senior Machine Learning Engineer</w:t>
      </w:r>
    </w:p>
    <w:p w14:paraId="47B7E5F8" w14:textId="77777777" w:rsidR="00115092" w:rsidRDefault="00000000">
      <w:pPr>
        <w:spacing w:after="60"/>
      </w:pPr>
      <w:r>
        <w:t>MIT PhD in Computer Vision &amp; Computer Graphics with 20+ years building production ML systems for search, content ranking, and recommendation at scale. Three patents in NLP-based recommendation systems using vector embeddings, with hands-on expertise across computer vision, LLMs, generative AI, and RAG pipelines — deployed for Fortune 500 clients on AWS.</w:t>
      </w:r>
    </w:p>
    <w:p w14:paraId="74FE44D1" w14:textId="77777777" w:rsidR="00115092" w:rsidRDefault="00115092">
      <w:pPr>
        <w:pBdr>
          <w:bottom w:val="single" w:sz="8" w:space="1" w:color="2E75B6"/>
        </w:pBdr>
        <w:spacing w:after="80"/>
      </w:pPr>
    </w:p>
    <w:p w14:paraId="59A2EB14" w14:textId="77777777" w:rsidR="00115092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CORE SKILLS</w:t>
      </w:r>
    </w:p>
    <w:p w14:paraId="5A21407F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Machine Learning &amp; Deep Learning: Computer Vision, CNN, PyTorch, Keras, TensorFlow, Scikit-Learn, AWS SageMaker</w:t>
      </w:r>
    </w:p>
    <w:p w14:paraId="48B426FF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LLMs &amp; Generative AI: LangChain, RAG pipelines, ChromaDB, OpenAI, Claude, Mistral, Llama, DALL-E 3, Prompt Engineering, LLM Evaluation, Chain-of-Thought, Tool Orchestration, Few-Shot Learning</w:t>
      </w:r>
    </w:p>
    <w:p w14:paraId="4248DCD4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NLP &amp; Vector Embeddings: NLP systems, vector embeddings, cosine similarity, dimensionality reduction, K-means Bayesian clustering (co-author: 3 patents)</w:t>
      </w:r>
    </w:p>
    <w:p w14:paraId="004C82D7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Languages: Python (advanced), Java (10 years: HomePortfolio 1997–2002, ClipFile 2011–2017), JavaScript/TypeScript, SQL, Shell scripting</w:t>
      </w:r>
    </w:p>
    <w:p w14:paraId="12443312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Data Engineering: Apache Spark, PySpark, ETL/ELT, dbt, AWS Glue, Redshift, PostgreSQL, MongoDB, Snowflake, Pandas, NumPy</w:t>
      </w:r>
    </w:p>
    <w:p w14:paraId="5D67FF86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Cloud &amp; Infrastructure: AWS (S3, EC2, SageMaker, Lambda, EMR, Glue, Redshift, Kinesis, Aurora, ECS/EKS), Docker, Kubernetes, Terraform, CI/CD (GitHub Actions, Jenkins)</w:t>
      </w:r>
    </w:p>
    <w:p w14:paraId="79C2928C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Frameworks &amp; APIs: Django, Flask, FastAPI, RESTful API Design, React, Vue.js, Node.js</w:t>
      </w:r>
    </w:p>
    <w:p w14:paraId="387CF33B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Visualization &amp; Reporting: Amazon QuickSight, Tableau, Looker, Plotly</w:t>
      </w:r>
    </w:p>
    <w:p w14:paraId="2C8BE757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Process: Agile Scrum, Certified ScrumMaster, cross-functional stakeholder communication</w:t>
      </w:r>
    </w:p>
    <w:p w14:paraId="0E36C455" w14:textId="77777777" w:rsidR="00115092" w:rsidRDefault="00115092">
      <w:pPr>
        <w:pBdr>
          <w:bottom w:val="single" w:sz="8" w:space="1" w:color="2E75B6"/>
        </w:pBdr>
        <w:spacing w:after="80"/>
      </w:pPr>
    </w:p>
    <w:p w14:paraId="6616AE8B" w14:textId="77777777" w:rsidR="00115092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WORK EXPERIENCE</w:t>
      </w:r>
    </w:p>
    <w:p w14:paraId="0F32F725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Spexture / Technical Consulting</w:t>
      </w:r>
      <w:r>
        <w:rPr>
          <w:color w:val="555555"/>
          <w:sz w:val="18"/>
          <w:szCs w:val="18"/>
        </w:rPr>
        <w:tab/>
        <w:t>Nov 2019 – Present</w:t>
      </w:r>
    </w:p>
    <w:p w14:paraId="31400874" w14:textId="77777777" w:rsidR="00115092" w:rsidRDefault="00000000">
      <w:pPr>
        <w:spacing w:after="60"/>
      </w:pPr>
      <w:r>
        <w:rPr>
          <w:i/>
          <w:iCs/>
        </w:rPr>
        <w:t>Senior ML Engineer &amp; AI Architect</w:t>
      </w:r>
      <w:r>
        <w:rPr>
          <w:color w:val="777777"/>
          <w:sz w:val="18"/>
          <w:szCs w:val="18"/>
        </w:rPr>
        <w:t xml:space="preserve">  •  Lehi, UT</w:t>
      </w:r>
    </w:p>
    <w:p w14:paraId="009124F5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Designed and deployed production ML systems for Fortune 500 clients including Adobe, Fannie Mae, Warner Bros Games, Angel Studios, The Cigna Group, and NuSkin — architecting AI/ML pipelines on AWS.</w:t>
      </w:r>
    </w:p>
    <w:p w14:paraId="5B43842C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Built Sushi RAG App (github.com/sbecker11/sushi-rag-app): production LangChain pipeline with tool orchestration, structured memory, and chain-of-thought reasoning; benchmarked Claude, OpenAI, Mistral, and Llama on retrieval quality, latency, and task accuracy to select the optimal production configuration.</w:t>
      </w:r>
    </w:p>
    <w:p w14:paraId="48327C87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Developed campaign asset automation pipeline integrating DALL-E 3 for programmatic social media ad generation, with prompt engineering, brand compliance validation, and quality controls to ensure consistent creative output at scale.</w:t>
      </w:r>
    </w:p>
    <w:p w14:paraId="53E0259A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Color Palette Maker (github.com/sbecker11/color-palette-maker-react): React 19/Python app using 5-strategy OpenCV region detection, region-masked K-means clustering, and CIEDE2000 perceptual color matching. </w:t>
      </w:r>
      <w:proofErr w:type="spellStart"/>
      <w:r>
        <w:t>Dockerized</w:t>
      </w:r>
      <w:proofErr w:type="spellEnd"/>
      <w:r>
        <w:t xml:space="preserve"> with full CI/CD and a Kubernetes migration path.</w:t>
      </w:r>
    </w:p>
    <w:p w14:paraId="590F67A0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Developed "Flock of Postcards" (sbecker11.github.io/flock-of-postcards): data-driven JavaScript visualization featuring 3D motion parallax and depth-of-field effects; 310 commits across 11 iterative versions.</w:t>
      </w:r>
    </w:p>
    <w:p w14:paraId="3F07476E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AWS Glue and PySpark for data cleansing, lineage tracking, and governance; GitHub Actions for automated CI/CD pipelines.</w:t>
      </w:r>
    </w:p>
    <w:p w14:paraId="154C2CCB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Adobe / Data Analytics</w:t>
      </w:r>
      <w:r>
        <w:rPr>
          <w:color w:val="555555"/>
          <w:sz w:val="18"/>
          <w:szCs w:val="18"/>
        </w:rPr>
        <w:tab/>
        <w:t>Mar 2025 – Jul 2025</w:t>
      </w:r>
    </w:p>
    <w:p w14:paraId="265F1574" w14:textId="77777777" w:rsidR="00115092" w:rsidRDefault="00000000">
      <w:pPr>
        <w:spacing w:after="60"/>
      </w:pPr>
      <w:r>
        <w:rPr>
          <w:i/>
          <w:iCs/>
        </w:rPr>
        <w:t>Senior Data Engineer</w:t>
      </w:r>
    </w:p>
    <w:p w14:paraId="28C6D557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Refactored legacy Python/Django REST APIs and developed new endpoints backed by PostgreSQL on AWS Aurora, reducing technical debt and improving maintainability.</w:t>
      </w:r>
    </w:p>
    <w:p w14:paraId="6EF3280B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Built admin tooling to streamline SEO platform workflows, supported by comprehensive PyTest coverage to ensure reliability.</w:t>
      </w:r>
    </w:p>
    <w:p w14:paraId="152CAFE6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Angel Studios</w:t>
      </w:r>
      <w:r>
        <w:rPr>
          <w:color w:val="555555"/>
          <w:sz w:val="18"/>
          <w:szCs w:val="18"/>
        </w:rPr>
        <w:tab/>
        <w:t>Dec 2021 – Aug 2022</w:t>
      </w:r>
    </w:p>
    <w:p w14:paraId="6E64C4D9" w14:textId="77777777" w:rsidR="00115092" w:rsidRDefault="00000000">
      <w:pPr>
        <w:spacing w:after="60"/>
      </w:pPr>
      <w:r>
        <w:rPr>
          <w:i/>
          <w:iCs/>
        </w:rPr>
        <w:t>Senior Data Engineer</w:t>
      </w:r>
    </w:p>
    <w:p w14:paraId="2AE0AA50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Designed and deployed a production CNN-based video classification system using PyTorch on AWS SageMaker for automated frame-level content tagging, enabling a new advertising revenue stream through fine-grained categorization.</w:t>
      </w:r>
    </w:p>
    <w:p w14:paraId="07F28978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Conducted model selection and feature analysis using Jupyter, Pandas, NumPy, Scikit-Learn, and Keras; produced QuickSight and Plotly dashboards to communicate findings to technical and non-technical stakeholders.</w:t>
      </w:r>
    </w:p>
    <w:p w14:paraId="7E90823A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Created RESTful APIs for data exchange with external e-commerce and advertising partners, supporting downstream monetization of classified content.</w:t>
      </w:r>
    </w:p>
    <w:p w14:paraId="08E0EFC6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Fannie Mae / Risk Works Analysis Data Lake</w:t>
      </w:r>
      <w:r>
        <w:rPr>
          <w:color w:val="555555"/>
          <w:sz w:val="18"/>
          <w:szCs w:val="18"/>
        </w:rPr>
        <w:tab/>
        <w:t>Mar 2024 – Jul 2024</w:t>
      </w:r>
    </w:p>
    <w:p w14:paraId="385B266B" w14:textId="77777777" w:rsidR="00115092" w:rsidRDefault="00000000">
      <w:pPr>
        <w:spacing w:after="60"/>
      </w:pPr>
      <w:r>
        <w:rPr>
          <w:i/>
          <w:iCs/>
        </w:rPr>
        <w:t>Senior Data Engineer</w:t>
      </w:r>
    </w:p>
    <w:p w14:paraId="1BDDA626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Built dbt-validated SQL pipelines for data cleansing and lake ingestion using AWS Redshift, Glue, Airflow, S3, and Lambda across a multi-source mortgage risk data lake.</w:t>
      </w:r>
    </w:p>
    <w:p w14:paraId="213BBA07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Tracked schema evolution with Amazon Glue across a multi-source data lake; built custom Redshift views that reduced ad-hoc analyst query time and standardized reporting across risk teams.</w:t>
      </w:r>
    </w:p>
    <w:p w14:paraId="0B5C5731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The Cigna Group / Data Cybersecurity</w:t>
      </w:r>
      <w:r>
        <w:rPr>
          <w:color w:val="555555"/>
          <w:sz w:val="18"/>
          <w:szCs w:val="18"/>
        </w:rPr>
        <w:tab/>
        <w:t>Jun 2023 – Dec 2023</w:t>
      </w:r>
    </w:p>
    <w:p w14:paraId="7089B290" w14:textId="77777777" w:rsidR="00115092" w:rsidRDefault="00000000">
      <w:pPr>
        <w:spacing w:after="60"/>
      </w:pPr>
      <w:r>
        <w:rPr>
          <w:i/>
          <w:iCs/>
        </w:rPr>
        <w:t>Senior Software Engineer</w:t>
      </w:r>
    </w:p>
    <w:p w14:paraId="6D942E41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Architected migration from static credential management to runtime CyberArk PAM integration with mutual TLS (</w:t>
      </w:r>
      <w:proofErr w:type="spellStart"/>
      <w:r>
        <w:t>mTLS</w:t>
      </w:r>
      <w:proofErr w:type="spellEnd"/>
      <w:r>
        <w:t>); eliminated hardcoded secrets, enabled automated rotation, reduced costs by 95%.</w:t>
      </w:r>
    </w:p>
    <w:p w14:paraId="68BF5BD6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Modernized Jenkins CI/CD pipeline with SetupTools, Artifactory/PyPI, SonarQube, and Xray; built Terraform-based application templates.</w:t>
      </w:r>
    </w:p>
    <w:p w14:paraId="1033140F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Warner Brothers Interactive Entertainment</w:t>
      </w:r>
      <w:r>
        <w:rPr>
          <w:color w:val="555555"/>
          <w:sz w:val="18"/>
          <w:szCs w:val="18"/>
        </w:rPr>
        <w:tab/>
        <w:t>Sep 2022 – Apr 2023</w:t>
      </w:r>
    </w:p>
    <w:p w14:paraId="12954BD5" w14:textId="77777777" w:rsidR="00115092" w:rsidRDefault="00000000">
      <w:pPr>
        <w:spacing w:after="60"/>
      </w:pPr>
      <w:r>
        <w:rPr>
          <w:i/>
          <w:iCs/>
        </w:rPr>
        <w:t>Senior Data Engineer</w:t>
      </w:r>
    </w:p>
    <w:p w14:paraId="048AEFB1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Integrated Segment CDP with in-game telemetry, purchase history, and Salesforce to unify player profiles across the WB Games network; built segmented audiences for Google Ads, YouTube, and advertising partners.</w:t>
      </w:r>
    </w:p>
    <w:p w14:paraId="611A0D73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Built Python integrations connecting Google BigQuery, AWS services, Salesforce, and Snowflake via REST APIs and direct connectors — enabling unified cross-platform reporting across the WB Games network.</w:t>
      </w:r>
    </w:p>
    <w:p w14:paraId="3F82DECD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SeniorLink / Vela</w:t>
      </w:r>
      <w:r>
        <w:rPr>
          <w:color w:val="555555"/>
          <w:sz w:val="18"/>
          <w:szCs w:val="18"/>
        </w:rPr>
        <w:tab/>
        <w:t>Mar 2017 – Nov 2019</w:t>
      </w:r>
    </w:p>
    <w:p w14:paraId="1AAA3923" w14:textId="77777777" w:rsidR="00115092" w:rsidRDefault="00000000">
      <w:pPr>
        <w:spacing w:after="60"/>
      </w:pPr>
      <w:r>
        <w:rPr>
          <w:i/>
          <w:iCs/>
        </w:rPr>
        <w:t>Senior Data Engineer</w:t>
      </w:r>
    </w:p>
    <w:p w14:paraId="0F5EC551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Designed AWS healthcare data pipeline: API Gateway → Kinesis → S3 (Parquet) → PySpark on EMR → Redshift; new functionality improved patient quality of service by 75% by eliminating fraudulent visit reporting by home-visiting nurses, while maintaining HIPAA, GDPR, and PII/PHI compliance.</w:t>
      </w:r>
    </w:p>
    <w:p w14:paraId="41C4607C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ClipFile</w:t>
      </w:r>
      <w:r>
        <w:rPr>
          <w:color w:val="555555"/>
          <w:sz w:val="18"/>
          <w:szCs w:val="18"/>
        </w:rPr>
        <w:tab/>
        <w:t>Feb 2011 – Mar 2017</w:t>
      </w:r>
    </w:p>
    <w:p w14:paraId="25B64765" w14:textId="77777777" w:rsidR="00115092" w:rsidRDefault="00000000">
      <w:pPr>
        <w:spacing w:after="60"/>
      </w:pPr>
      <w:r>
        <w:rPr>
          <w:i/>
          <w:iCs/>
        </w:rPr>
        <w:t>Technical Lead &amp; Co-Founder</w:t>
      </w:r>
    </w:p>
    <w:p w14:paraId="5CDDB911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Built NLP-based recommendation platform applying vectorization, eigenvector decomposition, and K-means Bayesian clustering for collaborative filtering — work that led directly to three co-authored patents in vector embedding-based recommendation systems.</w:t>
      </w:r>
    </w:p>
    <w:p w14:paraId="4111B70A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Co-authored three patents for NLP-based recommendation systems using vector embeddings and cosine similarity.</w:t>
      </w:r>
    </w:p>
    <w:p w14:paraId="5FA7C9C1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Sierra Vista Group</w:t>
      </w:r>
      <w:r>
        <w:rPr>
          <w:color w:val="555555"/>
          <w:sz w:val="18"/>
          <w:szCs w:val="18"/>
        </w:rPr>
        <w:tab/>
        <w:t>Nov 2002 – Feb 2011</w:t>
      </w:r>
    </w:p>
    <w:p w14:paraId="42F3EA1F" w14:textId="77777777" w:rsidR="00115092" w:rsidRDefault="00000000">
      <w:pPr>
        <w:spacing w:after="60"/>
      </w:pPr>
      <w:r>
        <w:rPr>
          <w:i/>
          <w:iCs/>
        </w:rPr>
        <w:t>Technical Lead &amp; Co-Founder</w:t>
      </w:r>
    </w:p>
    <w:p w14:paraId="22698E84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Founded boutique consulting firm; clients included Coca-Cola Corp. Europe, AMI, Medical Services Corp., and Intrusic Cyber Security.</w:t>
      </w:r>
    </w:p>
    <w:p w14:paraId="468D1CF8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At Intrusic Corp: architected a double-buffered C++/OpenBSD system for real-time analysis of live UDP/TCP packet streams, feeding a network intrusion detection system — directly contributing to securing government cybersecurity contracts.</w:t>
      </w:r>
    </w:p>
    <w:p w14:paraId="2E9D26B8" w14:textId="77777777" w:rsidR="00115092" w:rsidRDefault="00115092">
      <w:pPr>
        <w:pBdr>
          <w:bottom w:val="single" w:sz="8" w:space="1" w:color="2E75B6"/>
        </w:pBdr>
        <w:spacing w:after="80"/>
      </w:pPr>
    </w:p>
    <w:p w14:paraId="5DE32567" w14:textId="77777777" w:rsidR="00115092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EDUCATION</w:t>
      </w:r>
    </w:p>
    <w:p w14:paraId="6E1EC1F9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Massachusetts Institute of Technology</w:t>
      </w:r>
      <w:r>
        <w:rPr>
          <w:color w:val="555555"/>
          <w:sz w:val="18"/>
          <w:szCs w:val="18"/>
        </w:rPr>
        <w:tab/>
      </w:r>
    </w:p>
    <w:p w14:paraId="2D045A54" w14:textId="77777777" w:rsidR="00115092" w:rsidRDefault="00000000">
      <w:pPr>
        <w:spacing w:after="60"/>
      </w:pPr>
      <w:r>
        <w:t>PhD, Media Arts &amp; Sciences — Computer Vision / Video Coding / Computer Graphics</w:t>
      </w:r>
    </w:p>
    <w:p w14:paraId="1B0A1F83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Brigham Young University</w:t>
      </w:r>
      <w:r>
        <w:rPr>
          <w:color w:val="555555"/>
          <w:sz w:val="18"/>
          <w:szCs w:val="18"/>
        </w:rPr>
        <w:tab/>
      </w:r>
    </w:p>
    <w:p w14:paraId="6E6793A4" w14:textId="77777777" w:rsidR="00115092" w:rsidRDefault="00000000">
      <w:pPr>
        <w:spacing w:after="60"/>
      </w:pPr>
      <w:r>
        <w:t>MS, Computer Science — Medical Imaging / Computer Graphics</w:t>
      </w:r>
    </w:p>
    <w:p w14:paraId="1697FD7B" w14:textId="77777777" w:rsidR="00115092" w:rsidRDefault="00000000">
      <w:pPr>
        <w:spacing w:after="60"/>
      </w:pPr>
      <w:r>
        <w:t>BS, Design Engineering Technology — CAD / CAE / CAM</w:t>
      </w:r>
    </w:p>
    <w:p w14:paraId="5FE417BF" w14:textId="77777777" w:rsidR="00115092" w:rsidRDefault="00115092">
      <w:pPr>
        <w:pBdr>
          <w:bottom w:val="single" w:sz="8" w:space="1" w:color="2E75B6"/>
        </w:pBdr>
        <w:spacing w:after="80"/>
      </w:pPr>
    </w:p>
    <w:p w14:paraId="4C6FDFD7" w14:textId="77777777" w:rsidR="00115092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CERTIFICATIONS, PUBLICATIONS &amp; PATENTS</w:t>
      </w:r>
    </w:p>
    <w:p w14:paraId="7AEB12B2" w14:textId="77777777" w:rsidR="00115092" w:rsidRDefault="00000000">
      <w:pPr>
        <w:spacing w:before="40" w:after="40"/>
      </w:pPr>
      <w:r>
        <w:rPr>
          <w:b/>
          <w:bCs/>
        </w:rPr>
        <w:t xml:space="preserve">Certifications: </w:t>
      </w:r>
      <w:hyperlink r:id="rId8" w:history="1">
        <w:r w:rsidR="00115092">
          <w:rPr>
            <w:color w:val="1155CC"/>
            <w:u w:val="single"/>
          </w:rPr>
          <w:t>linkedin.com/in/shawnbecker/details/certifications/</w:t>
        </w:r>
      </w:hyperlink>
    </w:p>
    <w:p w14:paraId="27391D78" w14:textId="77777777" w:rsidR="00115092" w:rsidRDefault="00000000">
      <w:pPr>
        <w:spacing w:before="40" w:after="40"/>
      </w:pPr>
      <w:r>
        <w:rPr>
          <w:b/>
          <w:bCs/>
        </w:rPr>
        <w:t xml:space="preserve">Patents: </w:t>
      </w:r>
      <w:hyperlink r:id="rId9" w:history="1">
        <w:r w:rsidR="00115092">
          <w:rPr>
            <w:color w:val="1155CC"/>
            <w:u w:val="single"/>
          </w:rPr>
          <w:t>patents.justia.com/inventor/shawn-c-becker</w:t>
        </w:r>
      </w:hyperlink>
    </w:p>
    <w:p w14:paraId="552C4029" w14:textId="77777777" w:rsidR="00115092" w:rsidRDefault="00000000">
      <w:pPr>
        <w:spacing w:before="40" w:after="40"/>
      </w:pPr>
      <w:r>
        <w:rPr>
          <w:b/>
          <w:bCs/>
        </w:rPr>
        <w:t xml:space="preserve">Publications: </w:t>
      </w:r>
      <w:hyperlink r:id="rId10" w:history="1">
        <w:r w:rsidR="00115092">
          <w:rPr>
            <w:color w:val="1155CC"/>
            <w:u w:val="single"/>
          </w:rPr>
          <w:t>independent.academia.edu/shawnbecker</w:t>
        </w:r>
      </w:hyperlink>
    </w:p>
    <w:p w14:paraId="1DA64E3F" w14:textId="77777777" w:rsidR="00115092" w:rsidRDefault="00000000">
      <w:pPr>
        <w:spacing w:before="40" w:after="40"/>
      </w:pPr>
      <w:r>
        <w:rPr>
          <w:b/>
          <w:bCs/>
        </w:rPr>
        <w:t xml:space="preserve">Portfolio: </w:t>
      </w:r>
      <w:hyperlink r:id="rId11" w:history="1">
        <w:r w:rsidR="00115092">
          <w:rPr>
            <w:color w:val="1155CC"/>
            <w:u w:val="single"/>
          </w:rPr>
          <w:t>sbecker11.github.io/flock-of-postcards</w:t>
        </w:r>
      </w:hyperlink>
    </w:p>
    <w:sectPr w:rsidR="001150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023"/>
    <w:multiLevelType w:val="hybridMultilevel"/>
    <w:tmpl w:val="BADE5EB6"/>
    <w:lvl w:ilvl="0" w:tplc="D6B812A8">
      <w:start w:val="1"/>
      <w:numFmt w:val="bullet"/>
      <w:lvlText w:val="●"/>
      <w:lvlJc w:val="left"/>
      <w:pPr>
        <w:ind w:left="720" w:hanging="360"/>
      </w:pPr>
    </w:lvl>
    <w:lvl w:ilvl="1" w:tplc="F920061C">
      <w:start w:val="1"/>
      <w:numFmt w:val="bullet"/>
      <w:lvlText w:val="○"/>
      <w:lvlJc w:val="left"/>
      <w:pPr>
        <w:ind w:left="1440" w:hanging="360"/>
      </w:pPr>
    </w:lvl>
    <w:lvl w:ilvl="2" w:tplc="E1CCEC92">
      <w:start w:val="1"/>
      <w:numFmt w:val="bullet"/>
      <w:lvlText w:val="■"/>
      <w:lvlJc w:val="left"/>
      <w:pPr>
        <w:ind w:left="2160" w:hanging="360"/>
      </w:pPr>
    </w:lvl>
    <w:lvl w:ilvl="3" w:tplc="4D30B9DE">
      <w:start w:val="1"/>
      <w:numFmt w:val="bullet"/>
      <w:lvlText w:val="●"/>
      <w:lvlJc w:val="left"/>
      <w:pPr>
        <w:ind w:left="2880" w:hanging="360"/>
      </w:pPr>
    </w:lvl>
    <w:lvl w:ilvl="4" w:tplc="F1527504">
      <w:start w:val="1"/>
      <w:numFmt w:val="bullet"/>
      <w:lvlText w:val="○"/>
      <w:lvlJc w:val="left"/>
      <w:pPr>
        <w:ind w:left="3600" w:hanging="360"/>
      </w:pPr>
    </w:lvl>
    <w:lvl w:ilvl="5" w:tplc="930CBA24">
      <w:start w:val="1"/>
      <w:numFmt w:val="bullet"/>
      <w:lvlText w:val="■"/>
      <w:lvlJc w:val="left"/>
      <w:pPr>
        <w:ind w:left="4320" w:hanging="360"/>
      </w:pPr>
    </w:lvl>
    <w:lvl w:ilvl="6" w:tplc="94E0DC24">
      <w:start w:val="1"/>
      <w:numFmt w:val="bullet"/>
      <w:lvlText w:val="●"/>
      <w:lvlJc w:val="left"/>
      <w:pPr>
        <w:ind w:left="5040" w:hanging="360"/>
      </w:pPr>
    </w:lvl>
    <w:lvl w:ilvl="7" w:tplc="CD2C94B2">
      <w:start w:val="1"/>
      <w:numFmt w:val="bullet"/>
      <w:lvlText w:val="●"/>
      <w:lvlJc w:val="left"/>
      <w:pPr>
        <w:ind w:left="5760" w:hanging="360"/>
      </w:pPr>
    </w:lvl>
    <w:lvl w:ilvl="8" w:tplc="DA9042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905EE4"/>
    <w:multiLevelType w:val="hybridMultilevel"/>
    <w:tmpl w:val="2028EEF8"/>
    <w:lvl w:ilvl="0" w:tplc="471A15F0">
      <w:start w:val="1"/>
      <w:numFmt w:val="bullet"/>
      <w:lvlText w:val="•"/>
      <w:lvlJc w:val="left"/>
      <w:pPr>
        <w:ind w:left="540" w:hanging="260"/>
      </w:pPr>
    </w:lvl>
    <w:lvl w:ilvl="1" w:tplc="F1C82936">
      <w:numFmt w:val="decimal"/>
      <w:lvlText w:val=""/>
      <w:lvlJc w:val="left"/>
    </w:lvl>
    <w:lvl w:ilvl="2" w:tplc="857C5A0C">
      <w:numFmt w:val="decimal"/>
      <w:lvlText w:val=""/>
      <w:lvlJc w:val="left"/>
    </w:lvl>
    <w:lvl w:ilvl="3" w:tplc="EFFC4676">
      <w:numFmt w:val="decimal"/>
      <w:lvlText w:val=""/>
      <w:lvlJc w:val="left"/>
    </w:lvl>
    <w:lvl w:ilvl="4" w:tplc="A0C66364">
      <w:numFmt w:val="decimal"/>
      <w:lvlText w:val=""/>
      <w:lvlJc w:val="left"/>
    </w:lvl>
    <w:lvl w:ilvl="5" w:tplc="883255FC">
      <w:numFmt w:val="decimal"/>
      <w:lvlText w:val=""/>
      <w:lvlJc w:val="left"/>
    </w:lvl>
    <w:lvl w:ilvl="6" w:tplc="1382E948">
      <w:numFmt w:val="decimal"/>
      <w:lvlText w:val=""/>
      <w:lvlJc w:val="left"/>
    </w:lvl>
    <w:lvl w:ilvl="7" w:tplc="182A573C">
      <w:numFmt w:val="decimal"/>
      <w:lvlText w:val=""/>
      <w:lvlJc w:val="left"/>
    </w:lvl>
    <w:lvl w:ilvl="8" w:tplc="2EF02FB8">
      <w:numFmt w:val="decimal"/>
      <w:lvlText w:val=""/>
      <w:lvlJc w:val="left"/>
    </w:lvl>
  </w:abstractNum>
  <w:num w:numId="1" w16cid:durableId="290600243">
    <w:abstractNumId w:val="0"/>
    <w:lvlOverride w:ilvl="0">
      <w:startOverride w:val="1"/>
    </w:lvlOverride>
  </w:num>
  <w:num w:numId="2" w16cid:durableId="1264344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092"/>
    <w:rsid w:val="00115092"/>
    <w:rsid w:val="007434DB"/>
    <w:rsid w:val="009218C8"/>
    <w:rsid w:val="00CD61FA"/>
    <w:rsid w:val="00D3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82F3E"/>
  <w15:docId w15:val="{B6DFBA01-2C8C-4F43-AD08-52F569DB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wnbecker/details/certification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becker1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wnbecker" TargetMode="External"/><Relationship Id="rId11" Type="http://schemas.openxmlformats.org/officeDocument/2006/relationships/hyperlink" Target="https://sbecker11.github.io/flock-of-postcards" TargetMode="External"/><Relationship Id="rId5" Type="http://schemas.openxmlformats.org/officeDocument/2006/relationships/hyperlink" Target="mailto:shawn.becker@spexture.com" TargetMode="External"/><Relationship Id="rId10" Type="http://schemas.openxmlformats.org/officeDocument/2006/relationships/hyperlink" Target="https://independent.academia.edu/shawnbec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tents.justia.com/inventor/shawn-c-be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1135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Becker</cp:lastModifiedBy>
  <cp:revision>3</cp:revision>
  <dcterms:created xsi:type="dcterms:W3CDTF">2026-03-04T01:04:00Z</dcterms:created>
  <dcterms:modified xsi:type="dcterms:W3CDTF">2026-03-04T01:26:00Z</dcterms:modified>
</cp:coreProperties>
</file>