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1CEB" w14:textId="77777777" w:rsidR="00BD3C16" w:rsidRPr="00C47A65" w:rsidRDefault="00BD3C16" w:rsidP="00BD3C16">
      <w:pPr>
        <w:spacing w:after="0"/>
        <w:rPr>
          <w:rFonts w:ascii="Times New Roman" w:hAnsi="Times New Roman" w:cs="Times New Roman"/>
          <w:sz w:val="24"/>
          <w:szCs w:val="24"/>
        </w:rPr>
      </w:pPr>
      <w:r w:rsidRPr="00C47A65">
        <w:rPr>
          <w:rFonts w:ascii="Times New Roman" w:hAnsi="Times New Roman" w:cs="Times New Roman"/>
          <w:sz w:val="24"/>
          <w:szCs w:val="24"/>
        </w:rPr>
        <w:t>Universidad de los Andes</w:t>
      </w:r>
    </w:p>
    <w:p w14:paraId="7D325316" w14:textId="77777777" w:rsidR="00BD3C16" w:rsidRPr="0099625A" w:rsidRDefault="00BD3C16" w:rsidP="00BD3C16">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5B3BE9">
        <w:rPr>
          <w:rFonts w:ascii="Times New Roman" w:hAnsi="Times New Roman" w:cs="Times New Roman"/>
          <w:i/>
          <w:iCs/>
          <w:sz w:val="24"/>
          <w:szCs w:val="24"/>
        </w:rPr>
        <w:t xml:space="preserve">Big Data and Machine Learning </w:t>
      </w:r>
      <w:proofErr w:type="spellStart"/>
      <w:r w:rsidRPr="005B3BE9">
        <w:rPr>
          <w:rFonts w:ascii="Times New Roman" w:hAnsi="Times New Roman" w:cs="Times New Roman"/>
          <w:i/>
          <w:iCs/>
          <w:sz w:val="24"/>
          <w:szCs w:val="24"/>
        </w:rPr>
        <w:t>for</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Applied</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Economics</w:t>
      </w:r>
      <w:proofErr w:type="spellEnd"/>
      <w:r w:rsidRPr="00A935F4">
        <w:rPr>
          <w:rFonts w:ascii="Times New Roman" w:hAnsi="Times New Roman" w:cs="Times New Roman"/>
          <w:sz w:val="24"/>
          <w:szCs w:val="24"/>
        </w:rPr>
        <w:t xml:space="preserve"> </w:t>
      </w:r>
    </w:p>
    <w:p w14:paraId="0EAA6C87" w14:textId="77777777" w:rsidR="00BD3C16" w:rsidRPr="005A73A8" w:rsidRDefault="00BD3C16" w:rsidP="00BD3C16">
      <w:pPr>
        <w:pBdr>
          <w:bottom w:val="single" w:sz="6" w:space="1" w:color="auto"/>
        </w:pBdr>
        <w:spacing w:after="0"/>
        <w:rPr>
          <w:rFonts w:ascii="Times New Roman" w:hAnsi="Times New Roman" w:cs="Times New Roman"/>
          <w:sz w:val="24"/>
          <w:szCs w:val="24"/>
        </w:rPr>
      </w:pPr>
      <w:r w:rsidRPr="00E113C1">
        <w:rPr>
          <w:rFonts w:ascii="Times New Roman" w:hAnsi="Times New Roman" w:cs="Times New Roman"/>
          <w:b/>
          <w:bCs/>
          <w:sz w:val="24"/>
          <w:szCs w:val="24"/>
        </w:rPr>
        <w:t>Grupo:</w:t>
      </w:r>
      <w:r>
        <w:rPr>
          <w:rFonts w:ascii="Times New Roman" w:hAnsi="Times New Roman" w:cs="Times New Roman"/>
          <w:sz w:val="24"/>
          <w:szCs w:val="24"/>
        </w:rPr>
        <w:t xml:space="preserve"> </w:t>
      </w:r>
      <w:r w:rsidRPr="00C47A65">
        <w:rPr>
          <w:rFonts w:ascii="Times New Roman" w:hAnsi="Times New Roman" w:cs="Times New Roman"/>
          <w:sz w:val="24"/>
          <w:szCs w:val="24"/>
        </w:rPr>
        <w:t xml:space="preserve">Laura Natalia Capacho, Sebastián David Beltrán y </w:t>
      </w:r>
      <w:r w:rsidRPr="005A73A8">
        <w:rPr>
          <w:rFonts w:ascii="Times New Roman" w:hAnsi="Times New Roman" w:cs="Times New Roman"/>
          <w:sz w:val="24"/>
          <w:szCs w:val="24"/>
        </w:rPr>
        <w:t xml:space="preserve">Yurani </w:t>
      </w:r>
      <w:proofErr w:type="spellStart"/>
      <w:r w:rsidRPr="005A73A8">
        <w:rPr>
          <w:rFonts w:ascii="Times New Roman" w:hAnsi="Times New Roman" w:cs="Times New Roman"/>
          <w:sz w:val="24"/>
          <w:szCs w:val="24"/>
        </w:rPr>
        <w:t>Gonzalez</w:t>
      </w:r>
      <w:proofErr w:type="spellEnd"/>
      <w:r>
        <w:rPr>
          <w:rStyle w:val="Refdenotaalfinal"/>
          <w:rFonts w:ascii="Times New Roman" w:hAnsi="Times New Roman" w:cs="Times New Roman"/>
          <w:sz w:val="24"/>
          <w:szCs w:val="24"/>
          <w:lang w:val="en-US"/>
        </w:rPr>
        <w:endnoteReference w:id="1"/>
      </w:r>
      <w:r w:rsidRPr="005A73A8">
        <w:rPr>
          <w:rFonts w:ascii="Times New Roman" w:hAnsi="Times New Roman" w:cs="Times New Roman"/>
          <w:sz w:val="24"/>
          <w:szCs w:val="24"/>
        </w:rPr>
        <w:t xml:space="preserve"> </w:t>
      </w:r>
    </w:p>
    <w:p w14:paraId="3B12427F" w14:textId="77777777" w:rsidR="00BD3C16" w:rsidRDefault="00BD3C16" w:rsidP="00BD3C16">
      <w:pPr>
        <w:pBdr>
          <w:bottom w:val="single" w:sz="6" w:space="1" w:color="auto"/>
        </w:pBdr>
        <w:spacing w:after="0"/>
        <w:rPr>
          <w:rFonts w:ascii="Times New Roman" w:hAnsi="Times New Roman" w:cs="Times New Roman"/>
          <w:b/>
          <w:sz w:val="24"/>
          <w:szCs w:val="24"/>
          <w:lang w:val="en-US"/>
        </w:rPr>
      </w:pPr>
      <w:r w:rsidRPr="00735039">
        <w:rPr>
          <w:rFonts w:ascii="Times New Roman" w:hAnsi="Times New Roman" w:cs="Times New Roman"/>
          <w:b/>
          <w:sz w:val="24"/>
          <w:szCs w:val="24"/>
          <w:lang w:val="en-US"/>
        </w:rPr>
        <w:t xml:space="preserve">GitHub URL: </w:t>
      </w:r>
      <w:r w:rsidR="00000000">
        <w:fldChar w:fldCharType="begin"/>
      </w:r>
      <w:r w:rsidR="00000000" w:rsidRPr="00C124C6">
        <w:rPr>
          <w:lang w:val="en-US"/>
        </w:rPr>
        <w:instrText xml:space="preserve"> HYPERLINK "https://github.com/sbeltro/G10_PS3" </w:instrText>
      </w:r>
      <w:r w:rsidR="00000000">
        <w:fldChar w:fldCharType="separate"/>
      </w:r>
      <w:r w:rsidRPr="00F570BC">
        <w:rPr>
          <w:rStyle w:val="Hipervnculo"/>
          <w:rFonts w:ascii="Times New Roman" w:hAnsi="Times New Roman" w:cs="Times New Roman"/>
          <w:sz w:val="24"/>
          <w:szCs w:val="24"/>
          <w:lang w:val="en-US"/>
        </w:rPr>
        <w:t>https://github.com/sbeltro/G10_PS3</w:t>
      </w:r>
      <w:r w:rsidR="00000000">
        <w:rPr>
          <w:rStyle w:val="Hipervnculo"/>
          <w:rFonts w:ascii="Times New Roman" w:hAnsi="Times New Roman" w:cs="Times New Roman"/>
          <w:sz w:val="24"/>
          <w:szCs w:val="24"/>
          <w:lang w:val="en-US"/>
        </w:rPr>
        <w:fldChar w:fldCharType="end"/>
      </w:r>
    </w:p>
    <w:p w14:paraId="54D0DA7E" w14:textId="6B5AFBFF" w:rsidR="00373F54" w:rsidRDefault="00BD3C16" w:rsidP="00373F54">
      <w:pPr>
        <w:spacing w:before="240"/>
        <w:jc w:val="center"/>
        <w:rPr>
          <w:rFonts w:ascii="Times New Roman" w:hAnsi="Times New Roman" w:cs="Times New Roman"/>
          <w:b/>
          <w:bCs/>
          <w:i/>
          <w:iCs/>
          <w:sz w:val="24"/>
          <w:szCs w:val="24"/>
          <w:u w:val="single"/>
          <w:lang w:val="en-US"/>
        </w:rPr>
      </w:pPr>
      <w:r w:rsidRPr="3C0D6775">
        <w:rPr>
          <w:rFonts w:ascii="Times New Roman" w:hAnsi="Times New Roman" w:cs="Times New Roman"/>
          <w:b/>
          <w:bCs/>
          <w:i/>
          <w:iCs/>
          <w:sz w:val="24"/>
          <w:szCs w:val="24"/>
          <w:u w:val="single"/>
          <w:lang w:val="en-US"/>
        </w:rPr>
        <w:t>Problem Set 3: Making Money with ML?</w:t>
      </w:r>
    </w:p>
    <w:p w14:paraId="1DB62B2A" w14:textId="77777777" w:rsidR="00373F54" w:rsidRPr="00373F54" w:rsidRDefault="00373F54" w:rsidP="00373F54">
      <w:pPr>
        <w:rPr>
          <w:rFonts w:ascii="Times New Roman" w:hAnsi="Times New Roman" w:cs="Times New Roman"/>
          <w:b/>
          <w:sz w:val="24"/>
          <w:szCs w:val="24"/>
        </w:rPr>
      </w:pPr>
      <w:r w:rsidRPr="00373F54">
        <w:rPr>
          <w:rFonts w:ascii="Times New Roman" w:hAnsi="Times New Roman" w:cs="Times New Roman"/>
          <w:b/>
          <w:sz w:val="24"/>
          <w:szCs w:val="24"/>
        </w:rPr>
        <w:t xml:space="preserve">1. Introducción: </w:t>
      </w:r>
    </w:p>
    <w:p w14:paraId="70A2AC1E" w14:textId="4383D3C0" w:rsidR="00373F54" w:rsidRDefault="00373F54" w:rsidP="00373F54">
      <w:pPr>
        <w:jc w:val="both"/>
        <w:rPr>
          <w:rFonts w:ascii="Times New Roman" w:hAnsi="Times New Roman" w:cs="Times New Roman"/>
          <w:sz w:val="24"/>
          <w:szCs w:val="24"/>
        </w:rPr>
      </w:pPr>
      <w:r w:rsidRPr="00373F54">
        <w:rPr>
          <w:rFonts w:ascii="Times New Roman" w:hAnsi="Times New Roman" w:cs="Times New Roman"/>
          <w:sz w:val="24"/>
          <w:szCs w:val="24"/>
        </w:rPr>
        <w:t xml:space="preserve">La estimación del precio de una vivienda es una tarea retadora pues es un bien cuyo valor se determina por un conjunto heterogéneo de factores. En este trabajo, se hicieron diversas aproximaciones para encontrar el mejor ajuste y además la mejor inversión. El modelo seleccionado de </w:t>
      </w:r>
      <w:r w:rsidRPr="00373F54">
        <w:rPr>
          <w:rFonts w:ascii="Times New Roman" w:hAnsi="Times New Roman" w:cs="Times New Roman"/>
          <w:i/>
          <w:sz w:val="24"/>
          <w:szCs w:val="24"/>
        </w:rPr>
        <w:t>Random Forest</w:t>
      </w:r>
      <w:r w:rsidRPr="00373F54">
        <w:rPr>
          <w:rFonts w:ascii="Times New Roman" w:hAnsi="Times New Roman" w:cs="Times New Roman"/>
          <w:sz w:val="24"/>
          <w:szCs w:val="24"/>
        </w:rPr>
        <w:t xml:space="preserve"> se compone de un conjunto de árboles de decisión, y es un método que no utiliza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Una de sus grandes ventajas es que no está sujeto a la sensibilidad de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tiene una estimación interna relativamente exacta dada su forma de validación cruzada, funciona muy bien con grandes bases de datos y puede usarse para clasificación o predicción (Cánovas et al., 2016; Espinosa, 2020). No obstante, es difícil de interpretar gráficamente, puede </w:t>
      </w:r>
      <w:proofErr w:type="spellStart"/>
      <w:r w:rsidRPr="00373F54">
        <w:rPr>
          <w:rFonts w:ascii="Times New Roman" w:hAnsi="Times New Roman" w:cs="Times New Roman"/>
          <w:sz w:val="24"/>
          <w:szCs w:val="24"/>
        </w:rPr>
        <w:t>sobreajustar</w:t>
      </w:r>
      <w:proofErr w:type="spellEnd"/>
      <w:r w:rsidRPr="00373F54">
        <w:rPr>
          <w:rFonts w:ascii="Times New Roman" w:hAnsi="Times New Roman" w:cs="Times New Roman"/>
          <w:sz w:val="24"/>
          <w:szCs w:val="24"/>
        </w:rPr>
        <w:t xml:space="preserve"> si hay ruido, y si los predictores tienen distintos niveles puede generar sesgos (Espinosa, 2020).</w:t>
      </w:r>
      <w:r w:rsidRPr="00A841DA">
        <w:rPr>
          <w:rFonts w:ascii="Times New Roman" w:hAnsi="Times New Roman" w:cs="Times New Roman"/>
          <w:sz w:val="24"/>
          <w:szCs w:val="24"/>
        </w:rPr>
        <w:t xml:space="preserve"> </w:t>
      </w:r>
    </w:p>
    <w:p w14:paraId="66B13CB8" w14:textId="77777777" w:rsidR="007832F9" w:rsidRPr="007832F9" w:rsidRDefault="007832F9" w:rsidP="007832F9">
      <w:pPr>
        <w:jc w:val="both"/>
        <w:rPr>
          <w:rFonts w:ascii="Times New Roman" w:hAnsi="Times New Roman" w:cs="Times New Roman"/>
          <w:b/>
          <w:sz w:val="24"/>
          <w:szCs w:val="24"/>
        </w:rPr>
      </w:pPr>
      <w:r w:rsidRPr="007832F9">
        <w:rPr>
          <w:rFonts w:ascii="Times New Roman" w:hAnsi="Times New Roman" w:cs="Times New Roman"/>
          <w:b/>
          <w:sz w:val="24"/>
          <w:szCs w:val="24"/>
        </w:rPr>
        <w:t>2. Datos</w:t>
      </w:r>
    </w:p>
    <w:p w14:paraId="38734845" w14:textId="77777777" w:rsidR="007832F9" w:rsidRP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Se utilizaron 2 bases de datos de </w:t>
      </w:r>
      <w:proofErr w:type="spellStart"/>
      <w:r w:rsidRPr="007832F9">
        <w:rPr>
          <w:rFonts w:ascii="Times New Roman" w:hAnsi="Times New Roman" w:cs="Times New Roman"/>
          <w:sz w:val="24"/>
          <w:szCs w:val="24"/>
        </w:rPr>
        <w:t>Properati</w:t>
      </w:r>
      <w:proofErr w:type="spellEnd"/>
      <w:r w:rsidRPr="007832F9">
        <w:rPr>
          <w:rStyle w:val="Refdenotaalfinal"/>
          <w:rFonts w:ascii="Times New Roman" w:hAnsi="Times New Roman" w:cs="Times New Roman"/>
          <w:sz w:val="24"/>
          <w:szCs w:val="24"/>
        </w:rPr>
        <w:endnoteReference w:id="2"/>
      </w:r>
      <w:r w:rsidRPr="007832F9">
        <w:rPr>
          <w:rFonts w:ascii="Times New Roman" w:hAnsi="Times New Roman" w:cs="Times New Roman"/>
          <w:sz w:val="24"/>
          <w:szCs w:val="24"/>
        </w:rPr>
        <w:t xml:space="preserve">, de estas seleccionamos 3 variables: habitaciones, baños y superficie (para </w:t>
      </w:r>
      <w:proofErr w:type="spellStart"/>
      <w:r w:rsidRPr="007832F9">
        <w:rPr>
          <w:rFonts w:ascii="Times New Roman" w:hAnsi="Times New Roman" w:cs="Times New Roman"/>
          <w:i/>
          <w:sz w:val="24"/>
          <w:szCs w:val="24"/>
        </w:rPr>
        <w:t>missings</w:t>
      </w:r>
      <w:proofErr w:type="spellEnd"/>
      <w:r w:rsidRPr="007832F9">
        <w:rPr>
          <w:rFonts w:ascii="Times New Roman" w:hAnsi="Times New Roman" w:cs="Times New Roman"/>
          <w:sz w:val="24"/>
          <w:szCs w:val="24"/>
        </w:rPr>
        <w:t xml:space="preserve"> se imputaron valores de información extraída de descripción y título, y la media en las manzanas correspondientes). Por otro lado, adicionamos 2 variables provenientes del título y la descripción: parqueadero y terraza/patio;</w:t>
      </w:r>
      <w:r w:rsidRPr="007832F9">
        <w:rPr>
          <w:rFonts w:ascii="Times New Roman" w:hAnsi="Times New Roman" w:cs="Times New Roman"/>
          <w:b/>
          <w:sz w:val="24"/>
          <w:szCs w:val="24"/>
        </w:rPr>
        <w:t xml:space="preserve"> </w:t>
      </w:r>
      <w:r w:rsidRPr="007832F9">
        <w:rPr>
          <w:rFonts w:ascii="Times New Roman" w:hAnsi="Times New Roman" w:cs="Times New Roman"/>
          <w:sz w:val="24"/>
          <w:szCs w:val="24"/>
        </w:rPr>
        <w:t xml:space="preserve">y 2 variables de </w:t>
      </w:r>
      <w:r w:rsidRPr="007832F9">
        <w:rPr>
          <w:rFonts w:ascii="Times New Roman" w:hAnsi="Times New Roman" w:cs="Times New Roman"/>
          <w:i/>
          <w:sz w:val="24"/>
          <w:szCs w:val="24"/>
        </w:rPr>
        <w:t xml:space="preserve">Open Street </w:t>
      </w:r>
      <w:proofErr w:type="spellStart"/>
      <w:r w:rsidRPr="007832F9">
        <w:rPr>
          <w:rFonts w:ascii="Times New Roman" w:hAnsi="Times New Roman" w:cs="Times New Roman"/>
          <w:i/>
          <w:sz w:val="24"/>
          <w:szCs w:val="24"/>
        </w:rPr>
        <w:t>Maps</w:t>
      </w:r>
      <w:proofErr w:type="spellEnd"/>
      <w:r w:rsidRPr="007832F9">
        <w:rPr>
          <w:rFonts w:ascii="Times New Roman" w:hAnsi="Times New Roman" w:cs="Times New Roman"/>
          <w:sz w:val="24"/>
          <w:szCs w:val="24"/>
        </w:rPr>
        <w:t xml:space="preserve">: universidad y centro comercial (Anexo 1 para detalles). </w:t>
      </w:r>
    </w:p>
    <w:p w14:paraId="39A84859" w14:textId="63EA1B8D" w:rsid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En la tabla 1 se presentan las estadísticas descriptivas de la base </w:t>
      </w:r>
      <w:proofErr w:type="spellStart"/>
      <w:r w:rsidRPr="007832F9">
        <w:rPr>
          <w:rFonts w:ascii="Times New Roman" w:hAnsi="Times New Roman" w:cs="Times New Roman"/>
          <w:i/>
          <w:sz w:val="24"/>
          <w:szCs w:val="24"/>
        </w:rPr>
        <w:t>train</w:t>
      </w:r>
      <w:proofErr w:type="spellEnd"/>
      <w:r w:rsidRPr="007832F9">
        <w:rPr>
          <w:rFonts w:ascii="Times New Roman" w:hAnsi="Times New Roman" w:cs="Times New Roman"/>
          <w:i/>
          <w:sz w:val="24"/>
          <w:szCs w:val="24"/>
        </w:rPr>
        <w:t xml:space="preserve">, </w:t>
      </w:r>
      <w:r w:rsidRPr="007832F9">
        <w:rPr>
          <w:rFonts w:ascii="Times New Roman" w:hAnsi="Times New Roman" w:cs="Times New Roman"/>
          <w:iCs/>
          <w:sz w:val="24"/>
          <w:szCs w:val="24"/>
        </w:rPr>
        <w:t xml:space="preserve">y las gráficas 1 y 2, corresponden al mapa de las viviendas, centros comerciales y universidades en dicha muestra, en Bogotá D.C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w:t>
      </w:r>
      <w:r w:rsidRPr="007832F9">
        <w:rPr>
          <w:rFonts w:ascii="Times New Roman" w:hAnsi="Times New Roman" w:cs="Times New Roman"/>
          <w:iCs/>
          <w:sz w:val="24"/>
          <w:szCs w:val="24"/>
        </w:rPr>
        <w:t xml:space="preserve">y Medellín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w:t>
      </w:r>
      <w:r w:rsidRPr="007832F9">
        <w:rPr>
          <w:rFonts w:ascii="Times New Roman" w:hAnsi="Times New Roman" w:cs="Times New Roman"/>
          <w:iCs/>
          <w:sz w:val="24"/>
          <w:szCs w:val="24"/>
        </w:rPr>
        <w:t>, respectivamente</w:t>
      </w:r>
      <w:r w:rsidRPr="007832F9">
        <w:rPr>
          <w:rFonts w:ascii="Times New Roman" w:hAnsi="Times New Roman" w:cs="Times New Roman"/>
          <w:sz w:val="24"/>
          <w:szCs w:val="24"/>
        </w:rPr>
        <w:t xml:space="preserve">. Contamos con una muestra de 107,567 viviendas, 86,211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y 21,356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En particular, podemos ver que el precio promedio de las viviendas es superior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(aprox. COP760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frente al COP400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destacamos que la desviación estándar es alta, lo cual es comprensible si tenemos en cuenta que la muestra de propiedades es bastante heterogénea, desde pequeñas casas, hasta grandes edificios. En términos de la superficie o área total de la vivienda,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el promedio es de 146 metros cuadrados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 xml:space="preserve">), y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 123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w:t>
      </w:r>
    </w:p>
    <w:p w14:paraId="74893E61" w14:textId="77777777" w:rsidR="00B425EA" w:rsidRPr="00B425EA" w:rsidRDefault="00B425EA" w:rsidP="00B425EA">
      <w:pPr>
        <w:jc w:val="both"/>
        <w:rPr>
          <w:rFonts w:ascii="Times New Roman" w:hAnsi="Times New Roman" w:cs="Times New Roman"/>
          <w:sz w:val="24"/>
          <w:szCs w:val="24"/>
        </w:rPr>
      </w:pPr>
      <w:r w:rsidRPr="00B425EA">
        <w:rPr>
          <w:rFonts w:ascii="Times New Roman" w:hAnsi="Times New Roman" w:cs="Times New Roman"/>
          <w:sz w:val="24"/>
          <w:szCs w:val="24"/>
        </w:rPr>
        <w:t xml:space="preserve">Resaltamos que en ambas ciudades se tiene un promedio de 2 baños y 3 habitaciones por vivienda.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el 67% de viviendas cuenta con parqueadero y el 53% con terraza o patio, frente al 62% y 63%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respectivamente. Por último, la distancia a la universidad más cercana es similar en ambas ciudades, aproximadamente 1,000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mientras la distancia al centro comercial más cercano es mayor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(aprox. 870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frente a 670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w:t>
      </w:r>
    </w:p>
    <w:p w14:paraId="502B0B78" w14:textId="77777777" w:rsidR="00B425EA" w:rsidRPr="00B425EA" w:rsidRDefault="00B425EA" w:rsidP="00B425EA">
      <w:pPr>
        <w:jc w:val="both"/>
        <w:rPr>
          <w:rFonts w:ascii="Times New Roman" w:hAnsi="Times New Roman" w:cs="Times New Roman"/>
          <w:sz w:val="24"/>
          <w:szCs w:val="24"/>
        </w:rPr>
      </w:pPr>
    </w:p>
    <w:p w14:paraId="1E63DABB" w14:textId="77777777" w:rsidR="00B425EA" w:rsidRPr="00B425EA" w:rsidRDefault="00B425EA" w:rsidP="00B425EA">
      <w:pPr>
        <w:jc w:val="both"/>
        <w:rPr>
          <w:rFonts w:ascii="Times New Roman" w:hAnsi="Times New Roman" w:cs="Times New Roman"/>
          <w:sz w:val="24"/>
          <w:szCs w:val="24"/>
        </w:rPr>
      </w:pPr>
    </w:p>
    <w:p w14:paraId="77CAED21" w14:textId="77777777" w:rsidR="00B425EA" w:rsidRPr="00B425EA" w:rsidRDefault="00B425EA" w:rsidP="00B425EA">
      <w:pPr>
        <w:jc w:val="center"/>
        <w:rPr>
          <w:rFonts w:ascii="Times New Roman" w:hAnsi="Times New Roman" w:cs="Times New Roman"/>
          <w:b/>
          <w:bCs/>
          <w:i/>
          <w:iCs/>
          <w:sz w:val="24"/>
          <w:szCs w:val="24"/>
        </w:rPr>
      </w:pPr>
      <w:r w:rsidRPr="00B425EA">
        <w:rPr>
          <w:rFonts w:ascii="Times New Roman" w:hAnsi="Times New Roman" w:cs="Times New Roman"/>
          <w:b/>
          <w:bCs/>
          <w:sz w:val="24"/>
          <w:szCs w:val="24"/>
        </w:rPr>
        <w:lastRenderedPageBreak/>
        <w:t xml:space="preserve">Tabla 1. Estadísticas descriptivas (base </w:t>
      </w:r>
      <w:proofErr w:type="spellStart"/>
      <w:r w:rsidRPr="00B425EA">
        <w:rPr>
          <w:rFonts w:ascii="Times New Roman" w:hAnsi="Times New Roman" w:cs="Times New Roman"/>
          <w:b/>
          <w:bCs/>
          <w:i/>
          <w:iCs/>
          <w:sz w:val="24"/>
          <w:szCs w:val="24"/>
        </w:rPr>
        <w:t>train</w:t>
      </w:r>
      <w:proofErr w:type="spellEnd"/>
      <w:r w:rsidRPr="00B425EA">
        <w:rPr>
          <w:rFonts w:ascii="Times New Roman" w:hAnsi="Times New Roman" w:cs="Times New Roman"/>
          <w:b/>
          <w:bCs/>
          <w:i/>
          <w:iCs/>
          <w:sz w:val="24"/>
          <w:szCs w:val="24"/>
        </w:rPr>
        <w:t>) *</w:t>
      </w:r>
    </w:p>
    <w:tbl>
      <w:tblPr>
        <w:tblStyle w:val="Tablaconcuadrcula"/>
        <w:tblW w:w="0" w:type="auto"/>
        <w:jc w:val="center"/>
        <w:tblLook w:val="04A0" w:firstRow="1" w:lastRow="0" w:firstColumn="1" w:lastColumn="0" w:noHBand="0" w:noVBand="1"/>
      </w:tblPr>
      <w:tblGrid>
        <w:gridCol w:w="2830"/>
        <w:gridCol w:w="1756"/>
        <w:gridCol w:w="1756"/>
        <w:gridCol w:w="1560"/>
      </w:tblGrid>
      <w:tr w:rsidR="00B425EA" w:rsidRPr="00B425EA" w14:paraId="120F81CD"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3EF809D8" w14:textId="77777777" w:rsidR="00B425EA" w:rsidRPr="00B425EA" w:rsidRDefault="00B425EA"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4C9E6AE0"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7476F12F" w14:textId="77777777" w:rsidR="00B425EA" w:rsidRPr="00B425EA" w:rsidRDefault="00B425EA" w:rsidP="003C4146">
            <w:pPr>
              <w:jc w:val="center"/>
              <w:rPr>
                <w:rFonts w:ascii="Times New Roman" w:hAnsi="Times New Roman" w:cs="Times New Roman"/>
                <w:b/>
                <w:iCs/>
                <w:sz w:val="24"/>
                <w:szCs w:val="24"/>
              </w:rPr>
            </w:pPr>
          </w:p>
        </w:tc>
      </w:tr>
      <w:tr w:rsidR="00B425EA" w:rsidRPr="00B425EA" w14:paraId="1C3955F5"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7F35456" w14:textId="77777777" w:rsidR="00B425EA" w:rsidRPr="00B425EA" w:rsidRDefault="00B425EA" w:rsidP="003C4146">
            <w:pPr>
              <w:jc w:val="center"/>
              <w:rPr>
                <w:rFonts w:ascii="Times New Roman" w:hAnsi="Times New Roman" w:cs="Times New Roman"/>
                <w:b/>
                <w:sz w:val="24"/>
                <w:szCs w:val="24"/>
              </w:rPr>
            </w:pPr>
            <w:r w:rsidRPr="00B425EA">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4CF7504B" w14:textId="77777777" w:rsidR="00B425EA" w:rsidRPr="00B425EA" w:rsidRDefault="00B425EA" w:rsidP="003C4146">
            <w:pPr>
              <w:tabs>
                <w:tab w:val="left" w:pos="460"/>
                <w:tab w:val="center" w:pos="601"/>
              </w:tabs>
              <w:jc w:val="center"/>
              <w:rPr>
                <w:rFonts w:ascii="Times New Roman" w:hAnsi="Times New Roman" w:cs="Times New Roman"/>
                <w:b/>
                <w:iCs/>
                <w:sz w:val="24"/>
                <w:szCs w:val="24"/>
              </w:rPr>
            </w:pPr>
            <w:r w:rsidRPr="00B425EA">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46D01A33"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3889DEE9"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p-valor **</w:t>
            </w:r>
          </w:p>
        </w:tc>
      </w:tr>
      <w:tr w:rsidR="00B425EA" w:rsidRPr="00B425EA" w14:paraId="078AFD71" w14:textId="77777777" w:rsidTr="003C4146">
        <w:trPr>
          <w:trHeight w:val="624"/>
          <w:jc w:val="center"/>
        </w:trPr>
        <w:tc>
          <w:tcPr>
            <w:tcW w:w="2830" w:type="dxa"/>
            <w:tcBorders>
              <w:top w:val="single" w:sz="4" w:space="0" w:color="auto"/>
              <w:left w:val="single" w:sz="4" w:space="0" w:color="FFFFFF"/>
              <w:bottom w:val="single" w:sz="4" w:space="0" w:color="FFFFFF"/>
              <w:right w:val="single" w:sz="4" w:space="0" w:color="FFFFFF" w:themeColor="background1"/>
            </w:tcBorders>
            <w:vAlign w:val="center"/>
            <w:hideMark/>
          </w:tcPr>
          <w:p w14:paraId="5EA34C27"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precio</w:t>
            </w:r>
          </w:p>
        </w:tc>
        <w:tc>
          <w:tcPr>
            <w:tcW w:w="1756" w:type="dxa"/>
            <w:tcBorders>
              <w:top w:val="single" w:sz="4" w:space="0" w:color="auto"/>
              <w:left w:val="single" w:sz="4" w:space="0" w:color="FFFFFF" w:themeColor="background1"/>
              <w:bottom w:val="single" w:sz="4" w:space="0" w:color="FFFFFF"/>
              <w:right w:val="single" w:sz="4" w:space="0" w:color="FFFFFF"/>
            </w:tcBorders>
            <w:vAlign w:val="bottom"/>
            <w:hideMark/>
          </w:tcPr>
          <w:p w14:paraId="39AD5E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764,283,984 (713601204)</w:t>
            </w:r>
          </w:p>
        </w:tc>
        <w:tc>
          <w:tcPr>
            <w:tcW w:w="1756" w:type="dxa"/>
            <w:tcBorders>
              <w:top w:val="single" w:sz="4" w:space="0" w:color="auto"/>
              <w:left w:val="single" w:sz="4" w:space="0" w:color="FFFFFF"/>
              <w:bottom w:val="single" w:sz="4" w:space="0" w:color="FFFFFF"/>
              <w:right w:val="single" w:sz="4" w:space="0" w:color="FFFFFF"/>
            </w:tcBorders>
            <w:vAlign w:val="bottom"/>
            <w:hideMark/>
          </w:tcPr>
          <w:p w14:paraId="4B0358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405,774,604 (392863012)</w:t>
            </w:r>
          </w:p>
        </w:tc>
        <w:tc>
          <w:tcPr>
            <w:tcW w:w="1560" w:type="dxa"/>
            <w:tcBorders>
              <w:top w:val="single" w:sz="4" w:space="0" w:color="auto"/>
              <w:left w:val="single" w:sz="4" w:space="0" w:color="FFFFFF"/>
              <w:bottom w:val="single" w:sz="4" w:space="0" w:color="FFFFFF"/>
              <w:right w:val="single" w:sz="4" w:space="0" w:color="FFFFFF"/>
            </w:tcBorders>
            <w:vAlign w:val="center"/>
            <w:hideMark/>
          </w:tcPr>
          <w:p w14:paraId="5A659ED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588F7B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7A298408"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5BB18A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2.68 </w:t>
            </w:r>
          </w:p>
          <w:p w14:paraId="15AD67F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(1.19)</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3879D8B4"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2.24 </w:t>
            </w:r>
          </w:p>
          <w:p w14:paraId="357B3BC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(1.00)</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3B1C2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FE78E9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529441FB"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CB428D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469017E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(1.45)</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0F1B1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7327681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(1.08)</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9D0F22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0.002</w:t>
            </w:r>
          </w:p>
        </w:tc>
      </w:tr>
      <w:tr w:rsidR="00B425EA" w:rsidRPr="00B425EA" w14:paraId="6D44CC93"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15767A5"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312FDE6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146.68</w:t>
            </w:r>
          </w:p>
          <w:p w14:paraId="1474483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(201.07)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4C028F2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123.50</w:t>
            </w:r>
          </w:p>
          <w:p w14:paraId="193A1DE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(213.46)</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659A5892"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3390C06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369270E"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40BFD1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1,033.15 (821.50)</w:t>
            </w:r>
          </w:p>
        </w:tc>
        <w:tc>
          <w:tcPr>
            <w:tcW w:w="1756" w:type="dxa"/>
            <w:tcBorders>
              <w:top w:val="single" w:sz="4" w:space="0" w:color="FFFFFF"/>
              <w:left w:val="single" w:sz="4" w:space="0" w:color="FFFFFF"/>
              <w:bottom w:val="single" w:sz="4" w:space="0" w:color="FFFFFF"/>
              <w:right w:val="single" w:sz="4" w:space="0" w:color="FFFFFF"/>
            </w:tcBorders>
            <w:vAlign w:val="bottom"/>
          </w:tcPr>
          <w:p w14:paraId="0AF9D76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1,140.34 (1079.50)</w:t>
            </w:r>
          </w:p>
        </w:tc>
        <w:tc>
          <w:tcPr>
            <w:tcW w:w="1560" w:type="dxa"/>
            <w:tcBorders>
              <w:top w:val="single" w:sz="4" w:space="0" w:color="FFFFFF"/>
              <w:left w:val="single" w:sz="4" w:space="0" w:color="FFFFFF"/>
              <w:bottom w:val="single" w:sz="4" w:space="0" w:color="FFFFFF"/>
              <w:right w:val="single" w:sz="4" w:space="0" w:color="FFFFFF"/>
            </w:tcBorders>
            <w:vAlign w:val="center"/>
          </w:tcPr>
          <w:p w14:paraId="2DC9D8D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13E13F5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53329C91"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57AD3C6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677.90</w:t>
            </w:r>
          </w:p>
          <w:p w14:paraId="2BF2C0B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(751.93)</w:t>
            </w:r>
          </w:p>
        </w:tc>
        <w:tc>
          <w:tcPr>
            <w:tcW w:w="1756" w:type="dxa"/>
            <w:tcBorders>
              <w:top w:val="single" w:sz="4" w:space="0" w:color="FFFFFF"/>
              <w:left w:val="single" w:sz="4" w:space="0" w:color="FFFFFF"/>
              <w:bottom w:val="single" w:sz="4" w:space="0" w:color="FFFFFF"/>
              <w:right w:val="single" w:sz="4" w:space="0" w:color="FFFFFF"/>
            </w:tcBorders>
            <w:vAlign w:val="bottom"/>
          </w:tcPr>
          <w:p w14:paraId="1AD8E88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873.81 </w:t>
            </w:r>
          </w:p>
          <w:p w14:paraId="0E5D630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(655.37)</w:t>
            </w:r>
          </w:p>
        </w:tc>
        <w:tc>
          <w:tcPr>
            <w:tcW w:w="1560" w:type="dxa"/>
            <w:tcBorders>
              <w:top w:val="single" w:sz="4" w:space="0" w:color="FFFFFF"/>
              <w:left w:val="single" w:sz="4" w:space="0" w:color="FFFFFF"/>
              <w:bottom w:val="single" w:sz="4" w:space="0" w:color="FFFFFF"/>
              <w:right w:val="single" w:sz="4" w:space="0" w:color="FFFFFF"/>
            </w:tcBorders>
            <w:vAlign w:val="center"/>
          </w:tcPr>
          <w:p w14:paraId="2FACD12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4BEC7E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3484CA4"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47B10D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57,465 </w:t>
            </w:r>
          </w:p>
          <w:p w14:paraId="6E5E588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(66.7)</w:t>
            </w:r>
          </w:p>
        </w:tc>
        <w:tc>
          <w:tcPr>
            <w:tcW w:w="1756" w:type="dxa"/>
            <w:tcBorders>
              <w:top w:val="single" w:sz="4" w:space="0" w:color="FFFFFF"/>
              <w:left w:val="single" w:sz="4" w:space="0" w:color="FFFFFF"/>
              <w:bottom w:val="single" w:sz="4" w:space="0" w:color="FFFFFF"/>
              <w:right w:val="single" w:sz="4" w:space="0" w:color="FFFFFF"/>
            </w:tcBorders>
            <w:vAlign w:val="bottom"/>
          </w:tcPr>
          <w:p w14:paraId="347846F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13,209 </w:t>
            </w:r>
          </w:p>
          <w:p w14:paraId="0547EDB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(61.9)</w:t>
            </w:r>
          </w:p>
        </w:tc>
        <w:tc>
          <w:tcPr>
            <w:tcW w:w="1560" w:type="dxa"/>
            <w:tcBorders>
              <w:top w:val="single" w:sz="4" w:space="0" w:color="FFFFFF"/>
              <w:left w:val="single" w:sz="4" w:space="0" w:color="FFFFFF"/>
              <w:bottom w:val="single" w:sz="4" w:space="0" w:color="FFFFFF"/>
              <w:right w:val="single" w:sz="4" w:space="0" w:color="FFFFFF"/>
            </w:tcBorders>
            <w:vAlign w:val="center"/>
          </w:tcPr>
          <w:p w14:paraId="337759D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238F5FD5"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2607BC3D"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eastAsia="Times New Roman" w:hAnsi="Times New Roman" w:cs="Times New Roman"/>
                <w:color w:val="000000"/>
                <w:sz w:val="24"/>
                <w:szCs w:val="24"/>
                <w:lang w:val="es-419"/>
              </w:rPr>
              <w:t>terrazaPatio</w:t>
            </w:r>
            <w:proofErr w:type="spellEnd"/>
            <w:r w:rsidRPr="00B425EA">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11CD496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45,744 </w:t>
            </w:r>
          </w:p>
          <w:p w14:paraId="0B85B4B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(53.1)</w:t>
            </w:r>
          </w:p>
        </w:tc>
        <w:tc>
          <w:tcPr>
            <w:tcW w:w="1756" w:type="dxa"/>
            <w:tcBorders>
              <w:top w:val="single" w:sz="4" w:space="0" w:color="FFFFFF"/>
              <w:left w:val="single" w:sz="4" w:space="0" w:color="FFFFFF"/>
              <w:bottom w:val="single" w:sz="4" w:space="0" w:color="FFFFFF"/>
              <w:right w:val="single" w:sz="4" w:space="0" w:color="FFFFFF"/>
            </w:tcBorders>
            <w:vAlign w:val="bottom"/>
          </w:tcPr>
          <w:p w14:paraId="237257C0"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13,396 </w:t>
            </w:r>
          </w:p>
          <w:p w14:paraId="749D2BF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(62.7)</w:t>
            </w:r>
          </w:p>
        </w:tc>
        <w:tc>
          <w:tcPr>
            <w:tcW w:w="1560" w:type="dxa"/>
            <w:tcBorders>
              <w:top w:val="single" w:sz="4" w:space="0" w:color="FFFFFF"/>
              <w:left w:val="single" w:sz="4" w:space="0" w:color="FFFFFF"/>
              <w:bottom w:val="single" w:sz="4" w:space="0" w:color="FFFFFF"/>
              <w:right w:val="single" w:sz="4" w:space="0" w:color="FFFFFF"/>
            </w:tcBorders>
            <w:vAlign w:val="center"/>
          </w:tcPr>
          <w:p w14:paraId="4CACFD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5E01FB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4E5C20E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3F6641E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86,211</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50FB703E"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20,356</w:t>
            </w:r>
          </w:p>
        </w:tc>
        <w:tc>
          <w:tcPr>
            <w:tcW w:w="1560" w:type="dxa"/>
            <w:tcBorders>
              <w:top w:val="single" w:sz="4" w:space="0" w:color="auto"/>
              <w:left w:val="single" w:sz="4" w:space="0" w:color="FFFFFF"/>
              <w:bottom w:val="single" w:sz="4" w:space="0" w:color="auto"/>
              <w:right w:val="single" w:sz="4" w:space="0" w:color="FFFFFF"/>
            </w:tcBorders>
          </w:tcPr>
          <w:p w14:paraId="590DEA3E" w14:textId="77777777" w:rsidR="00B425EA" w:rsidRPr="00B425EA" w:rsidRDefault="00B425EA" w:rsidP="003C4146">
            <w:pPr>
              <w:jc w:val="center"/>
              <w:rPr>
                <w:rFonts w:ascii="Times New Roman" w:hAnsi="Times New Roman" w:cs="Times New Roman"/>
                <w:sz w:val="24"/>
                <w:szCs w:val="24"/>
              </w:rPr>
            </w:pPr>
          </w:p>
        </w:tc>
      </w:tr>
    </w:tbl>
    <w:p w14:paraId="022CBAF9" w14:textId="77777777" w:rsidR="00B425EA" w:rsidRPr="00B425EA" w:rsidRDefault="00B425EA" w:rsidP="00B425EA">
      <w:pPr>
        <w:pStyle w:val="Prrafodelista"/>
        <w:spacing w:before="240"/>
        <w:jc w:val="both"/>
        <w:rPr>
          <w:rFonts w:ascii="Times New Roman" w:hAnsi="Times New Roman" w:cs="Times New Roman"/>
          <w:sz w:val="20"/>
          <w:szCs w:val="24"/>
        </w:rPr>
      </w:pPr>
      <w:r w:rsidRPr="00B425EA">
        <w:rPr>
          <w:rFonts w:ascii="Times New Roman" w:hAnsi="Times New Roman" w:cs="Times New Roman"/>
          <w:sz w:val="20"/>
          <w:szCs w:val="24"/>
        </w:rPr>
        <w:t xml:space="preserve">* El dato corresponde al promedio y el valor entre paréntesis a la desviación estándar. Para las variables </w:t>
      </w:r>
      <w:proofErr w:type="spellStart"/>
      <w:r w:rsidRPr="00B425EA">
        <w:rPr>
          <w:rFonts w:ascii="Times New Roman" w:hAnsi="Times New Roman" w:cs="Times New Roman"/>
          <w:sz w:val="20"/>
          <w:szCs w:val="24"/>
        </w:rPr>
        <w:t>dummies</w:t>
      </w:r>
      <w:proofErr w:type="spellEnd"/>
      <w:r w:rsidRPr="00B425EA">
        <w:rPr>
          <w:rFonts w:ascii="Times New Roman" w:hAnsi="Times New Roman" w:cs="Times New Roman"/>
          <w:sz w:val="20"/>
          <w:szCs w:val="24"/>
        </w:rPr>
        <w:t xml:space="preserve"> de parqueadero y </w:t>
      </w:r>
      <w:proofErr w:type="spellStart"/>
      <w:r w:rsidRPr="00B425EA">
        <w:rPr>
          <w:rFonts w:ascii="Times New Roman" w:hAnsi="Times New Roman" w:cs="Times New Roman"/>
          <w:sz w:val="20"/>
          <w:szCs w:val="24"/>
        </w:rPr>
        <w:t>terrazaPatio</w:t>
      </w:r>
      <w:proofErr w:type="spellEnd"/>
      <w:r w:rsidRPr="00B425EA">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090D84A1" w14:textId="77777777" w:rsidR="00B425EA" w:rsidRPr="00B425EA" w:rsidRDefault="00B425EA" w:rsidP="00B425EA">
      <w:pPr>
        <w:pStyle w:val="Prrafodelista"/>
        <w:spacing w:before="240"/>
        <w:jc w:val="both"/>
        <w:rPr>
          <w:rFonts w:ascii="Times New Roman" w:hAnsi="Times New Roman" w:cs="Times New Roman"/>
          <w:sz w:val="20"/>
          <w:szCs w:val="24"/>
        </w:rPr>
      </w:pPr>
      <w:r w:rsidRPr="00B425EA">
        <w:rPr>
          <w:rFonts w:ascii="Times New Roman" w:hAnsi="Times New Roman" w:cs="Times New Roman"/>
          <w:sz w:val="20"/>
          <w:szCs w:val="24"/>
        </w:rPr>
        <w:t>** El p-valor corresponde a una prueba de diferencia de medias entre los dos grupos</w:t>
      </w:r>
    </w:p>
    <w:p w14:paraId="66A5C15F" w14:textId="77777777" w:rsidR="00B425EA" w:rsidRDefault="00B425EA" w:rsidP="00B425EA">
      <w:pPr>
        <w:jc w:val="center"/>
        <w:rPr>
          <w:rFonts w:ascii="Times New Roman" w:hAnsi="Times New Roman" w:cs="Times New Roman"/>
          <w:sz w:val="24"/>
          <w:szCs w:val="24"/>
        </w:rPr>
      </w:pPr>
      <w:r w:rsidRPr="00B425EA">
        <w:rPr>
          <w:rFonts w:ascii="Times New Roman" w:hAnsi="Times New Roman" w:cs="Times New Roman"/>
          <w:b/>
          <w:sz w:val="24"/>
          <w:szCs w:val="24"/>
        </w:rPr>
        <w:t xml:space="preserve">Fuente: </w:t>
      </w:r>
      <w:proofErr w:type="spellStart"/>
      <w:r w:rsidRPr="00B425EA">
        <w:rPr>
          <w:rFonts w:ascii="Times New Roman" w:hAnsi="Times New Roman" w:cs="Times New Roman"/>
          <w:sz w:val="24"/>
          <w:szCs w:val="24"/>
        </w:rPr>
        <w:t>Properati</w:t>
      </w:r>
      <w:proofErr w:type="spellEnd"/>
      <w:r w:rsidRPr="00B425EA">
        <w:rPr>
          <w:rFonts w:ascii="Times New Roman" w:hAnsi="Times New Roman" w:cs="Times New Roman"/>
          <w:sz w:val="24"/>
          <w:szCs w:val="24"/>
        </w:rPr>
        <w:t>, cálculos propios.</w:t>
      </w:r>
    </w:p>
    <w:p w14:paraId="33A86429" w14:textId="77777777" w:rsidR="00B10E93" w:rsidRPr="00B10E93" w:rsidRDefault="00B10E93" w:rsidP="00B10E93">
      <w:pPr>
        <w:jc w:val="center"/>
        <w:rPr>
          <w:rFonts w:ascii="Times New Roman" w:eastAsiaTheme="minorEastAsia" w:hAnsi="Times New Roman" w:cs="Times New Roman"/>
          <w:bCs/>
          <w:i/>
          <w:sz w:val="24"/>
          <w:szCs w:val="24"/>
        </w:rPr>
      </w:pPr>
      <w:r w:rsidRPr="00B10E93">
        <w:rPr>
          <w:rFonts w:ascii="Times New Roman" w:eastAsiaTheme="minorEastAsia" w:hAnsi="Times New Roman" w:cs="Times New Roman"/>
          <w:b/>
          <w:bCs/>
          <w:i/>
          <w:iCs/>
          <w:noProof/>
          <w:sz w:val="24"/>
          <w:szCs w:val="24"/>
          <w:lang w:eastAsia="es-CO"/>
        </w:rPr>
        <w:drawing>
          <wp:anchor distT="0" distB="0" distL="114300" distR="114300" simplePos="0" relativeHeight="251659264" behindDoc="0" locked="0" layoutInCell="1" allowOverlap="1" wp14:anchorId="49E02E38" wp14:editId="385A0079">
            <wp:simplePos x="0" y="0"/>
            <wp:positionH relativeFrom="margin">
              <wp:posOffset>1555115</wp:posOffset>
            </wp:positionH>
            <wp:positionV relativeFrom="paragraph">
              <wp:posOffset>213995</wp:posOffset>
            </wp:positionV>
            <wp:extent cx="2813050" cy="240665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6" cstate="print">
                      <a:extLst>
                        <a:ext uri="{28A0092B-C50C-407E-A947-70E740481C1C}">
                          <a14:useLocalDpi xmlns:a14="http://schemas.microsoft.com/office/drawing/2010/main" val="0"/>
                        </a:ext>
                      </a:extLst>
                    </a:blip>
                    <a:srcRect l="7119" r="8333"/>
                    <a:stretch/>
                  </pic:blipFill>
                  <pic:spPr bwMode="auto">
                    <a:xfrm>
                      <a:off x="0" y="0"/>
                      <a:ext cx="2821021" cy="24134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1. </w:t>
      </w:r>
      <w:r w:rsidRPr="00B10E93">
        <w:rPr>
          <w:rFonts w:ascii="Times New Roman" w:eastAsiaTheme="minorEastAsia" w:hAnsi="Times New Roman" w:cs="Times New Roman"/>
          <w:bCs/>
          <w:sz w:val="24"/>
          <w:szCs w:val="24"/>
        </w:rPr>
        <w:t>Mapa Bogotá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5E1753DB" w14:textId="77777777" w:rsidR="00B10E93" w:rsidRPr="00B10E93" w:rsidRDefault="00B10E93" w:rsidP="00B10E93">
      <w:pPr>
        <w:jc w:val="center"/>
        <w:rPr>
          <w:rFonts w:ascii="Times New Roman" w:eastAsiaTheme="minorEastAsia" w:hAnsi="Times New Roman" w:cs="Times New Roman"/>
          <w:b/>
          <w:bCs/>
          <w:sz w:val="24"/>
          <w:szCs w:val="24"/>
        </w:rPr>
      </w:pPr>
    </w:p>
    <w:p w14:paraId="3FF8E607" w14:textId="77777777" w:rsidR="00B10E93" w:rsidRPr="00B10E93" w:rsidRDefault="00B10E93" w:rsidP="00B10E93">
      <w:pPr>
        <w:jc w:val="center"/>
        <w:rPr>
          <w:rFonts w:ascii="Times New Roman" w:eastAsiaTheme="minorEastAsia" w:hAnsi="Times New Roman" w:cs="Times New Roman"/>
          <w:b/>
          <w:bCs/>
          <w:sz w:val="24"/>
          <w:szCs w:val="24"/>
        </w:rPr>
      </w:pPr>
    </w:p>
    <w:p w14:paraId="4A9D82D8" w14:textId="77777777" w:rsidR="00B10E93" w:rsidRPr="00B10E93" w:rsidRDefault="00B10E93" w:rsidP="00B10E93">
      <w:pPr>
        <w:jc w:val="center"/>
        <w:rPr>
          <w:rFonts w:ascii="Times New Roman" w:eastAsiaTheme="minorEastAsia" w:hAnsi="Times New Roman" w:cs="Times New Roman"/>
          <w:b/>
          <w:bCs/>
          <w:sz w:val="24"/>
          <w:szCs w:val="24"/>
        </w:rPr>
      </w:pPr>
    </w:p>
    <w:p w14:paraId="17B16C51" w14:textId="77777777" w:rsidR="00B10E93" w:rsidRPr="00B10E93" w:rsidRDefault="00B10E93" w:rsidP="00B10E93">
      <w:pPr>
        <w:jc w:val="center"/>
        <w:rPr>
          <w:rFonts w:ascii="Times New Roman" w:eastAsiaTheme="minorEastAsia" w:hAnsi="Times New Roman" w:cs="Times New Roman"/>
          <w:b/>
          <w:bCs/>
          <w:sz w:val="24"/>
          <w:szCs w:val="24"/>
        </w:rPr>
      </w:pPr>
    </w:p>
    <w:p w14:paraId="0C951CB8" w14:textId="77777777" w:rsidR="00B10E93" w:rsidRPr="00B10E93" w:rsidRDefault="00B10E93" w:rsidP="00B10E93">
      <w:pPr>
        <w:jc w:val="center"/>
        <w:rPr>
          <w:rFonts w:ascii="Times New Roman" w:eastAsiaTheme="minorEastAsia" w:hAnsi="Times New Roman" w:cs="Times New Roman"/>
          <w:b/>
          <w:bCs/>
          <w:sz w:val="24"/>
          <w:szCs w:val="24"/>
        </w:rPr>
      </w:pPr>
    </w:p>
    <w:p w14:paraId="4F7B88A6" w14:textId="77777777" w:rsidR="00B10E93" w:rsidRPr="00B10E93" w:rsidRDefault="00B10E93" w:rsidP="00B10E93">
      <w:pPr>
        <w:jc w:val="center"/>
        <w:rPr>
          <w:rFonts w:ascii="Times New Roman" w:eastAsiaTheme="minorEastAsia" w:hAnsi="Times New Roman" w:cs="Times New Roman"/>
          <w:b/>
          <w:bCs/>
          <w:sz w:val="24"/>
          <w:szCs w:val="24"/>
        </w:rPr>
      </w:pPr>
    </w:p>
    <w:p w14:paraId="51361EEC" w14:textId="77777777" w:rsidR="00B10E93" w:rsidRPr="00B10E93" w:rsidRDefault="00B10E93" w:rsidP="00B10E93">
      <w:pPr>
        <w:jc w:val="center"/>
        <w:rPr>
          <w:rFonts w:ascii="Times New Roman" w:eastAsiaTheme="minorEastAsia" w:hAnsi="Times New Roman" w:cs="Times New Roman"/>
          <w:b/>
          <w:bCs/>
          <w:sz w:val="24"/>
          <w:szCs w:val="24"/>
        </w:rPr>
      </w:pPr>
    </w:p>
    <w:p w14:paraId="244D1CAD" w14:textId="77777777" w:rsidR="00B10E93" w:rsidRPr="00B10E93" w:rsidRDefault="00B10E93" w:rsidP="00B10E93">
      <w:pPr>
        <w:jc w:val="center"/>
        <w:rPr>
          <w:rFonts w:ascii="Times New Roman" w:eastAsiaTheme="minorEastAsia" w:hAnsi="Times New Roman" w:cs="Times New Roman"/>
          <w:b/>
          <w:bCs/>
          <w:sz w:val="24"/>
          <w:szCs w:val="24"/>
        </w:rPr>
      </w:pPr>
    </w:p>
    <w:p w14:paraId="3D51E3A0"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0996559C" w14:textId="77777777" w:rsidR="00B10E93" w:rsidRPr="00B10E93" w:rsidRDefault="00B10E93" w:rsidP="00B10E93">
      <w:pPr>
        <w:jc w:val="center"/>
        <w:rPr>
          <w:rFonts w:ascii="Times New Roman" w:eastAsiaTheme="minorEastAsia" w:hAnsi="Times New Roman" w:cs="Times New Roman"/>
          <w:bCs/>
          <w:sz w:val="24"/>
          <w:szCs w:val="24"/>
        </w:rPr>
      </w:pPr>
      <w:r w:rsidRPr="00B10E93">
        <w:rPr>
          <w:rFonts w:ascii="Times New Roman" w:eastAsiaTheme="minorEastAsia" w:hAnsi="Times New Roman" w:cs="Times New Roman"/>
          <w:b/>
          <w:bCs/>
          <w:i/>
          <w:iCs/>
          <w:noProof/>
          <w:sz w:val="24"/>
          <w:szCs w:val="24"/>
          <w:lang w:eastAsia="es-CO"/>
        </w:rPr>
        <w:lastRenderedPageBreak/>
        <w:drawing>
          <wp:anchor distT="0" distB="0" distL="114300" distR="114300" simplePos="0" relativeHeight="251660288" behindDoc="0" locked="0" layoutInCell="1" allowOverlap="1" wp14:anchorId="6FD0EB89" wp14:editId="3CE8CED8">
            <wp:simplePos x="0" y="0"/>
            <wp:positionH relativeFrom="margin">
              <wp:posOffset>1237615</wp:posOffset>
            </wp:positionH>
            <wp:positionV relativeFrom="paragraph">
              <wp:posOffset>198756</wp:posOffset>
            </wp:positionV>
            <wp:extent cx="3447034" cy="2139950"/>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7" cstate="print">
                      <a:extLst>
                        <a:ext uri="{28A0092B-C50C-407E-A947-70E740481C1C}">
                          <a14:useLocalDpi xmlns:a14="http://schemas.microsoft.com/office/drawing/2010/main" val="0"/>
                        </a:ext>
                      </a:extLst>
                    </a:blip>
                    <a:srcRect t="16870" b="17160"/>
                    <a:stretch/>
                  </pic:blipFill>
                  <pic:spPr bwMode="auto">
                    <a:xfrm>
                      <a:off x="0" y="0"/>
                      <a:ext cx="3456369" cy="2145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2. </w:t>
      </w:r>
      <w:r w:rsidRPr="00B10E93">
        <w:rPr>
          <w:rFonts w:ascii="Times New Roman" w:eastAsiaTheme="minorEastAsia" w:hAnsi="Times New Roman" w:cs="Times New Roman"/>
          <w:bCs/>
          <w:sz w:val="24"/>
          <w:szCs w:val="24"/>
        </w:rPr>
        <w:t>Mapa Medellín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675EE509" w14:textId="77777777" w:rsidR="00B10E93" w:rsidRPr="00B10E93" w:rsidRDefault="00B10E93" w:rsidP="00B10E93">
      <w:pPr>
        <w:jc w:val="center"/>
        <w:rPr>
          <w:rFonts w:ascii="Times New Roman" w:eastAsiaTheme="minorEastAsia" w:hAnsi="Times New Roman" w:cs="Times New Roman"/>
          <w:b/>
          <w:bCs/>
          <w:sz w:val="24"/>
          <w:szCs w:val="24"/>
        </w:rPr>
      </w:pPr>
    </w:p>
    <w:p w14:paraId="3E858048" w14:textId="77777777" w:rsidR="00B10E93" w:rsidRPr="00B10E93" w:rsidRDefault="00B10E93" w:rsidP="00B10E93">
      <w:pPr>
        <w:jc w:val="center"/>
        <w:rPr>
          <w:rFonts w:ascii="Times New Roman" w:eastAsiaTheme="minorEastAsia" w:hAnsi="Times New Roman" w:cs="Times New Roman"/>
          <w:b/>
          <w:bCs/>
          <w:sz w:val="24"/>
          <w:szCs w:val="24"/>
        </w:rPr>
      </w:pPr>
    </w:p>
    <w:p w14:paraId="22972738" w14:textId="77777777" w:rsidR="00B10E93" w:rsidRPr="00B10E93" w:rsidRDefault="00B10E93" w:rsidP="00B10E93">
      <w:pPr>
        <w:jc w:val="center"/>
        <w:rPr>
          <w:rFonts w:ascii="Times New Roman" w:eastAsiaTheme="minorEastAsia" w:hAnsi="Times New Roman" w:cs="Times New Roman"/>
          <w:b/>
          <w:bCs/>
          <w:sz w:val="24"/>
          <w:szCs w:val="24"/>
        </w:rPr>
      </w:pPr>
    </w:p>
    <w:p w14:paraId="1BC859C0" w14:textId="77777777" w:rsidR="00B10E93" w:rsidRPr="00B10E93" w:rsidRDefault="00B10E93" w:rsidP="00B10E93">
      <w:pPr>
        <w:rPr>
          <w:rFonts w:ascii="Times New Roman" w:eastAsiaTheme="minorEastAsia" w:hAnsi="Times New Roman" w:cs="Times New Roman"/>
          <w:b/>
          <w:bCs/>
          <w:sz w:val="24"/>
          <w:szCs w:val="24"/>
        </w:rPr>
      </w:pPr>
    </w:p>
    <w:p w14:paraId="7027DC62" w14:textId="77777777" w:rsidR="00B10E93" w:rsidRPr="00B10E93" w:rsidRDefault="00B10E93" w:rsidP="00B10E93">
      <w:pPr>
        <w:rPr>
          <w:rFonts w:ascii="Times New Roman" w:eastAsiaTheme="minorEastAsia" w:hAnsi="Times New Roman" w:cs="Times New Roman"/>
          <w:b/>
          <w:bCs/>
          <w:sz w:val="24"/>
          <w:szCs w:val="24"/>
        </w:rPr>
      </w:pPr>
    </w:p>
    <w:p w14:paraId="443EA04D" w14:textId="77777777" w:rsidR="00B10E93" w:rsidRPr="00B10E93" w:rsidRDefault="00B10E93" w:rsidP="00B10E93">
      <w:pPr>
        <w:jc w:val="center"/>
        <w:rPr>
          <w:rFonts w:ascii="Times New Roman" w:eastAsiaTheme="minorEastAsia" w:hAnsi="Times New Roman" w:cs="Times New Roman"/>
          <w:b/>
          <w:bCs/>
          <w:sz w:val="24"/>
          <w:szCs w:val="24"/>
        </w:rPr>
      </w:pPr>
    </w:p>
    <w:p w14:paraId="319877D3" w14:textId="77777777" w:rsidR="00B10E93" w:rsidRPr="00B10E93" w:rsidRDefault="00B10E93" w:rsidP="00B10E93">
      <w:pPr>
        <w:rPr>
          <w:rFonts w:ascii="Times New Roman" w:eastAsiaTheme="minorEastAsia" w:hAnsi="Times New Roman" w:cs="Times New Roman"/>
          <w:b/>
          <w:bCs/>
          <w:sz w:val="24"/>
          <w:szCs w:val="24"/>
        </w:rPr>
      </w:pPr>
    </w:p>
    <w:p w14:paraId="4139A8ED"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5C126CAE" w14:textId="77777777" w:rsidR="00B10E93" w:rsidRPr="00C124C6" w:rsidRDefault="00B10E93" w:rsidP="00B10E93">
      <w:pPr>
        <w:jc w:val="both"/>
        <w:rPr>
          <w:rFonts w:ascii="Times New Roman" w:hAnsi="Times New Roman" w:cs="Times New Roman"/>
          <w:sz w:val="24"/>
          <w:szCs w:val="24"/>
        </w:rPr>
      </w:pPr>
      <w:r w:rsidRPr="00B10E93">
        <w:rPr>
          <w:rFonts w:ascii="Times New Roman" w:hAnsi="Times New Roman" w:cs="Times New Roman"/>
          <w:sz w:val="24"/>
          <w:szCs w:val="24"/>
        </w:rPr>
        <w:t>En la tabla 2 se caracterizan las viviendas a las cuales buscamos predecir su precio (</w:t>
      </w:r>
      <w:r w:rsidRPr="00B10E93">
        <w:rPr>
          <w:rFonts w:ascii="Times New Roman" w:hAnsi="Times New Roman" w:cs="Times New Roman"/>
          <w:i/>
          <w:iCs/>
          <w:sz w:val="24"/>
          <w:szCs w:val="24"/>
        </w:rPr>
        <w:t xml:space="preserve">test), </w:t>
      </w:r>
      <w:r w:rsidRPr="00B10E93">
        <w:rPr>
          <w:rFonts w:ascii="Times New Roman" w:hAnsi="Times New Roman" w:cs="Times New Roman"/>
          <w:iCs/>
          <w:sz w:val="24"/>
          <w:szCs w:val="24"/>
        </w:rPr>
        <w:t>y las gráficas 3 y 4, corresponden al mapa de las viviendas, centros comerciales y universidades en dicha muestra</w:t>
      </w:r>
      <w:r w:rsidRPr="00B10E93">
        <w:rPr>
          <w:rFonts w:ascii="Times New Roman" w:hAnsi="Times New Roman" w:cs="Times New Roman"/>
          <w:i/>
          <w:iCs/>
          <w:sz w:val="24"/>
          <w:szCs w:val="24"/>
        </w:rPr>
        <w:t xml:space="preserve">. </w:t>
      </w:r>
      <w:r w:rsidRPr="00B10E93">
        <w:rPr>
          <w:rFonts w:ascii="Times New Roman" w:hAnsi="Times New Roman" w:cs="Times New Roman"/>
          <w:sz w:val="24"/>
          <w:szCs w:val="24"/>
        </w:rPr>
        <w:t xml:space="preserve">La muestra se compone de 11,150 viviendas, 793 en la localidad de Chapinero, en </w:t>
      </w:r>
      <w:proofErr w:type="spellStart"/>
      <w:r w:rsidRPr="00B10E93">
        <w:rPr>
          <w:rFonts w:ascii="Times New Roman" w:hAnsi="Times New Roman" w:cs="Times New Roman"/>
          <w:sz w:val="24"/>
          <w:szCs w:val="24"/>
        </w:rPr>
        <w:t>Bog</w:t>
      </w:r>
      <w:proofErr w:type="spellEnd"/>
      <w:r w:rsidRPr="00B10E93">
        <w:rPr>
          <w:rFonts w:ascii="Times New Roman" w:hAnsi="Times New Roman" w:cs="Times New Roman"/>
          <w:sz w:val="24"/>
          <w:szCs w:val="24"/>
        </w:rPr>
        <w:t xml:space="preserve">, y 10,357 en la comuna El Poblado, en </w:t>
      </w:r>
      <w:proofErr w:type="spellStart"/>
      <w:r w:rsidRPr="00B10E93">
        <w:rPr>
          <w:rFonts w:ascii="Times New Roman" w:hAnsi="Times New Roman" w:cs="Times New Roman"/>
          <w:sz w:val="24"/>
          <w:szCs w:val="24"/>
        </w:rPr>
        <w:t>Med</w:t>
      </w:r>
      <w:proofErr w:type="spellEnd"/>
      <w:r w:rsidRPr="00B10E93">
        <w:rPr>
          <w:rFonts w:ascii="Times New Roman" w:hAnsi="Times New Roman" w:cs="Times New Roman"/>
          <w:sz w:val="24"/>
          <w:szCs w:val="24"/>
        </w:rPr>
        <w:t>. En cuanto a la superficie, en Chapinero el promedio es de 94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y en El Poblado, de 187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xml:space="preserve">. Las viviendas cuentan con un promedio de 3 baños y 3 habitaciones en El Poblado, superior al promedio de Chapinero. En cuanto a tenencia de parqueadero y terraza, El Poblado cuenta con una mayor proporción de propiedad con dichas características (68% y 64%, respectivamente). La distancia promedio a la universidad más cercana es inferior en Chapinero (aprox. 200 </w:t>
      </w:r>
      <w:proofErr w:type="spellStart"/>
      <w:r w:rsidRPr="00B10E93">
        <w:rPr>
          <w:rFonts w:ascii="Times New Roman" w:hAnsi="Times New Roman" w:cs="Times New Roman"/>
          <w:sz w:val="24"/>
          <w:szCs w:val="24"/>
        </w:rPr>
        <w:t>mts</w:t>
      </w:r>
      <w:proofErr w:type="spellEnd"/>
      <w:r w:rsidRPr="00B10E93">
        <w:rPr>
          <w:rFonts w:ascii="Times New Roman" w:hAnsi="Times New Roman" w:cs="Times New Roman"/>
          <w:sz w:val="24"/>
          <w:szCs w:val="24"/>
        </w:rPr>
        <w:t xml:space="preserve">), y a un centro </w:t>
      </w:r>
      <w:r w:rsidRPr="00C124C6">
        <w:rPr>
          <w:rFonts w:ascii="Times New Roman" w:hAnsi="Times New Roman" w:cs="Times New Roman"/>
          <w:sz w:val="24"/>
          <w:szCs w:val="24"/>
        </w:rPr>
        <w:t xml:space="preserve">comercial es menor en El Poblado (aprox. 370 </w:t>
      </w:r>
      <w:proofErr w:type="spellStart"/>
      <w:r w:rsidRPr="00C124C6">
        <w:rPr>
          <w:rFonts w:ascii="Times New Roman" w:hAnsi="Times New Roman" w:cs="Times New Roman"/>
          <w:sz w:val="24"/>
          <w:szCs w:val="24"/>
        </w:rPr>
        <w:t>mts</w:t>
      </w:r>
      <w:proofErr w:type="spellEnd"/>
      <w:r w:rsidRPr="00C124C6">
        <w:rPr>
          <w:rFonts w:ascii="Times New Roman" w:hAnsi="Times New Roman" w:cs="Times New Roman"/>
          <w:sz w:val="24"/>
          <w:szCs w:val="24"/>
        </w:rPr>
        <w:t xml:space="preserve">).  </w:t>
      </w:r>
    </w:p>
    <w:p w14:paraId="3E572298" w14:textId="77777777" w:rsidR="00C124C6" w:rsidRPr="00C124C6" w:rsidRDefault="00C124C6" w:rsidP="00C124C6">
      <w:pPr>
        <w:jc w:val="center"/>
        <w:rPr>
          <w:rFonts w:ascii="Times New Roman" w:hAnsi="Times New Roman" w:cs="Times New Roman"/>
          <w:b/>
          <w:bCs/>
          <w:i/>
          <w:iCs/>
          <w:sz w:val="24"/>
          <w:szCs w:val="24"/>
        </w:rPr>
      </w:pPr>
      <w:r w:rsidRPr="00C124C6">
        <w:rPr>
          <w:rFonts w:ascii="Times New Roman" w:hAnsi="Times New Roman" w:cs="Times New Roman"/>
          <w:b/>
          <w:bCs/>
          <w:sz w:val="24"/>
          <w:szCs w:val="24"/>
        </w:rPr>
        <w:t xml:space="preserve">Tabla 2. Estadísticas descriptivas (base </w:t>
      </w:r>
      <w:r w:rsidRPr="00C124C6">
        <w:rPr>
          <w:rFonts w:ascii="Times New Roman" w:hAnsi="Times New Roman" w:cs="Times New Roman"/>
          <w:b/>
          <w:bCs/>
          <w:i/>
          <w:iCs/>
          <w:sz w:val="24"/>
          <w:szCs w:val="24"/>
        </w:rPr>
        <w:t>test) *</w:t>
      </w:r>
    </w:p>
    <w:tbl>
      <w:tblPr>
        <w:tblStyle w:val="Tablaconcuadrcula"/>
        <w:tblW w:w="0" w:type="auto"/>
        <w:jc w:val="center"/>
        <w:tblLook w:val="04A0" w:firstRow="1" w:lastRow="0" w:firstColumn="1" w:lastColumn="0" w:noHBand="0" w:noVBand="1"/>
      </w:tblPr>
      <w:tblGrid>
        <w:gridCol w:w="2830"/>
        <w:gridCol w:w="1756"/>
        <w:gridCol w:w="1756"/>
        <w:gridCol w:w="1560"/>
      </w:tblGrid>
      <w:tr w:rsidR="00C124C6" w:rsidRPr="00C124C6" w14:paraId="5C4C835F"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2FD6F25E" w14:textId="77777777" w:rsidR="00C124C6" w:rsidRPr="00C124C6" w:rsidRDefault="00C124C6"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641CCF1F"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4042C356" w14:textId="77777777" w:rsidR="00C124C6" w:rsidRPr="00C124C6" w:rsidRDefault="00C124C6" w:rsidP="003C4146">
            <w:pPr>
              <w:jc w:val="center"/>
              <w:rPr>
                <w:rFonts w:ascii="Times New Roman" w:hAnsi="Times New Roman" w:cs="Times New Roman"/>
                <w:b/>
                <w:iCs/>
                <w:sz w:val="24"/>
                <w:szCs w:val="24"/>
              </w:rPr>
            </w:pPr>
          </w:p>
        </w:tc>
      </w:tr>
      <w:tr w:rsidR="00C124C6" w:rsidRPr="00C124C6" w14:paraId="53BF0417"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E58B823" w14:textId="77777777" w:rsidR="00C124C6" w:rsidRPr="00C124C6" w:rsidRDefault="00C124C6" w:rsidP="003C4146">
            <w:pPr>
              <w:jc w:val="center"/>
              <w:rPr>
                <w:rFonts w:ascii="Times New Roman" w:hAnsi="Times New Roman" w:cs="Times New Roman"/>
                <w:b/>
                <w:sz w:val="24"/>
                <w:szCs w:val="24"/>
              </w:rPr>
            </w:pPr>
            <w:r w:rsidRPr="00C124C6">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2C9D14BF" w14:textId="77777777" w:rsidR="00C124C6" w:rsidRPr="00C124C6" w:rsidRDefault="00C124C6" w:rsidP="003C4146">
            <w:pPr>
              <w:tabs>
                <w:tab w:val="left" w:pos="460"/>
                <w:tab w:val="center" w:pos="601"/>
              </w:tabs>
              <w:jc w:val="center"/>
              <w:rPr>
                <w:rFonts w:ascii="Times New Roman" w:hAnsi="Times New Roman" w:cs="Times New Roman"/>
                <w:b/>
                <w:iCs/>
                <w:sz w:val="24"/>
                <w:szCs w:val="24"/>
              </w:rPr>
            </w:pPr>
            <w:r w:rsidRPr="00C124C6">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2131AAF2"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0977CB4D"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p-valor **</w:t>
            </w:r>
          </w:p>
        </w:tc>
      </w:tr>
      <w:tr w:rsidR="00C124C6" w:rsidRPr="00C124C6" w14:paraId="2387AFE4"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620CCC42"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004DB0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1.90 </w:t>
            </w:r>
          </w:p>
          <w:p w14:paraId="7552F68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(0.90)</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0AC87D3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3.14 </w:t>
            </w:r>
          </w:p>
          <w:p w14:paraId="4878C80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(1.14)</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C9D8F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05E720C0"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7737055"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2A930B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1.91 </w:t>
            </w:r>
          </w:p>
          <w:p w14:paraId="7FBDB88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(1.27)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C5D4F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3.02 </w:t>
            </w:r>
          </w:p>
          <w:p w14:paraId="12BF41A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(0.91)</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E469C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F9C522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0EE01303"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4546027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94.64 </w:t>
            </w:r>
          </w:p>
          <w:p w14:paraId="29D9D8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(97.66)</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55308E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187.59 </w:t>
            </w:r>
          </w:p>
          <w:p w14:paraId="7D89696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(228.67)</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1B9E367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49239A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B08F46B"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31957A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207.54 </w:t>
            </w:r>
          </w:p>
          <w:p w14:paraId="4E8C1AB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(135.58)</w:t>
            </w:r>
          </w:p>
        </w:tc>
        <w:tc>
          <w:tcPr>
            <w:tcW w:w="1756" w:type="dxa"/>
            <w:tcBorders>
              <w:top w:val="single" w:sz="4" w:space="0" w:color="FFFFFF"/>
              <w:left w:val="single" w:sz="4" w:space="0" w:color="FFFFFF"/>
              <w:bottom w:val="single" w:sz="4" w:space="0" w:color="FFFFFF"/>
              <w:right w:val="single" w:sz="4" w:space="0" w:color="FFFFFF"/>
            </w:tcBorders>
            <w:vAlign w:val="bottom"/>
          </w:tcPr>
          <w:p w14:paraId="6FEAAD7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1663.02 (713.38)</w:t>
            </w:r>
          </w:p>
        </w:tc>
        <w:tc>
          <w:tcPr>
            <w:tcW w:w="1560" w:type="dxa"/>
            <w:tcBorders>
              <w:top w:val="single" w:sz="4" w:space="0" w:color="FFFFFF"/>
              <w:left w:val="single" w:sz="4" w:space="0" w:color="FFFFFF"/>
              <w:bottom w:val="single" w:sz="4" w:space="0" w:color="FFFFFF"/>
              <w:right w:val="single" w:sz="4" w:space="0" w:color="FFFFFF"/>
            </w:tcBorders>
            <w:vAlign w:val="center"/>
          </w:tcPr>
          <w:p w14:paraId="190E4C4F"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F917AC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8BABC66"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EDA4AC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1036.54 (437.75)</w:t>
            </w:r>
          </w:p>
        </w:tc>
        <w:tc>
          <w:tcPr>
            <w:tcW w:w="1756" w:type="dxa"/>
            <w:tcBorders>
              <w:top w:val="single" w:sz="4" w:space="0" w:color="FFFFFF"/>
              <w:left w:val="single" w:sz="4" w:space="0" w:color="FFFFFF"/>
              <w:bottom w:val="single" w:sz="4" w:space="0" w:color="FFFFFF"/>
              <w:right w:val="single" w:sz="4" w:space="0" w:color="FFFFFF"/>
            </w:tcBorders>
            <w:vAlign w:val="bottom"/>
          </w:tcPr>
          <w:p w14:paraId="1773973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373.83</w:t>
            </w:r>
          </w:p>
          <w:p w14:paraId="487C506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(252.46)</w:t>
            </w:r>
          </w:p>
        </w:tc>
        <w:tc>
          <w:tcPr>
            <w:tcW w:w="1560" w:type="dxa"/>
            <w:tcBorders>
              <w:top w:val="single" w:sz="4" w:space="0" w:color="FFFFFF"/>
              <w:left w:val="single" w:sz="4" w:space="0" w:color="FFFFFF"/>
              <w:bottom w:val="single" w:sz="4" w:space="0" w:color="FFFFFF"/>
              <w:right w:val="single" w:sz="4" w:space="0" w:color="FFFFFF"/>
            </w:tcBorders>
            <w:vAlign w:val="center"/>
          </w:tcPr>
          <w:p w14:paraId="64244C5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4798798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6B20D21A"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6529222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490</w:t>
            </w:r>
          </w:p>
          <w:p w14:paraId="76105C5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(61.8)</w:t>
            </w:r>
          </w:p>
        </w:tc>
        <w:tc>
          <w:tcPr>
            <w:tcW w:w="1756" w:type="dxa"/>
            <w:tcBorders>
              <w:top w:val="single" w:sz="4" w:space="0" w:color="FFFFFF"/>
              <w:left w:val="single" w:sz="4" w:space="0" w:color="FFFFFF"/>
              <w:bottom w:val="single" w:sz="4" w:space="0" w:color="FFFFFF"/>
              <w:right w:val="single" w:sz="4" w:space="0" w:color="FFFFFF"/>
            </w:tcBorders>
            <w:vAlign w:val="bottom"/>
          </w:tcPr>
          <w:p w14:paraId="6CB2EFC2"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7088</w:t>
            </w:r>
          </w:p>
          <w:p w14:paraId="27A4DF6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(68.4)</w:t>
            </w:r>
          </w:p>
        </w:tc>
        <w:tc>
          <w:tcPr>
            <w:tcW w:w="1560" w:type="dxa"/>
            <w:tcBorders>
              <w:top w:val="single" w:sz="4" w:space="0" w:color="FFFFFF"/>
              <w:left w:val="single" w:sz="4" w:space="0" w:color="FFFFFF"/>
              <w:bottom w:val="single" w:sz="4" w:space="0" w:color="FFFFFF"/>
              <w:right w:val="single" w:sz="4" w:space="0" w:color="FFFFFF"/>
            </w:tcBorders>
            <w:vAlign w:val="center"/>
          </w:tcPr>
          <w:p w14:paraId="7B1AA0D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B65F8A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3F7BC102"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eastAsia="Times New Roman" w:hAnsi="Times New Roman" w:cs="Times New Roman"/>
                <w:color w:val="000000"/>
                <w:sz w:val="24"/>
                <w:szCs w:val="24"/>
                <w:lang w:val="es-419"/>
              </w:rPr>
              <w:t>terrazaPatio</w:t>
            </w:r>
            <w:proofErr w:type="spellEnd"/>
            <w:r w:rsidRPr="00C124C6">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09A838B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422</w:t>
            </w:r>
          </w:p>
          <w:p w14:paraId="159416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(53.2)</w:t>
            </w:r>
          </w:p>
        </w:tc>
        <w:tc>
          <w:tcPr>
            <w:tcW w:w="1756" w:type="dxa"/>
            <w:tcBorders>
              <w:top w:val="single" w:sz="4" w:space="0" w:color="FFFFFF"/>
              <w:left w:val="single" w:sz="4" w:space="0" w:color="FFFFFF"/>
              <w:bottom w:val="single" w:sz="4" w:space="0" w:color="FFFFFF"/>
              <w:right w:val="single" w:sz="4" w:space="0" w:color="FFFFFF"/>
            </w:tcBorders>
            <w:vAlign w:val="bottom"/>
          </w:tcPr>
          <w:p w14:paraId="6D20AC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6684</w:t>
            </w:r>
          </w:p>
          <w:p w14:paraId="1989680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(64.5)</w:t>
            </w:r>
          </w:p>
        </w:tc>
        <w:tc>
          <w:tcPr>
            <w:tcW w:w="1560" w:type="dxa"/>
            <w:tcBorders>
              <w:top w:val="single" w:sz="4" w:space="0" w:color="FFFFFF"/>
              <w:left w:val="single" w:sz="4" w:space="0" w:color="FFFFFF"/>
              <w:bottom w:val="single" w:sz="4" w:space="0" w:color="FFFFFF"/>
              <w:right w:val="single" w:sz="4" w:space="0" w:color="FFFFFF"/>
            </w:tcBorders>
            <w:vAlign w:val="center"/>
          </w:tcPr>
          <w:p w14:paraId="4768D2A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6E0FA9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320204E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lastRenderedPageBreak/>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1282D5A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793</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404B49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10,357</w:t>
            </w:r>
          </w:p>
        </w:tc>
        <w:tc>
          <w:tcPr>
            <w:tcW w:w="1560" w:type="dxa"/>
            <w:tcBorders>
              <w:top w:val="single" w:sz="4" w:space="0" w:color="auto"/>
              <w:left w:val="single" w:sz="4" w:space="0" w:color="FFFFFF"/>
              <w:bottom w:val="single" w:sz="4" w:space="0" w:color="auto"/>
              <w:right w:val="single" w:sz="4" w:space="0" w:color="FFFFFF"/>
            </w:tcBorders>
          </w:tcPr>
          <w:p w14:paraId="2347DC73" w14:textId="77777777" w:rsidR="00C124C6" w:rsidRPr="00C124C6" w:rsidRDefault="00C124C6" w:rsidP="003C4146">
            <w:pPr>
              <w:jc w:val="center"/>
              <w:rPr>
                <w:rFonts w:ascii="Times New Roman" w:hAnsi="Times New Roman" w:cs="Times New Roman"/>
                <w:sz w:val="24"/>
                <w:szCs w:val="24"/>
              </w:rPr>
            </w:pPr>
          </w:p>
        </w:tc>
      </w:tr>
    </w:tbl>
    <w:p w14:paraId="4FF9A83A" w14:textId="77777777" w:rsidR="00C124C6" w:rsidRPr="00C124C6" w:rsidRDefault="00C124C6" w:rsidP="00C124C6">
      <w:pPr>
        <w:pStyle w:val="Prrafodelista"/>
        <w:spacing w:before="240"/>
        <w:jc w:val="both"/>
        <w:rPr>
          <w:rFonts w:ascii="Times New Roman" w:hAnsi="Times New Roman" w:cs="Times New Roman"/>
          <w:sz w:val="20"/>
          <w:szCs w:val="24"/>
        </w:rPr>
      </w:pPr>
      <w:r w:rsidRPr="00C124C6">
        <w:rPr>
          <w:rFonts w:ascii="Times New Roman" w:hAnsi="Times New Roman" w:cs="Times New Roman"/>
          <w:sz w:val="20"/>
          <w:szCs w:val="24"/>
        </w:rPr>
        <w:t xml:space="preserve">* El dato corresponde al promedio y el valor entre paréntesis a la desviación estándar. Para las variables </w:t>
      </w:r>
      <w:proofErr w:type="spellStart"/>
      <w:r w:rsidRPr="00C124C6">
        <w:rPr>
          <w:rFonts w:ascii="Times New Roman" w:hAnsi="Times New Roman" w:cs="Times New Roman"/>
          <w:sz w:val="20"/>
          <w:szCs w:val="24"/>
        </w:rPr>
        <w:t>dummies</w:t>
      </w:r>
      <w:proofErr w:type="spellEnd"/>
      <w:r w:rsidRPr="00C124C6">
        <w:rPr>
          <w:rFonts w:ascii="Times New Roman" w:hAnsi="Times New Roman" w:cs="Times New Roman"/>
          <w:sz w:val="20"/>
          <w:szCs w:val="24"/>
        </w:rPr>
        <w:t xml:space="preserve"> de parqueadero y </w:t>
      </w:r>
      <w:proofErr w:type="spellStart"/>
      <w:r w:rsidRPr="00C124C6">
        <w:rPr>
          <w:rFonts w:ascii="Times New Roman" w:hAnsi="Times New Roman" w:cs="Times New Roman"/>
          <w:sz w:val="20"/>
          <w:szCs w:val="24"/>
        </w:rPr>
        <w:t>terrazaPatio</w:t>
      </w:r>
      <w:proofErr w:type="spellEnd"/>
      <w:r w:rsidRPr="00C124C6">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37B79635" w14:textId="77777777" w:rsidR="00C124C6" w:rsidRPr="00C124C6" w:rsidRDefault="00C124C6" w:rsidP="00C124C6">
      <w:pPr>
        <w:pStyle w:val="Prrafodelista"/>
        <w:spacing w:before="240"/>
        <w:jc w:val="both"/>
        <w:rPr>
          <w:rFonts w:ascii="Times New Roman" w:hAnsi="Times New Roman" w:cs="Times New Roman"/>
          <w:sz w:val="20"/>
          <w:szCs w:val="24"/>
        </w:rPr>
      </w:pPr>
      <w:r w:rsidRPr="00C124C6">
        <w:rPr>
          <w:rFonts w:ascii="Times New Roman" w:hAnsi="Times New Roman" w:cs="Times New Roman"/>
          <w:sz w:val="20"/>
          <w:szCs w:val="24"/>
        </w:rPr>
        <w:t>** El p-valor corresponde a una prueba de diferencia de medias entre los dos grupos</w:t>
      </w:r>
    </w:p>
    <w:p w14:paraId="190A40A1" w14:textId="77777777" w:rsidR="00C124C6" w:rsidRDefault="00C124C6" w:rsidP="00C124C6">
      <w:pPr>
        <w:jc w:val="center"/>
        <w:rPr>
          <w:rFonts w:ascii="Times New Roman" w:hAnsi="Times New Roman" w:cs="Times New Roman"/>
          <w:sz w:val="24"/>
          <w:szCs w:val="24"/>
        </w:rPr>
      </w:pPr>
      <w:r w:rsidRPr="00C124C6">
        <w:rPr>
          <w:rFonts w:ascii="Times New Roman" w:hAnsi="Times New Roman" w:cs="Times New Roman"/>
          <w:b/>
          <w:sz w:val="24"/>
          <w:szCs w:val="24"/>
        </w:rPr>
        <w:t xml:space="preserve">Fuente: </w:t>
      </w:r>
      <w:proofErr w:type="spellStart"/>
      <w:r w:rsidRPr="00C124C6">
        <w:rPr>
          <w:rFonts w:ascii="Times New Roman" w:hAnsi="Times New Roman" w:cs="Times New Roman"/>
          <w:sz w:val="24"/>
          <w:szCs w:val="24"/>
        </w:rPr>
        <w:t>Properati</w:t>
      </w:r>
      <w:proofErr w:type="spellEnd"/>
      <w:r w:rsidRPr="00C124C6">
        <w:rPr>
          <w:rFonts w:ascii="Times New Roman" w:hAnsi="Times New Roman" w:cs="Times New Roman"/>
          <w:sz w:val="24"/>
          <w:szCs w:val="24"/>
        </w:rPr>
        <w:t>, cálculos propios.</w:t>
      </w:r>
    </w:p>
    <w:p w14:paraId="272FEC4E" w14:textId="77777777" w:rsidR="00B425EA" w:rsidRDefault="00B425EA" w:rsidP="007832F9">
      <w:pPr>
        <w:jc w:val="both"/>
        <w:rPr>
          <w:rFonts w:ascii="Times New Roman" w:hAnsi="Times New Roman" w:cs="Times New Roman"/>
          <w:sz w:val="24"/>
          <w:szCs w:val="24"/>
        </w:rPr>
      </w:pPr>
    </w:p>
    <w:p w14:paraId="6D705BCD" w14:textId="77777777" w:rsidR="007832F9" w:rsidRPr="00F10F62" w:rsidRDefault="007832F9" w:rsidP="007832F9">
      <w:pPr>
        <w:jc w:val="both"/>
        <w:rPr>
          <w:rFonts w:ascii="Times New Roman" w:hAnsi="Times New Roman" w:cs="Times New Roman"/>
          <w:sz w:val="24"/>
          <w:szCs w:val="24"/>
        </w:rPr>
      </w:pPr>
    </w:p>
    <w:p w14:paraId="335F3641" w14:textId="77777777" w:rsidR="007832F9" w:rsidRDefault="007832F9" w:rsidP="00373F54">
      <w:pPr>
        <w:jc w:val="both"/>
        <w:rPr>
          <w:rFonts w:ascii="Times New Roman" w:hAnsi="Times New Roman" w:cs="Times New Roman"/>
          <w:sz w:val="24"/>
          <w:szCs w:val="24"/>
        </w:rPr>
      </w:pPr>
    </w:p>
    <w:p w14:paraId="468DD89B" w14:textId="58E9DBC4" w:rsidR="00373F54" w:rsidRPr="00373F54" w:rsidRDefault="00373F54" w:rsidP="00BD3C16">
      <w:pPr>
        <w:spacing w:before="240"/>
        <w:jc w:val="center"/>
        <w:rPr>
          <w:rFonts w:ascii="Times New Roman" w:hAnsi="Times New Roman" w:cs="Times New Roman"/>
          <w:b/>
          <w:bCs/>
          <w:i/>
          <w:iCs/>
          <w:sz w:val="24"/>
          <w:szCs w:val="24"/>
          <w:u w:val="single"/>
        </w:rPr>
        <w:sectPr w:rsidR="00373F54" w:rsidRPr="00373F54" w:rsidSect="00BD3C16">
          <w:headerReference w:type="even" r:id="rId8"/>
          <w:headerReference w:type="default" r:id="rId9"/>
          <w:footerReference w:type="even" r:id="rId10"/>
          <w:footerReference w:type="default" r:id="rId11"/>
          <w:headerReference w:type="first" r:id="rId12"/>
          <w:footerReference w:type="first" r:id="rId13"/>
          <w:footnotePr>
            <w:numFmt w:val="chicago"/>
          </w:footnotePr>
          <w:pgSz w:w="12240" w:h="15840"/>
          <w:pgMar w:top="1417" w:right="1701" w:bottom="1417" w:left="1701" w:header="708" w:footer="708" w:gutter="0"/>
          <w:cols w:space="708"/>
          <w:docGrid w:linePitch="360"/>
        </w:sectPr>
      </w:pPr>
    </w:p>
    <w:p w14:paraId="49C59F37" w14:textId="77777777" w:rsidR="009C7C4F" w:rsidRPr="00373F54" w:rsidRDefault="009C7C4F"/>
    <w:sectPr w:rsidR="009C7C4F" w:rsidRPr="00373F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3EAB6" w14:textId="77777777" w:rsidR="00C843D8" w:rsidRDefault="00C843D8" w:rsidP="00BD3C16">
      <w:pPr>
        <w:spacing w:after="0" w:line="240" w:lineRule="auto"/>
      </w:pPr>
      <w:r>
        <w:separator/>
      </w:r>
    </w:p>
  </w:endnote>
  <w:endnote w:type="continuationSeparator" w:id="0">
    <w:p w14:paraId="3938EA25" w14:textId="77777777" w:rsidR="00C843D8" w:rsidRDefault="00C843D8" w:rsidP="00BD3C16">
      <w:pPr>
        <w:spacing w:after="0" w:line="240" w:lineRule="auto"/>
      </w:pPr>
      <w:r>
        <w:continuationSeparator/>
      </w:r>
    </w:p>
  </w:endnote>
  <w:endnote w:id="1">
    <w:p w14:paraId="4ABB7D50" w14:textId="77777777" w:rsidR="00BD3C16" w:rsidRDefault="00BD3C16" w:rsidP="00BD3C16">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5C33916" w14:textId="77777777" w:rsidR="00BD3C16" w:rsidRPr="008F3799" w:rsidRDefault="00BD3C16" w:rsidP="00BD3C16">
      <w:pPr>
        <w:pStyle w:val="Textonotaalfinal"/>
        <w:jc w:val="both"/>
        <w:rPr>
          <w:rFonts w:ascii="Times New Roman" w:hAnsi="Times New Roman" w:cs="Times New Roman"/>
          <w:b/>
          <w:bCs/>
          <w:sz w:val="22"/>
          <w:szCs w:val="22"/>
        </w:rPr>
      </w:pPr>
    </w:p>
    <w:p w14:paraId="7D71BE5B" w14:textId="77777777" w:rsidR="00BD3C16" w:rsidRPr="000527A0" w:rsidRDefault="00BD3C16" w:rsidP="00BD3C16">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Los códigos de los estudiantes del grupo son 202121025, 202121021 y 201212100, respectivamente.</w:t>
      </w:r>
    </w:p>
  </w:endnote>
  <w:endnote w:id="2">
    <w:p w14:paraId="07EC4A8A" w14:textId="77777777" w:rsidR="007832F9" w:rsidRPr="000527A0" w:rsidRDefault="007832F9" w:rsidP="007832F9">
      <w:pPr>
        <w:pStyle w:val="Textonotaalfinal"/>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https://www.properati.com.co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4827" w14:textId="77777777" w:rsidR="00BD3C16" w:rsidRDefault="00BD3C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B2FC" w14:textId="77777777" w:rsidR="00BD3C16" w:rsidRDefault="00BD3C1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B82AD" w14:textId="77777777" w:rsidR="00BD3C16" w:rsidRDefault="00BD3C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AEB2" w14:textId="77777777" w:rsidR="00C843D8" w:rsidRDefault="00C843D8" w:rsidP="00BD3C16">
      <w:pPr>
        <w:spacing w:after="0" w:line="240" w:lineRule="auto"/>
      </w:pPr>
      <w:r>
        <w:separator/>
      </w:r>
    </w:p>
  </w:footnote>
  <w:footnote w:type="continuationSeparator" w:id="0">
    <w:p w14:paraId="4E6D747E" w14:textId="77777777" w:rsidR="00C843D8" w:rsidRDefault="00C843D8" w:rsidP="00BD3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A033" w14:textId="77777777" w:rsidR="00BD3C16" w:rsidRDefault="00BD3C1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9C74" w14:textId="77777777" w:rsidR="00BD3C16" w:rsidRDefault="00BD3C1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DE5E9" w14:textId="77777777" w:rsidR="00BD3C16" w:rsidRDefault="00BD3C1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C16"/>
    <w:rsid w:val="000E38F2"/>
    <w:rsid w:val="00373F54"/>
    <w:rsid w:val="00754E97"/>
    <w:rsid w:val="007832F9"/>
    <w:rsid w:val="009C7C4F"/>
    <w:rsid w:val="00A23FC3"/>
    <w:rsid w:val="00AB5C24"/>
    <w:rsid w:val="00B10E93"/>
    <w:rsid w:val="00B425EA"/>
    <w:rsid w:val="00BD3C16"/>
    <w:rsid w:val="00C124C6"/>
    <w:rsid w:val="00C843D8"/>
    <w:rsid w:val="00D63D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C9AC"/>
  <w15:chartTrackingRefBased/>
  <w15:docId w15:val="{8690C51D-D70D-4801-9379-7F9F6930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C16"/>
    <w:rPr>
      <w:color w:val="0563C1" w:themeColor="hyperlink"/>
      <w:u w:val="single"/>
    </w:rPr>
  </w:style>
  <w:style w:type="paragraph" w:styleId="Encabezado">
    <w:name w:val="header"/>
    <w:basedOn w:val="Normal"/>
    <w:link w:val="EncabezadoCar"/>
    <w:uiPriority w:val="99"/>
    <w:unhideWhenUsed/>
    <w:rsid w:val="00BD3C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3C16"/>
  </w:style>
  <w:style w:type="paragraph" w:styleId="Piedepgina">
    <w:name w:val="footer"/>
    <w:basedOn w:val="Normal"/>
    <w:link w:val="PiedepginaCar"/>
    <w:uiPriority w:val="99"/>
    <w:unhideWhenUsed/>
    <w:rsid w:val="00BD3C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3C16"/>
  </w:style>
  <w:style w:type="paragraph" w:styleId="Textonotaalfinal">
    <w:name w:val="endnote text"/>
    <w:basedOn w:val="Normal"/>
    <w:link w:val="TextonotaalfinalCar"/>
    <w:uiPriority w:val="99"/>
    <w:semiHidden/>
    <w:unhideWhenUsed/>
    <w:rsid w:val="00BD3C1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D3C16"/>
    <w:rPr>
      <w:sz w:val="20"/>
      <w:szCs w:val="20"/>
    </w:rPr>
  </w:style>
  <w:style w:type="character" w:styleId="Refdenotaalfinal">
    <w:name w:val="endnote reference"/>
    <w:basedOn w:val="Fuentedeprrafopredeter"/>
    <w:uiPriority w:val="99"/>
    <w:semiHidden/>
    <w:unhideWhenUsed/>
    <w:rsid w:val="00BD3C16"/>
    <w:rPr>
      <w:vertAlign w:val="superscript"/>
    </w:rPr>
  </w:style>
  <w:style w:type="paragraph" w:styleId="Prrafodelista">
    <w:name w:val="List Paragraph"/>
    <w:basedOn w:val="Normal"/>
    <w:uiPriority w:val="34"/>
    <w:qFormat/>
    <w:rsid w:val="00B425EA"/>
    <w:pPr>
      <w:ind w:left="720"/>
      <w:contextualSpacing/>
    </w:pPr>
  </w:style>
  <w:style w:type="table" w:styleId="Tablaconcuadrcula">
    <w:name w:val="Table Grid"/>
    <w:basedOn w:val="Tablanormal"/>
    <w:uiPriority w:val="39"/>
    <w:rsid w:val="00B4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885</Words>
  <Characters>4870</Characters>
  <Application>Microsoft Office Word</Application>
  <DocSecurity>0</DocSecurity>
  <Lines>40</Lines>
  <Paragraphs>11</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Sebastian David Beltran Ruiz</cp:lastModifiedBy>
  <cp:revision>6</cp:revision>
  <dcterms:created xsi:type="dcterms:W3CDTF">2022-07-27T01:53:00Z</dcterms:created>
  <dcterms:modified xsi:type="dcterms:W3CDTF">2022-07-27T02:41:00Z</dcterms:modified>
</cp:coreProperties>
</file>