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D59015" w14:textId="77777777" w:rsidR="00AA4B4C" w:rsidRDefault="00AA4B4C" w:rsidP="00CA34F6"/>
    <w:p w14:paraId="57CC1A1A" w14:textId="5DCC02CE" w:rsidR="00927C4E" w:rsidRPr="00630A41" w:rsidRDefault="00927C4E" w:rsidP="00630A41">
      <w:pPr>
        <w:jc w:val="center"/>
        <w:rPr>
          <w:b/>
          <w:bCs/>
          <w:color w:val="FF0000"/>
          <w:u w:val="single"/>
        </w:rPr>
      </w:pPr>
      <w:r w:rsidRPr="00630A41">
        <w:rPr>
          <w:b/>
          <w:bCs/>
          <w:color w:val="FF0000"/>
          <w:u w:val="single"/>
        </w:rPr>
        <w:t>Report</w:t>
      </w:r>
      <w:r w:rsidR="00630A41" w:rsidRPr="00630A41">
        <w:rPr>
          <w:b/>
          <w:bCs/>
          <w:color w:val="FF0000"/>
          <w:u w:val="single"/>
        </w:rPr>
        <w:t xml:space="preserve"> for Module Challenge 1</w:t>
      </w:r>
      <w:r w:rsidRPr="00630A41">
        <w:rPr>
          <w:b/>
          <w:bCs/>
          <w:color w:val="FF0000"/>
          <w:u w:val="single"/>
        </w:rPr>
        <w:t>:</w:t>
      </w:r>
    </w:p>
    <w:p w14:paraId="753DDE0B" w14:textId="77777777" w:rsidR="00927C4E" w:rsidRDefault="00927C4E" w:rsidP="00927C4E">
      <w:pPr>
        <w:pStyle w:val="ListParagraph"/>
        <w:rPr>
          <w:b/>
          <w:bCs/>
        </w:rPr>
      </w:pPr>
    </w:p>
    <w:p w14:paraId="0EA18532" w14:textId="4C124DC2" w:rsidR="00A13AD9" w:rsidRPr="00106FB2" w:rsidRDefault="008A0ECA" w:rsidP="00106FB2">
      <w:pPr>
        <w:pStyle w:val="ListParagraph"/>
        <w:numPr>
          <w:ilvl w:val="0"/>
          <w:numId w:val="2"/>
        </w:numPr>
        <w:rPr>
          <w:b/>
          <w:bCs/>
        </w:rPr>
      </w:pPr>
      <w:r w:rsidRPr="00106FB2">
        <w:rPr>
          <w:b/>
          <w:bCs/>
        </w:rPr>
        <w:t>Given the provided data, what are three conclusions that we can draw about crowdfunding campaigns?</w:t>
      </w:r>
    </w:p>
    <w:p w14:paraId="265FD926" w14:textId="6F6BB2B2" w:rsidR="00E57E65" w:rsidRDefault="00E57E65" w:rsidP="0049007C">
      <w:pPr>
        <w:spacing w:line="360" w:lineRule="auto"/>
      </w:pPr>
      <w:r>
        <w:t xml:space="preserve">After reviewing the provided data, we can draw the following conclusions: </w:t>
      </w:r>
    </w:p>
    <w:p w14:paraId="7C8A50A7" w14:textId="5A5F7780" w:rsidR="00E57E65" w:rsidRDefault="00E57E65" w:rsidP="00106FB2">
      <w:pPr>
        <w:pStyle w:val="ListParagraph"/>
        <w:numPr>
          <w:ilvl w:val="0"/>
          <w:numId w:val="3"/>
        </w:numPr>
        <w:spacing w:line="360" w:lineRule="auto"/>
      </w:pPr>
      <w:r>
        <w:t>Theater campaigns, especially plays, are the most successful, but they also experience the highest cancellation rates.</w:t>
      </w:r>
    </w:p>
    <w:p w14:paraId="2A4BC148" w14:textId="12C6F1B7" w:rsidR="00FC5D44" w:rsidRDefault="00E57E65" w:rsidP="00106FB2">
      <w:pPr>
        <w:pStyle w:val="ListParagraph"/>
        <w:numPr>
          <w:ilvl w:val="0"/>
          <w:numId w:val="3"/>
        </w:numPr>
        <w:spacing w:line="360" w:lineRule="auto"/>
      </w:pPr>
      <w:r>
        <w:t>July stands out as the month with the most successful campaigns, while August records the highest number of cancellations.</w:t>
      </w:r>
    </w:p>
    <w:p w14:paraId="6E42F0A2" w14:textId="51F2FFD2" w:rsidR="00A23971" w:rsidRDefault="00341A54" w:rsidP="00106FB2">
      <w:pPr>
        <w:pStyle w:val="ListParagraph"/>
        <w:numPr>
          <w:ilvl w:val="0"/>
          <w:numId w:val="3"/>
        </w:numPr>
        <w:spacing w:line="360" w:lineRule="auto"/>
      </w:pPr>
      <w:r>
        <w:t xml:space="preserve">The US </w:t>
      </w:r>
      <w:r w:rsidR="004C72E5">
        <w:t>has the highest</w:t>
      </w:r>
      <w:r w:rsidR="00345EC8">
        <w:t xml:space="preserve"> number of campaigns compared to the other countries involved</w:t>
      </w:r>
      <w:r w:rsidR="00E75099">
        <w:t>.</w:t>
      </w:r>
    </w:p>
    <w:p w14:paraId="1D0F1699" w14:textId="77777777" w:rsidR="00B91016" w:rsidRDefault="00B91016" w:rsidP="00B91016">
      <w:pPr>
        <w:pStyle w:val="ListParagraph"/>
        <w:spacing w:line="360" w:lineRule="auto"/>
      </w:pPr>
    </w:p>
    <w:p w14:paraId="59906F69" w14:textId="1EE19EDE" w:rsidR="00FC5D44" w:rsidRDefault="00FC5D44" w:rsidP="00106FB2">
      <w:pPr>
        <w:pStyle w:val="ListParagraph"/>
        <w:numPr>
          <w:ilvl w:val="0"/>
          <w:numId w:val="1"/>
        </w:numPr>
        <w:rPr>
          <w:b/>
          <w:bCs/>
        </w:rPr>
      </w:pPr>
      <w:r w:rsidRPr="00106FB2">
        <w:rPr>
          <w:b/>
          <w:bCs/>
        </w:rPr>
        <w:t>What are some limitations of this dataset?</w:t>
      </w:r>
    </w:p>
    <w:p w14:paraId="204D24FE" w14:textId="77777777" w:rsidR="00B91016" w:rsidRPr="00106FB2" w:rsidRDefault="00B91016" w:rsidP="00B91016">
      <w:pPr>
        <w:pStyle w:val="ListParagraph"/>
        <w:rPr>
          <w:b/>
          <w:bCs/>
        </w:rPr>
      </w:pPr>
    </w:p>
    <w:p w14:paraId="35B25B9E" w14:textId="2C1F323F" w:rsidR="000A0237" w:rsidRDefault="000A0237" w:rsidP="00AD7947">
      <w:pPr>
        <w:spacing w:line="360" w:lineRule="auto"/>
        <w:ind w:firstLine="720"/>
      </w:pPr>
      <w:r w:rsidRPr="000A0237">
        <w:t>limitations of th</w:t>
      </w:r>
      <w:r w:rsidR="009B1A84">
        <w:t>is</w:t>
      </w:r>
      <w:r w:rsidRPr="000A0237">
        <w:t xml:space="preserve"> dataset </w:t>
      </w:r>
      <w:r w:rsidRPr="000A0237">
        <w:t>are</w:t>
      </w:r>
      <w:r w:rsidRPr="000A0237">
        <w:t xml:space="preserve"> that it is confined to specific categories and sub-categories, measuring only what was explicitly asked. As an example, there is a lack of comprehensive knowledge about the schooling systems across countries. For example, schools in the US typically start in August, while many European schools begin in September. This could impact the conclusions drawn from the campaign data. It may explain why campaigns in the US perform poorly in August, while European campaigns see better results in September. American parents and students are likely spending more on school supplies in August due to back-to-school events, leaving less disposable income for crowdfunding initiatives. In contrast, European parents and students, still on vacation in August, may be more inclined to participate in crowdfunding events before school starts in September</w:t>
      </w:r>
      <w:r w:rsidR="00AD7947">
        <w:t>.</w:t>
      </w:r>
    </w:p>
    <w:p w14:paraId="07A10B79" w14:textId="77777777" w:rsidR="00AA4B4C" w:rsidRDefault="00AA4B4C" w:rsidP="00B91016">
      <w:pPr>
        <w:spacing w:line="360" w:lineRule="auto"/>
      </w:pPr>
    </w:p>
    <w:p w14:paraId="7646E2A3" w14:textId="77777777" w:rsidR="00B91016" w:rsidRDefault="00B91016" w:rsidP="00B91016">
      <w:pPr>
        <w:spacing w:line="360" w:lineRule="auto"/>
      </w:pPr>
    </w:p>
    <w:p w14:paraId="563E871C" w14:textId="77777777" w:rsidR="00CA34F6" w:rsidRDefault="00CA34F6" w:rsidP="00CA34F6">
      <w:pPr>
        <w:spacing w:line="360" w:lineRule="auto"/>
        <w:ind w:left="360"/>
        <w:rPr>
          <w:b/>
          <w:bCs/>
        </w:rPr>
      </w:pPr>
    </w:p>
    <w:p w14:paraId="7C2A53F4" w14:textId="0FAF6190" w:rsidR="008F0050" w:rsidRPr="00CA34F6" w:rsidRDefault="008F0050" w:rsidP="00CA34F6">
      <w:pPr>
        <w:pStyle w:val="ListParagraph"/>
        <w:numPr>
          <w:ilvl w:val="0"/>
          <w:numId w:val="1"/>
        </w:numPr>
        <w:spacing w:line="360" w:lineRule="auto"/>
        <w:rPr>
          <w:b/>
          <w:bCs/>
        </w:rPr>
      </w:pPr>
      <w:r w:rsidRPr="00CA34F6">
        <w:rPr>
          <w:b/>
          <w:bCs/>
        </w:rPr>
        <w:t>What are some other possible tables and/or graphs that we could create, and what additional value would they provide?</w:t>
      </w:r>
      <w:r w:rsidR="00C12A33" w:rsidRPr="00CA34F6">
        <w:rPr>
          <w:b/>
          <w:bCs/>
        </w:rPr>
        <w:tab/>
      </w:r>
    </w:p>
    <w:p w14:paraId="70DFDE4D" w14:textId="77777777" w:rsidR="00953408" w:rsidRPr="00953408" w:rsidRDefault="00953408" w:rsidP="00953408">
      <w:pPr>
        <w:spacing w:line="360" w:lineRule="auto"/>
        <w:ind w:firstLine="720"/>
      </w:pPr>
      <w:r w:rsidRPr="00953408">
        <w:t>We could also create additional tables and graphs, such as pie and bar charts, to assess campaign statuses—whether successful or not. These visualizations can help illustrate factors that influence success, including spotlight features, staff picks, and the number of backers</w:t>
      </w:r>
    </w:p>
    <w:p w14:paraId="63163FDE" w14:textId="77777777" w:rsidR="00106FB2" w:rsidRPr="00106FB2" w:rsidRDefault="00106FB2" w:rsidP="00106FB2">
      <w:pPr>
        <w:spacing w:line="360" w:lineRule="auto"/>
        <w:ind w:left="360"/>
        <w:rPr>
          <w:b/>
          <w:bCs/>
        </w:rPr>
      </w:pPr>
    </w:p>
    <w:p w14:paraId="5CF4DD8D" w14:textId="77777777" w:rsidR="00AD7947" w:rsidRDefault="00AD7947" w:rsidP="00AD7947">
      <w:pPr>
        <w:spacing w:line="360" w:lineRule="auto"/>
        <w:ind w:firstLine="720"/>
      </w:pPr>
    </w:p>
    <w:p w14:paraId="48203D00" w14:textId="77777777" w:rsidR="00A23971" w:rsidRPr="00455ECD" w:rsidRDefault="00A23971" w:rsidP="00E57E65"/>
    <w:p w14:paraId="3A6216F4" w14:textId="77777777" w:rsidR="00B93472" w:rsidRDefault="00B93472" w:rsidP="00333459"/>
    <w:p w14:paraId="42881495" w14:textId="77777777" w:rsidR="0094584E" w:rsidRDefault="0094584E" w:rsidP="00333459"/>
    <w:p w14:paraId="3F7B3EDA" w14:textId="77777777" w:rsidR="00333459" w:rsidRDefault="00333459" w:rsidP="004A5EE4"/>
    <w:p w14:paraId="246B0455" w14:textId="77777777" w:rsidR="00333459" w:rsidRDefault="00333459" w:rsidP="004A5EE4"/>
    <w:p w14:paraId="6BF36905" w14:textId="77777777" w:rsidR="0032709A" w:rsidRDefault="0032709A" w:rsidP="008A0ECA"/>
    <w:p w14:paraId="0F2C8619" w14:textId="77777777" w:rsidR="0032709A" w:rsidRPr="008A0ECA" w:rsidRDefault="0032709A" w:rsidP="008A0ECA"/>
    <w:sectPr w:rsidR="0032709A" w:rsidRPr="008A0EC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73D164" w14:textId="77777777" w:rsidR="002905AB" w:rsidRDefault="002905AB" w:rsidP="002905AB">
      <w:pPr>
        <w:spacing w:after="0" w:line="240" w:lineRule="auto"/>
      </w:pPr>
      <w:r>
        <w:separator/>
      </w:r>
    </w:p>
  </w:endnote>
  <w:endnote w:type="continuationSeparator" w:id="0">
    <w:p w14:paraId="785CC4A3" w14:textId="77777777" w:rsidR="002905AB" w:rsidRDefault="002905AB" w:rsidP="00290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3A3D58" w14:textId="77777777" w:rsidR="002905AB" w:rsidRDefault="002905AB" w:rsidP="002905AB">
      <w:pPr>
        <w:spacing w:after="0" w:line="240" w:lineRule="auto"/>
      </w:pPr>
      <w:r>
        <w:separator/>
      </w:r>
    </w:p>
  </w:footnote>
  <w:footnote w:type="continuationSeparator" w:id="0">
    <w:p w14:paraId="5AADBEA3" w14:textId="77777777" w:rsidR="002905AB" w:rsidRDefault="002905AB" w:rsidP="002905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0C8367" w14:textId="0832A288" w:rsidR="002905AB" w:rsidRPr="00927C4E" w:rsidRDefault="00927C4E" w:rsidP="00927C4E">
    <w:pPr>
      <w:pStyle w:val="Header"/>
      <w:jc w:val="center"/>
      <w:rPr>
        <w:sz w:val="18"/>
        <w:szCs w:val="18"/>
      </w:rPr>
    </w:pPr>
    <w:r w:rsidRPr="00927C4E">
      <w:rPr>
        <w:b/>
        <w:bCs/>
        <w:sz w:val="18"/>
        <w:szCs w:val="18"/>
      </w:rPr>
      <w:t>October 21, 2024</w:t>
    </w:r>
    <w:r>
      <w:rPr>
        <w:sz w:val="18"/>
        <w:szCs w:val="18"/>
      </w:rPr>
      <w:tab/>
    </w:r>
    <w:r>
      <w:rPr>
        <w:sz w:val="18"/>
        <w:szCs w:val="18"/>
      </w:rPr>
      <w:tab/>
    </w:r>
    <w:r w:rsidRPr="00927C4E">
      <w:rPr>
        <w:b/>
        <w:bCs/>
        <w:sz w:val="18"/>
        <w:szCs w:val="18"/>
      </w:rPr>
      <w:t>Module Challenge 1</w:t>
    </w:r>
  </w:p>
  <w:p w14:paraId="5D12F954" w14:textId="77777777" w:rsidR="002905AB" w:rsidRDefault="002905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A665E"/>
    <w:multiLevelType w:val="hybridMultilevel"/>
    <w:tmpl w:val="06CC19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10BCD"/>
    <w:multiLevelType w:val="hybridMultilevel"/>
    <w:tmpl w:val="20C818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772D67"/>
    <w:multiLevelType w:val="hybridMultilevel"/>
    <w:tmpl w:val="6D7814B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774C7763"/>
    <w:multiLevelType w:val="hybridMultilevel"/>
    <w:tmpl w:val="B538AE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7545751">
    <w:abstractNumId w:val="1"/>
  </w:num>
  <w:num w:numId="2" w16cid:durableId="1325360511">
    <w:abstractNumId w:val="3"/>
  </w:num>
  <w:num w:numId="3" w16cid:durableId="331372530">
    <w:abstractNumId w:val="2"/>
  </w:num>
  <w:num w:numId="4" w16cid:durableId="1796479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8DF"/>
    <w:rsid w:val="00003F45"/>
    <w:rsid w:val="00077917"/>
    <w:rsid w:val="000A0237"/>
    <w:rsid w:val="000B2DFD"/>
    <w:rsid w:val="000C0D9A"/>
    <w:rsid w:val="00106FB2"/>
    <w:rsid w:val="001811CB"/>
    <w:rsid w:val="001C2248"/>
    <w:rsid w:val="001D4EAA"/>
    <w:rsid w:val="002905AB"/>
    <w:rsid w:val="002A18AC"/>
    <w:rsid w:val="0032709A"/>
    <w:rsid w:val="00333459"/>
    <w:rsid w:val="00341A54"/>
    <w:rsid w:val="00345EC8"/>
    <w:rsid w:val="003513BB"/>
    <w:rsid w:val="003A0B5E"/>
    <w:rsid w:val="003C1A2B"/>
    <w:rsid w:val="003C56FD"/>
    <w:rsid w:val="004556F0"/>
    <w:rsid w:val="00455ECD"/>
    <w:rsid w:val="0049007C"/>
    <w:rsid w:val="004A5EE4"/>
    <w:rsid w:val="004C72E5"/>
    <w:rsid w:val="00506A2F"/>
    <w:rsid w:val="00513660"/>
    <w:rsid w:val="005D43AD"/>
    <w:rsid w:val="005F66E5"/>
    <w:rsid w:val="00630A41"/>
    <w:rsid w:val="006F41AC"/>
    <w:rsid w:val="00715A9F"/>
    <w:rsid w:val="00780E6C"/>
    <w:rsid w:val="007D023C"/>
    <w:rsid w:val="007E68DF"/>
    <w:rsid w:val="008137A1"/>
    <w:rsid w:val="008A0ECA"/>
    <w:rsid w:val="008C2007"/>
    <w:rsid w:val="008F0050"/>
    <w:rsid w:val="00927C4E"/>
    <w:rsid w:val="00941AF6"/>
    <w:rsid w:val="0094584E"/>
    <w:rsid w:val="00953408"/>
    <w:rsid w:val="009B1A84"/>
    <w:rsid w:val="009B675E"/>
    <w:rsid w:val="00A13AD9"/>
    <w:rsid w:val="00A23971"/>
    <w:rsid w:val="00AA4B4C"/>
    <w:rsid w:val="00AD7947"/>
    <w:rsid w:val="00B91016"/>
    <w:rsid w:val="00B93472"/>
    <w:rsid w:val="00C12A33"/>
    <w:rsid w:val="00C428D9"/>
    <w:rsid w:val="00C50AC7"/>
    <w:rsid w:val="00C62D8A"/>
    <w:rsid w:val="00CA34F6"/>
    <w:rsid w:val="00CE0269"/>
    <w:rsid w:val="00D003BF"/>
    <w:rsid w:val="00D21639"/>
    <w:rsid w:val="00DB245C"/>
    <w:rsid w:val="00E365D9"/>
    <w:rsid w:val="00E57E65"/>
    <w:rsid w:val="00E75099"/>
    <w:rsid w:val="00F306C5"/>
    <w:rsid w:val="00F965E0"/>
    <w:rsid w:val="00FB1369"/>
    <w:rsid w:val="00FB171B"/>
    <w:rsid w:val="00FC5D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13C31"/>
  <w15:chartTrackingRefBased/>
  <w15:docId w15:val="{C9A536A3-326B-4190-8DD2-76E8E45D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8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68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68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68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68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68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68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68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68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8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68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68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68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68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68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68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68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68DF"/>
    <w:rPr>
      <w:rFonts w:eastAsiaTheme="majorEastAsia" w:cstheme="majorBidi"/>
      <w:color w:val="272727" w:themeColor="text1" w:themeTint="D8"/>
    </w:rPr>
  </w:style>
  <w:style w:type="paragraph" w:styleId="Title">
    <w:name w:val="Title"/>
    <w:basedOn w:val="Normal"/>
    <w:next w:val="Normal"/>
    <w:link w:val="TitleChar"/>
    <w:uiPriority w:val="10"/>
    <w:qFormat/>
    <w:rsid w:val="007E68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8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68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68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68DF"/>
    <w:pPr>
      <w:spacing w:before="160"/>
      <w:jc w:val="center"/>
    </w:pPr>
    <w:rPr>
      <w:i/>
      <w:iCs/>
      <w:color w:val="404040" w:themeColor="text1" w:themeTint="BF"/>
    </w:rPr>
  </w:style>
  <w:style w:type="character" w:customStyle="1" w:styleId="QuoteChar">
    <w:name w:val="Quote Char"/>
    <w:basedOn w:val="DefaultParagraphFont"/>
    <w:link w:val="Quote"/>
    <w:uiPriority w:val="29"/>
    <w:rsid w:val="007E68DF"/>
    <w:rPr>
      <w:i/>
      <w:iCs/>
      <w:color w:val="404040" w:themeColor="text1" w:themeTint="BF"/>
    </w:rPr>
  </w:style>
  <w:style w:type="paragraph" w:styleId="ListParagraph">
    <w:name w:val="List Paragraph"/>
    <w:basedOn w:val="Normal"/>
    <w:uiPriority w:val="34"/>
    <w:qFormat/>
    <w:rsid w:val="007E68DF"/>
    <w:pPr>
      <w:ind w:left="720"/>
      <w:contextualSpacing/>
    </w:pPr>
  </w:style>
  <w:style w:type="character" w:styleId="IntenseEmphasis">
    <w:name w:val="Intense Emphasis"/>
    <w:basedOn w:val="DefaultParagraphFont"/>
    <w:uiPriority w:val="21"/>
    <w:qFormat/>
    <w:rsid w:val="007E68DF"/>
    <w:rPr>
      <w:i/>
      <w:iCs/>
      <w:color w:val="0F4761" w:themeColor="accent1" w:themeShade="BF"/>
    </w:rPr>
  </w:style>
  <w:style w:type="paragraph" w:styleId="IntenseQuote">
    <w:name w:val="Intense Quote"/>
    <w:basedOn w:val="Normal"/>
    <w:next w:val="Normal"/>
    <w:link w:val="IntenseQuoteChar"/>
    <w:uiPriority w:val="30"/>
    <w:qFormat/>
    <w:rsid w:val="007E68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68DF"/>
    <w:rPr>
      <w:i/>
      <w:iCs/>
      <w:color w:val="0F4761" w:themeColor="accent1" w:themeShade="BF"/>
    </w:rPr>
  </w:style>
  <w:style w:type="character" w:styleId="IntenseReference">
    <w:name w:val="Intense Reference"/>
    <w:basedOn w:val="DefaultParagraphFont"/>
    <w:uiPriority w:val="32"/>
    <w:qFormat/>
    <w:rsid w:val="007E68DF"/>
    <w:rPr>
      <w:b/>
      <w:bCs/>
      <w:smallCaps/>
      <w:color w:val="0F4761" w:themeColor="accent1" w:themeShade="BF"/>
      <w:spacing w:val="5"/>
    </w:rPr>
  </w:style>
  <w:style w:type="paragraph" w:styleId="NormalWeb">
    <w:name w:val="Normal (Web)"/>
    <w:basedOn w:val="Normal"/>
    <w:uiPriority w:val="99"/>
    <w:semiHidden/>
    <w:unhideWhenUsed/>
    <w:rsid w:val="00953408"/>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2905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5AB"/>
  </w:style>
  <w:style w:type="paragraph" w:styleId="Footer">
    <w:name w:val="footer"/>
    <w:basedOn w:val="Normal"/>
    <w:link w:val="FooterChar"/>
    <w:uiPriority w:val="99"/>
    <w:unhideWhenUsed/>
    <w:rsid w:val="002905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5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77651">
      <w:bodyDiv w:val="1"/>
      <w:marLeft w:val="0"/>
      <w:marRight w:val="0"/>
      <w:marTop w:val="0"/>
      <w:marBottom w:val="0"/>
      <w:divBdr>
        <w:top w:val="none" w:sz="0" w:space="0" w:color="auto"/>
        <w:left w:val="none" w:sz="0" w:space="0" w:color="auto"/>
        <w:bottom w:val="none" w:sz="0" w:space="0" w:color="auto"/>
        <w:right w:val="none" w:sz="0" w:space="0" w:color="auto"/>
      </w:divBdr>
      <w:divsChild>
        <w:div w:id="1760827594">
          <w:marLeft w:val="0"/>
          <w:marRight w:val="0"/>
          <w:marTop w:val="0"/>
          <w:marBottom w:val="0"/>
          <w:divBdr>
            <w:top w:val="none" w:sz="0" w:space="0" w:color="auto"/>
            <w:left w:val="none" w:sz="0" w:space="0" w:color="auto"/>
            <w:bottom w:val="none" w:sz="0" w:space="0" w:color="auto"/>
            <w:right w:val="none" w:sz="0" w:space="0" w:color="auto"/>
          </w:divBdr>
          <w:divsChild>
            <w:div w:id="808404873">
              <w:marLeft w:val="0"/>
              <w:marRight w:val="0"/>
              <w:marTop w:val="0"/>
              <w:marBottom w:val="0"/>
              <w:divBdr>
                <w:top w:val="none" w:sz="0" w:space="0" w:color="auto"/>
                <w:left w:val="none" w:sz="0" w:space="0" w:color="auto"/>
                <w:bottom w:val="none" w:sz="0" w:space="0" w:color="auto"/>
                <w:right w:val="none" w:sz="0" w:space="0" w:color="auto"/>
              </w:divBdr>
              <w:divsChild>
                <w:div w:id="328095094">
                  <w:marLeft w:val="0"/>
                  <w:marRight w:val="0"/>
                  <w:marTop w:val="0"/>
                  <w:marBottom w:val="0"/>
                  <w:divBdr>
                    <w:top w:val="none" w:sz="0" w:space="0" w:color="auto"/>
                    <w:left w:val="none" w:sz="0" w:space="0" w:color="auto"/>
                    <w:bottom w:val="none" w:sz="0" w:space="0" w:color="auto"/>
                    <w:right w:val="none" w:sz="0" w:space="0" w:color="auto"/>
                  </w:divBdr>
                  <w:divsChild>
                    <w:div w:id="1077047888">
                      <w:marLeft w:val="0"/>
                      <w:marRight w:val="0"/>
                      <w:marTop w:val="0"/>
                      <w:marBottom w:val="0"/>
                      <w:divBdr>
                        <w:top w:val="none" w:sz="0" w:space="0" w:color="auto"/>
                        <w:left w:val="none" w:sz="0" w:space="0" w:color="auto"/>
                        <w:bottom w:val="none" w:sz="0" w:space="0" w:color="auto"/>
                        <w:right w:val="none" w:sz="0" w:space="0" w:color="auto"/>
                      </w:divBdr>
                      <w:divsChild>
                        <w:div w:id="1491293055">
                          <w:marLeft w:val="0"/>
                          <w:marRight w:val="0"/>
                          <w:marTop w:val="0"/>
                          <w:marBottom w:val="0"/>
                          <w:divBdr>
                            <w:top w:val="none" w:sz="0" w:space="0" w:color="auto"/>
                            <w:left w:val="none" w:sz="0" w:space="0" w:color="auto"/>
                            <w:bottom w:val="none" w:sz="0" w:space="0" w:color="auto"/>
                            <w:right w:val="none" w:sz="0" w:space="0" w:color="auto"/>
                          </w:divBdr>
                          <w:divsChild>
                            <w:div w:id="77610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2756057">
      <w:bodyDiv w:val="1"/>
      <w:marLeft w:val="0"/>
      <w:marRight w:val="0"/>
      <w:marTop w:val="0"/>
      <w:marBottom w:val="0"/>
      <w:divBdr>
        <w:top w:val="none" w:sz="0" w:space="0" w:color="auto"/>
        <w:left w:val="none" w:sz="0" w:space="0" w:color="auto"/>
        <w:bottom w:val="none" w:sz="0" w:space="0" w:color="auto"/>
        <w:right w:val="none" w:sz="0" w:space="0" w:color="auto"/>
      </w:divBdr>
      <w:divsChild>
        <w:div w:id="2064478270">
          <w:marLeft w:val="0"/>
          <w:marRight w:val="0"/>
          <w:marTop w:val="0"/>
          <w:marBottom w:val="0"/>
          <w:divBdr>
            <w:top w:val="none" w:sz="0" w:space="0" w:color="auto"/>
            <w:left w:val="none" w:sz="0" w:space="0" w:color="auto"/>
            <w:bottom w:val="none" w:sz="0" w:space="0" w:color="auto"/>
            <w:right w:val="none" w:sz="0" w:space="0" w:color="auto"/>
          </w:divBdr>
          <w:divsChild>
            <w:div w:id="1747796539">
              <w:marLeft w:val="0"/>
              <w:marRight w:val="0"/>
              <w:marTop w:val="0"/>
              <w:marBottom w:val="0"/>
              <w:divBdr>
                <w:top w:val="none" w:sz="0" w:space="0" w:color="auto"/>
                <w:left w:val="none" w:sz="0" w:space="0" w:color="auto"/>
                <w:bottom w:val="none" w:sz="0" w:space="0" w:color="auto"/>
                <w:right w:val="none" w:sz="0" w:space="0" w:color="auto"/>
              </w:divBdr>
              <w:divsChild>
                <w:div w:id="1725979871">
                  <w:marLeft w:val="0"/>
                  <w:marRight w:val="0"/>
                  <w:marTop w:val="0"/>
                  <w:marBottom w:val="0"/>
                  <w:divBdr>
                    <w:top w:val="none" w:sz="0" w:space="0" w:color="auto"/>
                    <w:left w:val="none" w:sz="0" w:space="0" w:color="auto"/>
                    <w:bottom w:val="none" w:sz="0" w:space="0" w:color="auto"/>
                    <w:right w:val="none" w:sz="0" w:space="0" w:color="auto"/>
                  </w:divBdr>
                  <w:divsChild>
                    <w:div w:id="2144228180">
                      <w:marLeft w:val="0"/>
                      <w:marRight w:val="0"/>
                      <w:marTop w:val="0"/>
                      <w:marBottom w:val="0"/>
                      <w:divBdr>
                        <w:top w:val="none" w:sz="0" w:space="0" w:color="auto"/>
                        <w:left w:val="none" w:sz="0" w:space="0" w:color="auto"/>
                        <w:bottom w:val="none" w:sz="0" w:space="0" w:color="auto"/>
                        <w:right w:val="none" w:sz="0" w:space="0" w:color="auto"/>
                      </w:divBdr>
                      <w:divsChild>
                        <w:div w:id="803738905">
                          <w:marLeft w:val="0"/>
                          <w:marRight w:val="0"/>
                          <w:marTop w:val="0"/>
                          <w:marBottom w:val="0"/>
                          <w:divBdr>
                            <w:top w:val="none" w:sz="0" w:space="0" w:color="auto"/>
                            <w:left w:val="none" w:sz="0" w:space="0" w:color="auto"/>
                            <w:bottom w:val="none" w:sz="0" w:space="0" w:color="auto"/>
                            <w:right w:val="none" w:sz="0" w:space="0" w:color="auto"/>
                          </w:divBdr>
                          <w:divsChild>
                            <w:div w:id="173711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2195863">
      <w:bodyDiv w:val="1"/>
      <w:marLeft w:val="0"/>
      <w:marRight w:val="0"/>
      <w:marTop w:val="0"/>
      <w:marBottom w:val="0"/>
      <w:divBdr>
        <w:top w:val="none" w:sz="0" w:space="0" w:color="auto"/>
        <w:left w:val="none" w:sz="0" w:space="0" w:color="auto"/>
        <w:bottom w:val="none" w:sz="0" w:space="0" w:color="auto"/>
        <w:right w:val="none" w:sz="0" w:space="0" w:color="auto"/>
      </w:divBdr>
      <w:divsChild>
        <w:div w:id="497696692">
          <w:marLeft w:val="0"/>
          <w:marRight w:val="0"/>
          <w:marTop w:val="0"/>
          <w:marBottom w:val="0"/>
          <w:divBdr>
            <w:top w:val="none" w:sz="0" w:space="0" w:color="auto"/>
            <w:left w:val="none" w:sz="0" w:space="0" w:color="auto"/>
            <w:bottom w:val="none" w:sz="0" w:space="0" w:color="auto"/>
            <w:right w:val="none" w:sz="0" w:space="0" w:color="auto"/>
          </w:divBdr>
          <w:divsChild>
            <w:div w:id="1546679415">
              <w:marLeft w:val="0"/>
              <w:marRight w:val="0"/>
              <w:marTop w:val="0"/>
              <w:marBottom w:val="0"/>
              <w:divBdr>
                <w:top w:val="none" w:sz="0" w:space="0" w:color="auto"/>
                <w:left w:val="none" w:sz="0" w:space="0" w:color="auto"/>
                <w:bottom w:val="none" w:sz="0" w:space="0" w:color="auto"/>
                <w:right w:val="none" w:sz="0" w:space="0" w:color="auto"/>
              </w:divBdr>
              <w:divsChild>
                <w:div w:id="2095397764">
                  <w:marLeft w:val="0"/>
                  <w:marRight w:val="0"/>
                  <w:marTop w:val="0"/>
                  <w:marBottom w:val="0"/>
                  <w:divBdr>
                    <w:top w:val="none" w:sz="0" w:space="0" w:color="auto"/>
                    <w:left w:val="none" w:sz="0" w:space="0" w:color="auto"/>
                    <w:bottom w:val="none" w:sz="0" w:space="0" w:color="auto"/>
                    <w:right w:val="none" w:sz="0" w:space="0" w:color="auto"/>
                  </w:divBdr>
                  <w:divsChild>
                    <w:div w:id="1304116852">
                      <w:marLeft w:val="0"/>
                      <w:marRight w:val="0"/>
                      <w:marTop w:val="0"/>
                      <w:marBottom w:val="0"/>
                      <w:divBdr>
                        <w:top w:val="none" w:sz="0" w:space="0" w:color="auto"/>
                        <w:left w:val="none" w:sz="0" w:space="0" w:color="auto"/>
                        <w:bottom w:val="none" w:sz="0" w:space="0" w:color="auto"/>
                        <w:right w:val="none" w:sz="0" w:space="0" w:color="auto"/>
                      </w:divBdr>
                      <w:divsChild>
                        <w:div w:id="1045788405">
                          <w:marLeft w:val="0"/>
                          <w:marRight w:val="0"/>
                          <w:marTop w:val="0"/>
                          <w:marBottom w:val="0"/>
                          <w:divBdr>
                            <w:top w:val="none" w:sz="0" w:space="0" w:color="auto"/>
                            <w:left w:val="none" w:sz="0" w:space="0" w:color="auto"/>
                            <w:bottom w:val="none" w:sz="0" w:space="0" w:color="auto"/>
                            <w:right w:val="none" w:sz="0" w:space="0" w:color="auto"/>
                          </w:divBdr>
                          <w:divsChild>
                            <w:div w:id="53261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Bendahmane</dc:creator>
  <cp:keywords/>
  <dc:description/>
  <cp:lastModifiedBy>Sara Bendahmane</cp:lastModifiedBy>
  <cp:revision>74</cp:revision>
  <dcterms:created xsi:type="dcterms:W3CDTF">2024-10-21T16:06:00Z</dcterms:created>
  <dcterms:modified xsi:type="dcterms:W3CDTF">2024-10-21T19:09:00Z</dcterms:modified>
</cp:coreProperties>
</file>