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b w:val="1"/>
          <w:sz w:val="36"/>
          <w:szCs w:val="36"/>
        </w:rPr>
      </w:pPr>
      <w:r w:rsidDel="00000000" w:rsidR="00000000" w:rsidRPr="00000000">
        <w:rPr>
          <w:b w:val="1"/>
          <w:sz w:val="36"/>
          <w:szCs w:val="36"/>
          <w:rtl w:val="0"/>
        </w:rPr>
        <w:tab/>
        <w:tab/>
        <w:tab/>
        <w:tab/>
        <w:tab/>
        <w:tab/>
      </w:r>
    </w:p>
    <w:p w:rsidR="00000000" w:rsidDel="00000000" w:rsidP="00000000" w:rsidRDefault="00000000" w:rsidRPr="00000000" w14:paraId="00000002">
      <w:pPr>
        <w:ind w:left="0" w:firstLine="0"/>
        <w:jc w:val="center"/>
        <w:rPr>
          <w:b w:val="1"/>
          <w:sz w:val="36"/>
          <w:szCs w:val="36"/>
        </w:rPr>
      </w:pPr>
      <w:r w:rsidDel="00000000" w:rsidR="00000000" w:rsidRPr="00000000">
        <w:rPr>
          <w:b w:val="1"/>
          <w:sz w:val="36"/>
          <w:szCs w:val="36"/>
          <w:rtl w:val="0"/>
        </w:rPr>
        <w:t xml:space="preserve">CREATIVE AND INNOVATIVE PROJECT </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ab/>
        <w:tab/>
        <w:t xml:space="preserve"> </w:t>
        <w:tab/>
        <w:t xml:space="preserve"> </w:t>
        <w:tab/>
        <w:t xml:space="preserve"> </w:t>
        <w:tab/>
        <w:tab/>
      </w:r>
    </w:p>
    <w:p w:rsidR="00000000" w:rsidDel="00000000" w:rsidP="00000000" w:rsidRDefault="00000000" w:rsidRPr="00000000" w14:paraId="00000005">
      <w:pPr>
        <w:jc w:val="center"/>
        <w:rPr>
          <w:b w:val="1"/>
        </w:rPr>
      </w:pPr>
      <w:r w:rsidDel="00000000" w:rsidR="00000000" w:rsidRPr="00000000">
        <w:rPr>
          <w:b w:val="1"/>
          <w:rtl w:val="0"/>
        </w:rPr>
        <w:tab/>
        <w:tab/>
        <w:tab/>
      </w:r>
    </w:p>
    <w:p w:rsidR="00000000" w:rsidDel="00000000" w:rsidP="00000000" w:rsidRDefault="00000000" w:rsidRPr="00000000" w14:paraId="00000006">
      <w:pPr>
        <w:jc w:val="center"/>
        <w:rPr>
          <w:b w:val="1"/>
        </w:rPr>
      </w:pPr>
      <w:r w:rsidDel="00000000" w:rsidR="00000000" w:rsidRPr="00000000">
        <w:rPr>
          <w:b w:val="1"/>
          <w:rtl w:val="0"/>
        </w:rPr>
        <w:tab/>
        <w:tab/>
        <w:tab/>
        <w:tab/>
      </w:r>
    </w:p>
    <w:p w:rsidR="00000000" w:rsidDel="00000000" w:rsidP="00000000" w:rsidRDefault="00000000" w:rsidRPr="00000000" w14:paraId="00000007">
      <w:pPr>
        <w:jc w:val="center"/>
        <w:rPr>
          <w:b w:val="1"/>
        </w:rPr>
      </w:pPr>
      <w:r w:rsidDel="00000000" w:rsidR="00000000" w:rsidRPr="00000000">
        <w:rPr>
          <w:b w:val="1"/>
          <w:rtl w:val="0"/>
        </w:rPr>
        <w:tab/>
        <w:tab/>
        <w:tab/>
        <w:tab/>
        <w:tab/>
      </w:r>
    </w:p>
    <w:p w:rsidR="00000000" w:rsidDel="00000000" w:rsidP="00000000" w:rsidRDefault="00000000" w:rsidRPr="00000000" w14:paraId="00000008">
      <w:pPr>
        <w:jc w:val="center"/>
        <w:rPr>
          <w:b w:val="1"/>
          <w:sz w:val="46"/>
          <w:szCs w:val="46"/>
        </w:rPr>
      </w:pPr>
      <w:r w:rsidDel="00000000" w:rsidR="00000000" w:rsidRPr="00000000">
        <w:rPr>
          <w:b w:val="1"/>
          <w:sz w:val="46"/>
          <w:szCs w:val="46"/>
          <w:rtl w:val="0"/>
        </w:rPr>
        <w:t xml:space="preserve">A User-Centric Machine Learning Framework for Cyber Security Operations Center </w:t>
      </w:r>
    </w:p>
    <w:p w:rsidR="00000000" w:rsidDel="00000000" w:rsidP="00000000" w:rsidRDefault="00000000" w:rsidRPr="00000000" w14:paraId="00000009">
      <w:pPr>
        <w:jc w:val="center"/>
        <w:rPr>
          <w:b w:val="1"/>
        </w:rPr>
      </w:pPr>
      <w:r w:rsidDel="00000000" w:rsidR="00000000" w:rsidRPr="00000000">
        <w:rPr>
          <w:b w:val="1"/>
          <w:rtl w:val="0"/>
        </w:rPr>
        <w:tab/>
        <w:tab/>
        <w:tab/>
        <w:tab/>
      </w:r>
    </w:p>
    <w:p w:rsidR="00000000" w:rsidDel="00000000" w:rsidP="00000000" w:rsidRDefault="00000000" w:rsidRPr="00000000" w14:paraId="0000000A">
      <w:pPr>
        <w:jc w:val="center"/>
        <w:rPr>
          <w:b w:val="1"/>
        </w:rPr>
      </w:pPr>
      <w:r w:rsidDel="00000000" w:rsidR="00000000" w:rsidRPr="00000000">
        <w:rPr>
          <w:b w:val="1"/>
          <w:rtl w:val="0"/>
        </w:rPr>
        <w:tab/>
        <w:tab/>
        <w:tab/>
      </w:r>
    </w:p>
    <w:p w:rsidR="00000000" w:rsidDel="00000000" w:rsidP="00000000" w:rsidRDefault="00000000" w:rsidRPr="00000000" w14:paraId="0000000B">
      <w:pPr>
        <w:jc w:val="center"/>
        <w:rPr>
          <w:b w:val="1"/>
        </w:rPr>
      </w:pPr>
      <w:r w:rsidDel="00000000" w:rsidR="00000000" w:rsidRPr="00000000">
        <w:rPr>
          <w:b w:val="1"/>
          <w:rtl w:val="0"/>
        </w:rPr>
        <w:tab/>
        <w:tab/>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ind w:left="0" w:firstLine="0"/>
        <w:jc w:val="center"/>
        <w:rPr/>
      </w:pPr>
      <w:r w:rsidDel="00000000" w:rsidR="00000000" w:rsidRPr="00000000">
        <w:rPr>
          <w:b w:val="1"/>
          <w:sz w:val="28"/>
          <w:szCs w:val="28"/>
          <w:rtl w:val="0"/>
        </w:rPr>
        <w:t xml:space="preserve">Project Documentation</w:t>
      </w:r>
      <w:r w:rsidDel="00000000" w:rsidR="00000000" w:rsidRPr="00000000">
        <w:rPr>
          <w:rtl w:val="0"/>
        </w:rPr>
      </w:r>
    </w:p>
    <w:p w:rsidR="00000000" w:rsidDel="00000000" w:rsidP="00000000" w:rsidRDefault="00000000" w:rsidRPr="00000000" w14:paraId="00000010">
      <w:pPr>
        <w:ind w:left="5040" w:firstLine="720"/>
        <w:jc w:val="both"/>
        <w:rPr/>
      </w:pPr>
      <w:r w:rsidDel="00000000" w:rsidR="00000000" w:rsidRPr="00000000">
        <w:rPr>
          <w:rtl w:val="0"/>
        </w:rPr>
      </w:r>
    </w:p>
    <w:p w:rsidR="00000000" w:rsidDel="00000000" w:rsidP="00000000" w:rsidRDefault="00000000" w:rsidRPr="00000000" w14:paraId="00000011">
      <w:pPr>
        <w:ind w:left="5040" w:firstLine="720"/>
        <w:jc w:val="both"/>
        <w:rPr/>
      </w:pPr>
      <w:r w:rsidDel="00000000" w:rsidR="00000000" w:rsidRPr="00000000">
        <w:rPr>
          <w:rtl w:val="0"/>
        </w:rPr>
      </w:r>
    </w:p>
    <w:p w:rsidR="00000000" w:rsidDel="00000000" w:rsidP="00000000" w:rsidRDefault="00000000" w:rsidRPr="00000000" w14:paraId="00000012">
      <w:pPr>
        <w:ind w:left="5040" w:firstLine="720"/>
        <w:jc w:val="both"/>
        <w:rPr/>
      </w:pPr>
      <w:r w:rsidDel="00000000" w:rsidR="00000000" w:rsidRPr="00000000">
        <w:rPr>
          <w:rtl w:val="0"/>
        </w:rPr>
      </w:r>
    </w:p>
    <w:p w:rsidR="00000000" w:rsidDel="00000000" w:rsidP="00000000" w:rsidRDefault="00000000" w:rsidRPr="00000000" w14:paraId="00000013">
      <w:pPr>
        <w:ind w:left="5040" w:firstLine="720"/>
        <w:jc w:val="both"/>
        <w:rPr/>
      </w:pPr>
      <w:r w:rsidDel="00000000" w:rsidR="00000000" w:rsidRPr="00000000">
        <w:rPr>
          <w:rtl w:val="0"/>
        </w:rPr>
      </w:r>
    </w:p>
    <w:p w:rsidR="00000000" w:rsidDel="00000000" w:rsidP="00000000" w:rsidRDefault="00000000" w:rsidRPr="00000000" w14:paraId="00000014">
      <w:pPr>
        <w:ind w:left="5040" w:firstLine="720"/>
        <w:jc w:val="both"/>
        <w:rPr/>
      </w:pPr>
      <w:r w:rsidDel="00000000" w:rsidR="00000000" w:rsidRPr="00000000">
        <w:rPr>
          <w:rtl w:val="0"/>
        </w:rPr>
      </w:r>
    </w:p>
    <w:p w:rsidR="00000000" w:rsidDel="00000000" w:rsidP="00000000" w:rsidRDefault="00000000" w:rsidRPr="00000000" w14:paraId="00000015">
      <w:pPr>
        <w:ind w:left="5040" w:firstLine="720"/>
        <w:jc w:val="both"/>
        <w:rPr/>
      </w:pPr>
      <w:r w:rsidDel="00000000" w:rsidR="00000000" w:rsidRPr="00000000">
        <w:rPr>
          <w:rtl w:val="0"/>
        </w:rPr>
      </w:r>
    </w:p>
    <w:p w:rsidR="00000000" w:rsidDel="00000000" w:rsidP="00000000" w:rsidRDefault="00000000" w:rsidRPr="00000000" w14:paraId="00000016">
      <w:pPr>
        <w:ind w:left="5040" w:firstLine="720"/>
        <w:jc w:val="both"/>
        <w:rPr/>
      </w:pPr>
      <w:r w:rsidDel="00000000" w:rsidR="00000000" w:rsidRPr="00000000">
        <w:rPr>
          <w:rtl w:val="0"/>
        </w:rPr>
      </w:r>
    </w:p>
    <w:p w:rsidR="00000000" w:rsidDel="00000000" w:rsidP="00000000" w:rsidRDefault="00000000" w:rsidRPr="00000000" w14:paraId="00000017">
      <w:pPr>
        <w:ind w:left="5040" w:firstLine="720"/>
        <w:jc w:val="both"/>
        <w:rPr/>
      </w:pPr>
      <w:r w:rsidDel="00000000" w:rsidR="00000000" w:rsidRPr="00000000">
        <w:rPr>
          <w:rtl w:val="0"/>
        </w:rPr>
      </w:r>
    </w:p>
    <w:p w:rsidR="00000000" w:rsidDel="00000000" w:rsidP="00000000" w:rsidRDefault="00000000" w:rsidRPr="00000000" w14:paraId="00000018">
      <w:pPr>
        <w:ind w:left="5040" w:firstLine="720"/>
        <w:jc w:val="both"/>
        <w:rPr/>
      </w:pPr>
      <w:r w:rsidDel="00000000" w:rsidR="00000000" w:rsidRPr="00000000">
        <w:rPr>
          <w:rtl w:val="0"/>
        </w:rPr>
      </w:r>
    </w:p>
    <w:p w:rsidR="00000000" w:rsidDel="00000000" w:rsidP="00000000" w:rsidRDefault="00000000" w:rsidRPr="00000000" w14:paraId="00000019">
      <w:pPr>
        <w:ind w:left="5040" w:firstLine="720"/>
        <w:jc w:val="both"/>
        <w:rPr/>
      </w:pPr>
      <w:r w:rsidDel="00000000" w:rsidR="00000000" w:rsidRPr="00000000">
        <w:rPr>
          <w:rtl w:val="0"/>
        </w:rPr>
      </w:r>
    </w:p>
    <w:p w:rsidR="00000000" w:rsidDel="00000000" w:rsidP="00000000" w:rsidRDefault="00000000" w:rsidRPr="00000000" w14:paraId="0000001A">
      <w:pPr>
        <w:ind w:left="5040" w:firstLine="72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5040" w:firstLine="720"/>
        <w:jc w:val="both"/>
        <w:rPr/>
      </w:pPr>
      <w:r w:rsidDel="00000000" w:rsidR="00000000" w:rsidRPr="00000000">
        <w:rPr>
          <w:rtl w:val="0"/>
        </w:rPr>
        <w:t xml:space="preserve">G. Santhosh</w:t>
        <w:tab/>
        <w:tab/>
        <w:t xml:space="preserve">2016103057</w:t>
      </w:r>
    </w:p>
    <w:p w:rsidR="00000000" w:rsidDel="00000000" w:rsidP="00000000" w:rsidRDefault="00000000" w:rsidRPr="00000000" w14:paraId="0000001D">
      <w:pPr>
        <w:ind w:left="5760" w:firstLine="0"/>
        <w:jc w:val="both"/>
        <w:rPr/>
      </w:pPr>
      <w:r w:rsidDel="00000000" w:rsidR="00000000" w:rsidRPr="00000000">
        <w:rPr>
          <w:rtl w:val="0"/>
        </w:rPr>
        <w:t xml:space="preserve">S. Ben Stewart</w:t>
        <w:tab/>
        <w:t xml:space="preserve">2016103513</w:t>
      </w:r>
    </w:p>
    <w:p w:rsidR="00000000" w:rsidDel="00000000" w:rsidP="00000000" w:rsidRDefault="00000000" w:rsidRPr="00000000" w14:paraId="0000001E">
      <w:pPr>
        <w:ind w:left="5760" w:firstLine="0"/>
        <w:jc w:val="both"/>
        <w:rPr/>
      </w:pPr>
      <w:r w:rsidDel="00000000" w:rsidR="00000000" w:rsidRPr="00000000">
        <w:rPr>
          <w:rtl w:val="0"/>
        </w:rPr>
        <w:t xml:space="preserve">P. Udaykumar</w:t>
        <w:tab/>
        <w:tab/>
        <w:t xml:space="preserve">2016103622</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1"/>
        <w:keepNext w:val="0"/>
        <w:keepLines w:val="0"/>
        <w:spacing w:after="0" w:before="200" w:line="240" w:lineRule="auto"/>
        <w:jc w:val="both"/>
        <w:rPr>
          <w:b w:val="1"/>
          <w:sz w:val="39"/>
          <w:szCs w:val="39"/>
        </w:rPr>
      </w:pPr>
      <w:bookmarkStart w:colFirst="0" w:colLast="0" w:name="_s4ewux9izbxi" w:id="0"/>
      <w:bookmarkEnd w:id="0"/>
      <w:r w:rsidDel="00000000" w:rsidR="00000000" w:rsidRPr="00000000">
        <w:rPr>
          <w:rtl w:val="0"/>
        </w:rPr>
      </w:r>
    </w:p>
    <w:p w:rsidR="00000000" w:rsidDel="00000000" w:rsidP="00000000" w:rsidRDefault="00000000" w:rsidRPr="00000000" w14:paraId="00000021">
      <w:pPr>
        <w:pStyle w:val="Heading1"/>
        <w:keepNext w:val="0"/>
        <w:keepLines w:val="0"/>
        <w:spacing w:after="0" w:before="200" w:line="240" w:lineRule="auto"/>
        <w:jc w:val="both"/>
        <w:rPr>
          <w:b w:val="1"/>
          <w:sz w:val="39"/>
          <w:szCs w:val="39"/>
        </w:rPr>
      </w:pPr>
      <w:bookmarkStart w:colFirst="0" w:colLast="0" w:name="_syg0svxaltyj" w:id="1"/>
      <w:bookmarkEnd w:id="1"/>
      <w:r w:rsidDel="00000000" w:rsidR="00000000" w:rsidRPr="00000000">
        <w:rPr>
          <w:rtl w:val="0"/>
        </w:rPr>
      </w:r>
    </w:p>
    <w:p w:rsidR="00000000" w:rsidDel="00000000" w:rsidP="00000000" w:rsidRDefault="00000000" w:rsidRPr="00000000" w14:paraId="00000022">
      <w:pPr>
        <w:pStyle w:val="Heading1"/>
        <w:keepNext w:val="0"/>
        <w:keepLines w:val="0"/>
        <w:spacing w:after="0" w:before="200" w:line="240" w:lineRule="auto"/>
        <w:jc w:val="both"/>
        <w:rPr>
          <w:b w:val="1"/>
          <w:sz w:val="36"/>
          <w:szCs w:val="36"/>
        </w:rPr>
      </w:pPr>
      <w:bookmarkStart w:colFirst="0" w:colLast="0" w:name="_sgy8mbgw0vf" w:id="2"/>
      <w:bookmarkEnd w:id="2"/>
      <w:r w:rsidDel="00000000" w:rsidR="00000000" w:rsidRPr="00000000">
        <w:rPr>
          <w:b w:val="1"/>
          <w:sz w:val="39"/>
          <w:szCs w:val="39"/>
          <w:rtl w:val="0"/>
        </w:rPr>
        <w:t xml:space="preserve">Abstract</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spacing w:before="220" w:lineRule="auto"/>
        <w:jc w:val="both"/>
        <w:rPr>
          <w:sz w:val="24"/>
          <w:szCs w:val="24"/>
        </w:rPr>
      </w:pPr>
      <w:r w:rsidDel="00000000" w:rsidR="00000000" w:rsidRPr="00000000">
        <w:rPr>
          <w:sz w:val="21"/>
          <w:szCs w:val="21"/>
          <w:rtl w:val="0"/>
        </w:rPr>
        <w:t xml:space="preserve">To assure cyber security of an enterprise, typically SIEM (Security Information and Event Management) system is in place to normalize security events from different preventive technologies and flag alerts. Analysts in the security operations center (SOC) investigate the alerts to decide if it is truly malicious or not. However, generally the number of alerts is overwhelming capacity to handle all alerts. Because of this, potential malicious attacks and compromised hosts may be missed. Machine learning is a viable approach to reduce the false positive rate and improve the productivity of SOC analysts. In this paper, we develop a user- centric machine learning framework for the cyber security operation center in real enterprise environment. We discuss the typical data sources in SOC, their workflow, and how to leverage and process these data sets to build an effective machine learning system. We use the system using the key repository of information regarding the vulnerabilities that allow intruders to breach computer networks is the National Vulnerability Database (NVD). NVD is a product of the U.S. National Institute of Standards and Technology's (NIST) Computer Security Division and is also sponsored by the U.S. Department of Homeland Security’s Computer Emergency Readiness Team (US-CERT). We are implementing the below steps from data massaging, label creation, feature engineering, machine learning algorithm selection, model performance evaluations, to risk score generation.</w:t>
      </w:r>
      <w:r w:rsidDel="00000000" w:rsidR="00000000" w:rsidRPr="00000000">
        <w:rPr>
          <w:rtl w:val="0"/>
        </w:rPr>
      </w:r>
    </w:p>
    <w:p w:rsidR="00000000" w:rsidDel="00000000" w:rsidP="00000000" w:rsidRDefault="00000000" w:rsidRPr="00000000" w14:paraId="00000025">
      <w:pPr>
        <w:spacing w:before="220" w:lineRule="auto"/>
        <w:jc w:val="both"/>
        <w:rPr>
          <w:sz w:val="24"/>
          <w:szCs w:val="24"/>
        </w:rPr>
      </w:pPr>
      <w:r w:rsidDel="00000000" w:rsidR="00000000" w:rsidRPr="00000000">
        <w:rPr>
          <w:sz w:val="21"/>
          <w:szCs w:val="21"/>
          <w:rtl w:val="0"/>
        </w:rPr>
        <w:t xml:space="preserve">The above implementation would help other teams with only knowledge of machine learning to get a better understanding of the domain of cyber security and the challenges it provides with the requirement of high accuracy models though the dataset is highly biased. It also helps the teams on the other side of the spectrum who are from the cyber security to get to understand how machine learning models can be used to the greater benefit. </w:t>
      </w:r>
      <w:r w:rsidDel="00000000" w:rsidR="00000000" w:rsidRPr="00000000">
        <w:rPr>
          <w:rtl w:val="0"/>
        </w:rPr>
      </w:r>
    </w:p>
    <w:p w:rsidR="00000000" w:rsidDel="00000000" w:rsidP="00000000" w:rsidRDefault="00000000" w:rsidRPr="00000000" w14:paraId="00000026">
      <w:pPr>
        <w:jc w:val="both"/>
        <w:rPr>
          <w:b w:val="1"/>
          <w:sz w:val="36"/>
          <w:szCs w:val="36"/>
        </w:rPr>
      </w:pPr>
      <w:r w:rsidDel="00000000" w:rsidR="00000000" w:rsidRPr="00000000">
        <w:rPr>
          <w:rtl w:val="0"/>
        </w:rPr>
      </w:r>
    </w:p>
    <w:p w:rsidR="00000000" w:rsidDel="00000000" w:rsidP="00000000" w:rsidRDefault="00000000" w:rsidRPr="00000000" w14:paraId="00000027">
      <w:pPr>
        <w:jc w:val="both"/>
        <w:rPr>
          <w:b w:val="1"/>
          <w:sz w:val="36"/>
          <w:szCs w:val="36"/>
        </w:rPr>
      </w:pPr>
      <w:r w:rsidDel="00000000" w:rsidR="00000000" w:rsidRPr="00000000">
        <w:rPr>
          <w:rtl w:val="0"/>
        </w:rPr>
      </w:r>
    </w:p>
    <w:p w:rsidR="00000000" w:rsidDel="00000000" w:rsidP="00000000" w:rsidRDefault="00000000" w:rsidRPr="00000000" w14:paraId="00000028">
      <w:pPr>
        <w:jc w:val="both"/>
        <w:rPr>
          <w:b w:val="1"/>
          <w:sz w:val="36"/>
          <w:szCs w:val="36"/>
        </w:rPr>
      </w:pPr>
      <w:r w:rsidDel="00000000" w:rsidR="00000000" w:rsidRPr="00000000">
        <w:rPr>
          <w:rtl w:val="0"/>
        </w:rPr>
      </w:r>
    </w:p>
    <w:p w:rsidR="00000000" w:rsidDel="00000000" w:rsidP="00000000" w:rsidRDefault="00000000" w:rsidRPr="00000000" w14:paraId="00000029">
      <w:pPr>
        <w:jc w:val="both"/>
        <w:rPr>
          <w:b w:val="1"/>
          <w:sz w:val="36"/>
          <w:szCs w:val="36"/>
        </w:rPr>
      </w:pPr>
      <w:r w:rsidDel="00000000" w:rsidR="00000000" w:rsidRPr="00000000">
        <w:rPr>
          <w:rtl w:val="0"/>
        </w:rPr>
      </w:r>
    </w:p>
    <w:p w:rsidR="00000000" w:rsidDel="00000000" w:rsidP="00000000" w:rsidRDefault="00000000" w:rsidRPr="00000000" w14:paraId="0000002A">
      <w:pPr>
        <w:jc w:val="both"/>
        <w:rPr>
          <w:b w:val="1"/>
          <w:sz w:val="36"/>
          <w:szCs w:val="36"/>
        </w:rPr>
      </w:pPr>
      <w:r w:rsidDel="00000000" w:rsidR="00000000" w:rsidRPr="00000000">
        <w:rPr>
          <w:rtl w:val="0"/>
        </w:rPr>
      </w:r>
    </w:p>
    <w:p w:rsidR="00000000" w:rsidDel="00000000" w:rsidP="00000000" w:rsidRDefault="00000000" w:rsidRPr="00000000" w14:paraId="0000002B">
      <w:pPr>
        <w:jc w:val="both"/>
        <w:rPr>
          <w:b w:val="1"/>
          <w:sz w:val="36"/>
          <w:szCs w:val="36"/>
        </w:rPr>
      </w:pPr>
      <w:r w:rsidDel="00000000" w:rsidR="00000000" w:rsidRPr="00000000">
        <w:rPr>
          <w:rtl w:val="0"/>
        </w:rPr>
      </w:r>
    </w:p>
    <w:p w:rsidR="00000000" w:rsidDel="00000000" w:rsidP="00000000" w:rsidRDefault="00000000" w:rsidRPr="00000000" w14:paraId="0000002C">
      <w:pPr>
        <w:jc w:val="both"/>
        <w:rPr>
          <w:b w:val="1"/>
          <w:sz w:val="36"/>
          <w:szCs w:val="36"/>
        </w:rPr>
      </w:pPr>
      <w:r w:rsidDel="00000000" w:rsidR="00000000" w:rsidRPr="00000000">
        <w:rPr>
          <w:rtl w:val="0"/>
        </w:rPr>
      </w:r>
    </w:p>
    <w:p w:rsidR="00000000" w:rsidDel="00000000" w:rsidP="00000000" w:rsidRDefault="00000000" w:rsidRPr="00000000" w14:paraId="0000002D">
      <w:pPr>
        <w:jc w:val="both"/>
        <w:rPr>
          <w:b w:val="1"/>
          <w:sz w:val="36"/>
          <w:szCs w:val="36"/>
        </w:rPr>
      </w:pPr>
      <w:r w:rsidDel="00000000" w:rsidR="00000000" w:rsidRPr="00000000">
        <w:rPr>
          <w:rtl w:val="0"/>
        </w:rPr>
      </w:r>
    </w:p>
    <w:p w:rsidR="00000000" w:rsidDel="00000000" w:rsidP="00000000" w:rsidRDefault="00000000" w:rsidRPr="00000000" w14:paraId="0000002E">
      <w:pPr>
        <w:jc w:val="both"/>
        <w:rPr>
          <w:b w:val="1"/>
          <w:sz w:val="36"/>
          <w:szCs w:val="36"/>
        </w:rPr>
      </w:pPr>
      <w:r w:rsidDel="00000000" w:rsidR="00000000" w:rsidRPr="00000000">
        <w:rPr>
          <w:rtl w:val="0"/>
        </w:rPr>
      </w:r>
    </w:p>
    <w:p w:rsidR="00000000" w:rsidDel="00000000" w:rsidP="00000000" w:rsidRDefault="00000000" w:rsidRPr="00000000" w14:paraId="0000002F">
      <w:pPr>
        <w:jc w:val="both"/>
        <w:rPr>
          <w:b w:val="1"/>
          <w:sz w:val="36"/>
          <w:szCs w:val="36"/>
        </w:rPr>
      </w:pPr>
      <w:r w:rsidDel="00000000" w:rsidR="00000000" w:rsidRPr="00000000">
        <w:rPr>
          <w:rtl w:val="0"/>
        </w:rPr>
      </w:r>
    </w:p>
    <w:p w:rsidR="00000000" w:rsidDel="00000000" w:rsidP="00000000" w:rsidRDefault="00000000" w:rsidRPr="00000000" w14:paraId="00000030">
      <w:pPr>
        <w:jc w:val="both"/>
        <w:rPr>
          <w:b w:val="1"/>
          <w:sz w:val="36"/>
          <w:szCs w:val="36"/>
        </w:rPr>
      </w:pPr>
      <w:r w:rsidDel="00000000" w:rsidR="00000000" w:rsidRPr="00000000">
        <w:rPr>
          <w:rtl w:val="0"/>
        </w:rPr>
      </w:r>
    </w:p>
    <w:p w:rsidR="00000000" w:rsidDel="00000000" w:rsidP="00000000" w:rsidRDefault="00000000" w:rsidRPr="00000000" w14:paraId="00000031">
      <w:pPr>
        <w:jc w:val="both"/>
        <w:rPr>
          <w:b w:val="1"/>
          <w:sz w:val="36"/>
          <w:szCs w:val="36"/>
        </w:rPr>
      </w:pPr>
      <w:r w:rsidDel="00000000" w:rsidR="00000000" w:rsidRPr="00000000">
        <w:rPr>
          <w:b w:val="1"/>
          <w:sz w:val="36"/>
          <w:szCs w:val="36"/>
          <w:rtl w:val="0"/>
        </w:rPr>
        <w:t xml:space="preserve">Workflow</w:t>
      </w:r>
    </w:p>
    <w:p w:rsidR="00000000" w:rsidDel="00000000" w:rsidP="00000000" w:rsidRDefault="00000000" w:rsidRPr="00000000" w14:paraId="00000032">
      <w:pPr>
        <w:spacing w:before="220" w:lineRule="auto"/>
        <w:jc w:val="both"/>
        <w:rPr>
          <w:b w:val="1"/>
          <w:sz w:val="36"/>
          <w:szCs w:val="36"/>
        </w:rPr>
      </w:pPr>
      <w:r w:rsidDel="00000000" w:rsidR="00000000" w:rsidRPr="00000000">
        <w:rPr>
          <w:sz w:val="21"/>
          <w:szCs w:val="21"/>
          <w:rtl w:val="0"/>
        </w:rPr>
        <w:t xml:space="preserve">We will be using the NVD dataset as the base and create the labels for the records so that they could be used for the training process. Next, it would be necessary to get the most important features that would be required to find the anomalies with greater accuracy. Finally, we get to choose the best model required for the use case at hand. This model was tested against </w:t>
      </w:r>
      <w:r w:rsidDel="00000000" w:rsidR="00000000" w:rsidRPr="00000000">
        <w:rPr>
          <w:sz w:val="21"/>
          <w:szCs w:val="21"/>
          <w:highlight w:val="white"/>
          <w:rtl w:val="0"/>
        </w:rPr>
        <w:t xml:space="preserve">the </w:t>
      </w:r>
      <w:hyperlink r:id="rId6">
        <w:r w:rsidDel="00000000" w:rsidR="00000000" w:rsidRPr="00000000">
          <w:rPr>
            <w:color w:val="0077a3"/>
            <w:sz w:val="21"/>
            <w:szCs w:val="21"/>
            <w:u w:val="single"/>
            <w:rtl w:val="0"/>
          </w:rPr>
          <w:t xml:space="preserve">Common Vulnerability Scoring System (CVSS) v3.0 standards</w:t>
        </w:r>
      </w:hyperlink>
      <w:r w:rsidDel="00000000" w:rsidR="00000000" w:rsidRPr="00000000">
        <w:rPr>
          <w:sz w:val="21"/>
          <w:szCs w:val="21"/>
          <w:highlight w:val="white"/>
          <w:rtl w:val="0"/>
        </w:rPr>
        <w:t xml:space="preserve"> as benchmark.</w:t>
      </w:r>
      <w:r w:rsidDel="00000000" w:rsidR="00000000" w:rsidRPr="00000000">
        <w:rPr>
          <w:rtl w:val="0"/>
        </w:rPr>
      </w:r>
    </w:p>
    <w:p w:rsidR="00000000" w:rsidDel="00000000" w:rsidP="00000000" w:rsidRDefault="00000000" w:rsidRPr="00000000" w14:paraId="00000033">
      <w:pPr>
        <w:jc w:val="center"/>
        <w:rPr>
          <w:b w:val="1"/>
          <w:sz w:val="36"/>
          <w:szCs w:val="36"/>
        </w:rPr>
      </w:pPr>
      <w:r w:rsidDel="00000000" w:rsidR="00000000" w:rsidRPr="00000000">
        <w:rPr>
          <w:b w:val="1"/>
          <w:sz w:val="36"/>
          <w:szCs w:val="36"/>
        </w:rPr>
        <w:drawing>
          <wp:inline distB="114300" distT="114300" distL="114300" distR="114300">
            <wp:extent cx="1628775" cy="48672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2877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b w:val="1"/>
          <w:sz w:val="36"/>
          <w:szCs w:val="36"/>
        </w:rPr>
      </w:pPr>
      <w:r w:rsidDel="00000000" w:rsidR="00000000" w:rsidRPr="00000000">
        <w:rPr>
          <w:rtl w:val="0"/>
        </w:rPr>
      </w:r>
    </w:p>
    <w:p w:rsidR="00000000" w:rsidDel="00000000" w:rsidP="00000000" w:rsidRDefault="00000000" w:rsidRPr="00000000" w14:paraId="00000036">
      <w:pPr>
        <w:jc w:val="both"/>
        <w:rPr>
          <w:b w:val="1"/>
          <w:sz w:val="36"/>
          <w:szCs w:val="36"/>
        </w:rPr>
      </w:pPr>
      <w:r w:rsidDel="00000000" w:rsidR="00000000" w:rsidRPr="00000000">
        <w:rPr>
          <w:rtl w:val="0"/>
        </w:rPr>
      </w:r>
    </w:p>
    <w:p w:rsidR="00000000" w:rsidDel="00000000" w:rsidP="00000000" w:rsidRDefault="00000000" w:rsidRPr="00000000" w14:paraId="00000037">
      <w:pPr>
        <w:jc w:val="both"/>
        <w:rPr>
          <w:b w:val="1"/>
          <w:sz w:val="36"/>
          <w:szCs w:val="36"/>
        </w:rPr>
      </w:pPr>
      <w:r w:rsidDel="00000000" w:rsidR="00000000" w:rsidRPr="00000000">
        <w:rPr>
          <w:rtl w:val="0"/>
        </w:rPr>
      </w:r>
    </w:p>
    <w:p w:rsidR="00000000" w:rsidDel="00000000" w:rsidP="00000000" w:rsidRDefault="00000000" w:rsidRPr="00000000" w14:paraId="00000038">
      <w:pPr>
        <w:jc w:val="both"/>
        <w:rPr>
          <w:b w:val="1"/>
          <w:sz w:val="36"/>
          <w:szCs w:val="36"/>
        </w:rPr>
      </w:pPr>
      <w:r w:rsidDel="00000000" w:rsidR="00000000" w:rsidRPr="00000000">
        <w:rPr>
          <w:rtl w:val="0"/>
        </w:rPr>
      </w:r>
    </w:p>
    <w:p w:rsidR="00000000" w:rsidDel="00000000" w:rsidP="00000000" w:rsidRDefault="00000000" w:rsidRPr="00000000" w14:paraId="00000039">
      <w:pPr>
        <w:jc w:val="both"/>
        <w:rPr>
          <w:b w:val="1"/>
          <w:sz w:val="36"/>
          <w:szCs w:val="36"/>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b w:val="1"/>
          <w:sz w:val="36"/>
          <w:szCs w:val="36"/>
        </w:rPr>
      </w:pPr>
      <w:r w:rsidDel="00000000" w:rsidR="00000000" w:rsidRPr="00000000">
        <w:rPr>
          <w:b w:val="1"/>
          <w:sz w:val="36"/>
          <w:szCs w:val="36"/>
          <w:rtl w:val="0"/>
        </w:rPr>
        <w:t xml:space="preserve">System Architecture</w:t>
      </w:r>
    </w:p>
    <w:p w:rsidR="00000000" w:rsidDel="00000000" w:rsidP="00000000" w:rsidRDefault="00000000" w:rsidRPr="00000000" w14:paraId="0000003C">
      <w:pPr>
        <w:jc w:val="both"/>
        <w:rPr>
          <w:sz w:val="24"/>
          <w:szCs w:val="24"/>
        </w:rPr>
      </w:pPr>
      <w:r w:rsidDel="00000000" w:rsidR="00000000" w:rsidRPr="00000000">
        <w:rPr>
          <w:sz w:val="24"/>
          <w:szCs w:val="24"/>
        </w:rPr>
        <w:drawing>
          <wp:inline distB="114300" distT="114300" distL="114300" distR="114300">
            <wp:extent cx="5943600" cy="5016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016500"/>
                    </a:xfrm>
                    <a:prstGeom prst="rect"/>
                    <a:ln/>
                  </pic:spPr>
                </pic:pic>
              </a:graphicData>
            </a:graphic>
          </wp:inline>
        </w:drawing>
      </w: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nvd.nist.gov/vuln-metrics/cvs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