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C8F86B" w14:textId="0A9A03E7" w:rsidR="0074319A" w:rsidRPr="0074319A" w:rsidRDefault="0074319A">
      <w:pPr>
        <w:rPr>
          <w:b/>
          <w:bCs/>
          <w:u w:val="single"/>
        </w:rPr>
      </w:pPr>
      <w:r w:rsidRPr="0074319A">
        <w:rPr>
          <w:b/>
          <w:bCs/>
          <w:u w:val="single"/>
        </w:rPr>
        <w:t>Written Report</w:t>
      </w:r>
    </w:p>
    <w:p w14:paraId="3ABF5BB6" w14:textId="77777777" w:rsidR="0074319A" w:rsidRDefault="0074319A"/>
    <w:p w14:paraId="4F43A809" w14:textId="77777777" w:rsidR="0074319A" w:rsidRDefault="00CD5FD1">
      <w:r>
        <w:t xml:space="preserve">Based on the analysis of the school and the overall student’s grade, independent school tend to have higher number of passing student with 70 and above. The total number of students per school </w:t>
      </w:r>
      <w:r w:rsidR="0074319A">
        <w:t xml:space="preserve">also </w:t>
      </w:r>
      <w:r>
        <w:t>affect greatly on the student grades.</w:t>
      </w:r>
      <w:r w:rsidR="0074319A">
        <w:t xml:space="preserve"> </w:t>
      </w:r>
    </w:p>
    <w:p w14:paraId="121D90E8" w14:textId="77777777" w:rsidR="0074319A" w:rsidRDefault="0074319A"/>
    <w:p w14:paraId="42F22753" w14:textId="600831B8" w:rsidR="00AF7010" w:rsidRDefault="0074319A">
      <w:r>
        <w:t>The amount of school spending will increase but student grade does not increase which I believed this is due to the large number of students intake for the school which tend to have a higher operation overhead to support the students. This also mean that student per each educator ratio will be higher and each student does not get the education support to score high grade.</w:t>
      </w:r>
    </w:p>
    <w:p w14:paraId="35683749" w14:textId="7A1DC462" w:rsidR="0074319A" w:rsidRDefault="0074319A"/>
    <w:p w14:paraId="6303CDC6" w14:textId="0053874F" w:rsidR="0074319A" w:rsidRDefault="0074319A">
      <w:r>
        <w:t>In</w:t>
      </w:r>
      <w:r w:rsidR="00072A25">
        <w:t xml:space="preserve"> conclusion, I do not believe that the comparing the data based on the school spending is relevant in this case as we are not comparing apple with apple which in this case a similar school size and we should have a data based on the student per educator ratio which we can then use the school spending data to determine how well the grade perform per dollar spend.</w:t>
      </w:r>
      <w:r w:rsidR="00D30CFB">
        <w:t xml:space="preserve"> This way, we can determine which school should be given priority and budget.</w:t>
      </w:r>
    </w:p>
    <w:p w14:paraId="710EF2A8" w14:textId="657FF9C9" w:rsidR="00CD5FD1" w:rsidRDefault="00CD5FD1"/>
    <w:p w14:paraId="799E7D71" w14:textId="77777777" w:rsidR="00CD5FD1" w:rsidRDefault="00CD5FD1"/>
    <w:sectPr w:rsidR="00CD5F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FD1"/>
    <w:rsid w:val="00072A25"/>
    <w:rsid w:val="0074319A"/>
    <w:rsid w:val="00AF7010"/>
    <w:rsid w:val="00CD5FD1"/>
    <w:rsid w:val="00D30CFB"/>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67CCAEB"/>
  <w15:chartTrackingRefBased/>
  <w15:docId w15:val="{C5A7284F-80BB-D849-8E1D-6B6AF164E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160</Words>
  <Characters>916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2023-03-19T03:41:00Z</dcterms:created>
  <dcterms:modified xsi:type="dcterms:W3CDTF">2023-03-19T05:07:00Z</dcterms:modified>
</cp:coreProperties>
</file>