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387" w:rsidRPr="00793E71" w:rsidRDefault="00793E71" w:rsidP="00793E71">
      <w:pPr>
        <w:jc w:val="center"/>
        <w:rPr>
          <w:b/>
          <w:sz w:val="52"/>
          <w:szCs w:val="52"/>
        </w:rPr>
      </w:pPr>
      <w:r w:rsidRPr="00793E71">
        <w:rPr>
          <w:b/>
          <w:sz w:val="52"/>
          <w:szCs w:val="52"/>
        </w:rPr>
        <w:t>DOCUMENTO CON INFORMACION SOBRE EL WEBINAR</w:t>
      </w:r>
      <w:bookmarkStart w:id="0" w:name="_GoBack"/>
      <w:bookmarkEnd w:id="0"/>
    </w:p>
    <w:sectPr w:rsidR="009B5387" w:rsidRPr="00793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71"/>
    <w:rsid w:val="00793E71"/>
    <w:rsid w:val="00F30DAF"/>
    <w:rsid w:val="00F4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385AF3-79B3-426E-A9A9-5BE804F3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2021-07-09T22:27:00Z</dcterms:created>
  <dcterms:modified xsi:type="dcterms:W3CDTF">2021-07-09T22:29:00Z</dcterms:modified>
</cp:coreProperties>
</file>