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FCOC Event Hub Deployment Requirements</w:t>
      </w:r>
    </w:p>
    <w:p>
      <w:r>
        <w:t>This document outlines the requirements for deploying the FCOC Event Hub application.</w:t>
      </w:r>
    </w:p>
    <w:p>
      <w:pPr>
        <w:pStyle w:val="Heading1"/>
      </w:pPr>
      <w:r>
        <w:t>Application Overview</w:t>
      </w:r>
    </w:p>
    <w:p>
      <w:r>
        <w:t>The application is built using Next.js (React framework) and uses Supabase as its backend for database, authentication, and APIs.</w:t>
        <w:br/>
        <w:t>The hosting provider is only responsible for running the frontend Node.js application.</w:t>
      </w:r>
    </w:p>
    <w:p>
      <w:pPr>
        <w:pStyle w:val="Heading1"/>
      </w:pPr>
      <w:r>
        <w:t>Requirements</w:t>
      </w:r>
    </w:p>
    <w:p>
      <w:pPr>
        <w:pStyle w:val="Heading2"/>
      </w:pPr>
      <w:r>
        <w:t>1. Node.js Environment</w:t>
      </w:r>
    </w:p>
    <w:p>
      <w:r>
        <w:t>- Node.js version 18 or higher</w:t>
        <w:br/>
        <w:t>- npm (Node Package Manager)</w:t>
      </w:r>
    </w:p>
    <w:p>
      <w:pPr>
        <w:pStyle w:val="Heading2"/>
      </w:pPr>
      <w:r>
        <w:t>2. Application Setup Commands</w:t>
      </w:r>
    </w:p>
    <w:p>
      <w:r>
        <w:t>The server must be able to run the following commands:</w:t>
        <w:br/>
        <w:t>npm install</w:t>
        <w:br/>
        <w:t>npm run build</w:t>
        <w:br/>
        <w:t>npm start</w:t>
      </w:r>
    </w:p>
    <w:p>
      <w:pPr>
        <w:pStyle w:val="Heading2"/>
      </w:pPr>
      <w:r>
        <w:t>3. Environment Variables</w:t>
      </w:r>
    </w:p>
    <w:p>
      <w:r>
        <w:t>The following environment variables must be configured:</w:t>
        <w:br/>
        <w:br/>
        <w:t>NEXT_PUBLIC_SUPABASE_URL=your_project_url</w:t>
        <w:br/>
        <w:t>NEXT_PUBLIC_SUPABASE_ANON_KEY=your_anon_key</w:t>
        <w:br/>
        <w:br/>
        <w:t>These values are obtained from Supabase under Project Settings → API.</w:t>
      </w:r>
    </w:p>
    <w:p>
      <w:pPr>
        <w:pStyle w:val="Heading2"/>
      </w:pPr>
      <w:r>
        <w:t>4. Port and Domain Routing</w:t>
      </w:r>
    </w:p>
    <w:p>
      <w:r>
        <w:t>The application will run on a Node.js port (e.g., 3000).</w:t>
        <w:br/>
        <w:t>The hosting provider must map a domain or subdomain to this application.</w:t>
        <w:br/>
        <w:br/>
        <w:t>Examples:</w:t>
        <w:br/>
        <w:t>- app.fcocrv.org</w:t>
        <w:br/>
        <w:t>- fcocrv.org/app</w:t>
      </w:r>
    </w:p>
    <w:p>
      <w:pPr>
        <w:pStyle w:val="Heading1"/>
      </w:pPr>
      <w:r>
        <w:t>What is NOT Required</w:t>
      </w:r>
    </w:p>
    <w:p>
      <w:r>
        <w:t>- No database hosting required</w:t>
        <w:br/>
        <w:t>- No PostgreSQL setup required</w:t>
        <w:br/>
        <w:t>- No backend API hosting required</w:t>
        <w:br/>
        <w:br/>
        <w:t>All backend services are handled by Supabase.</w:t>
      </w:r>
    </w:p>
    <w:p>
      <w:pPr>
        <w:pStyle w:val="Heading1"/>
      </w:pPr>
      <w:r>
        <w:t>Important Notes</w:t>
      </w:r>
    </w:p>
    <w:p>
      <w:r>
        <w:t>If the hosting environment only supports PHP or static hosting (FTP-only environments), it will NOT support this application.</w:t>
        <w:br/>
        <w:br/>
        <w:t>A Node.js-capable hosting environment is required.</w:t>
      </w:r>
    </w:p>
    <w:p>
      <w:pPr>
        <w:pStyle w:val="Heading1"/>
      </w:pPr>
      <w:r>
        <w:t>Optional Future Enhancements</w:t>
      </w:r>
    </w:p>
    <w:p>
      <w:r>
        <w:t>- Server-side API routes</w:t>
        <w:br/>
        <w:t>- Enhanced security using Supabase service role keys (not required for initial deployment)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