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1178"/>
        <w:gridCol w:w="858"/>
        <w:gridCol w:w="1140"/>
        <w:gridCol w:w="1133"/>
        <w:gridCol w:w="1192"/>
        <w:gridCol w:w="1291"/>
        <w:gridCol w:w="1096"/>
        <w:gridCol w:w="1184"/>
      </w:tblGrid>
      <w:tr w:rsidR="002E42EC" w14:paraId="0EA7DF6A" w14:textId="77777777" w:rsidTr="00DF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bottom w:val="nil"/>
            </w:tcBorders>
          </w:tcPr>
          <w:p w14:paraId="0E586C95" w14:textId="1A7A534A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Latent change score</w:t>
            </w:r>
          </w:p>
        </w:tc>
        <w:tc>
          <w:tcPr>
            <w:tcW w:w="858" w:type="dxa"/>
            <w:tcBorders>
              <w:bottom w:val="nil"/>
            </w:tcBorders>
          </w:tcPr>
          <w:p w14:paraId="42FC2A46" w14:textId="61619AE3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Grup</w:t>
            </w:r>
            <w:r w:rsidR="001309B2">
              <w:rPr>
                <w:rFonts w:ascii="Open Sans" w:hAnsi="Open Sans" w:cs="Open Sans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sz w:val="20"/>
                <w:szCs w:val="20"/>
              </w:rPr>
              <w:t>pe</w:t>
            </w:r>
          </w:p>
        </w:tc>
        <w:tc>
          <w:tcPr>
            <w:tcW w:w="1140" w:type="dxa"/>
            <w:tcBorders>
              <w:bottom w:val="nil"/>
            </w:tcBorders>
          </w:tcPr>
          <w:p w14:paraId="714A3A76" w14:textId="25FBED68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Data literacy</w:t>
            </w:r>
          </w:p>
        </w:tc>
        <w:tc>
          <w:tcPr>
            <w:tcW w:w="1133" w:type="dxa"/>
            <w:tcBorders>
              <w:bottom w:val="nil"/>
            </w:tcBorders>
          </w:tcPr>
          <w:p w14:paraId="47B1B2C2" w14:textId="0442765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Self-efficacy</w:t>
            </w:r>
          </w:p>
        </w:tc>
        <w:tc>
          <w:tcPr>
            <w:tcW w:w="1192" w:type="dxa"/>
            <w:tcBorders>
              <w:bottom w:val="nil"/>
            </w:tcBorders>
          </w:tcPr>
          <w:p w14:paraId="072399EA" w14:textId="71B03E0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Cost</w:t>
            </w:r>
          </w:p>
        </w:tc>
        <w:tc>
          <w:tcPr>
            <w:tcW w:w="1291" w:type="dxa"/>
            <w:tcBorders>
              <w:bottom w:val="nil"/>
            </w:tcBorders>
          </w:tcPr>
          <w:p w14:paraId="7BD46CE3" w14:textId="6071E4A4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Enjoyment</w:t>
            </w:r>
          </w:p>
        </w:tc>
        <w:tc>
          <w:tcPr>
            <w:tcW w:w="1096" w:type="dxa"/>
            <w:tcBorders>
              <w:bottom w:val="nil"/>
            </w:tcBorders>
          </w:tcPr>
          <w:p w14:paraId="1F623A3A" w14:textId="7FF9DCB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Utility</w:t>
            </w:r>
          </w:p>
        </w:tc>
        <w:tc>
          <w:tcPr>
            <w:tcW w:w="1184" w:type="dxa"/>
            <w:tcBorders>
              <w:bottom w:val="nil"/>
            </w:tcBorders>
          </w:tcPr>
          <w:p w14:paraId="16607CFE" w14:textId="7F2E4407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Attain</w:t>
            </w:r>
            <w:r w:rsidR="0012392F">
              <w:rPr>
                <w:rFonts w:ascii="Open Sans" w:hAnsi="Open Sans" w:cs="Open Sans"/>
                <w:sz w:val="20"/>
                <w:szCs w:val="20"/>
              </w:rPr>
              <w:t>-</w:t>
            </w:r>
            <w:r w:rsidRPr="00183540">
              <w:rPr>
                <w:rFonts w:ascii="Open Sans" w:hAnsi="Open Sans" w:cs="Open Sans"/>
                <w:sz w:val="20"/>
                <w:szCs w:val="20"/>
              </w:rPr>
              <w:t>ment</w:t>
            </w:r>
          </w:p>
        </w:tc>
      </w:tr>
      <w:tr w:rsidR="002E42EC" w14:paraId="1A7607EC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328F64" w14:textId="43781471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 xml:space="preserve">  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AB7009" w14:textId="0DE3ED11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B3DDC7" w14:textId="1E173C8D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0.76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4FC4BB" w14:textId="126636E6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0.72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3AFE91" w14:textId="4C92D6D2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44E934" w14:textId="200295A4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B33247" w14:textId="0F160E16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0.47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9CA516" w14:textId="07457C60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0.31</w:t>
            </w:r>
          </w:p>
        </w:tc>
      </w:tr>
      <w:tr w:rsidR="002E42EC" w14:paraId="0069369E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D1AB4C9" w14:textId="0AC435D4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60C5772" w14:textId="36FA2DAE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4966ADF" w14:textId="00B85035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0.14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8EBD69" w14:textId="542B0090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0.42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4053B29" w14:textId="59ABB4EB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BB81D0" w14:textId="3A68256F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6FF450" w14:textId="054C3E81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0.23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FC5C2F" w14:textId="6ED0DCAA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0.13</w:t>
            </w:r>
          </w:p>
        </w:tc>
      </w:tr>
      <w:tr w:rsidR="002E42EC" w14:paraId="693EF254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</w:tcPr>
          <w:p w14:paraId="5F610012" w14:textId="2965FAAA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250C39F8" w14:textId="313224F2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14:paraId="274CA6FB" w14:textId="7E5FDCAA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2AEB763" w14:textId="593ACB98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0.60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43BE2064" w14:textId="6514A5D6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6FED647B" w14:textId="1E151E15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0.19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134BFD1" w14:textId="4A24ADA9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0.06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FAF7596" w14:textId="32D4B7C2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0.11</w:t>
            </w:r>
          </w:p>
        </w:tc>
      </w:tr>
      <w:tr w:rsidR="002E42EC" w14:paraId="48EC43BF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</w:tcPr>
          <w:p w14:paraId="2EE368F8" w14:textId="77777777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8CCA4EB" w14:textId="463356F1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14:paraId="653EAD83" w14:textId="509502E7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0935601" w14:textId="5E923051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0.19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1F572EEB" w14:textId="1DC1522E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0.11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6EAFBCF1" w14:textId="489ABB15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-0.23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66F06601" w14:textId="05B9EFB8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0.02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2F862954" w14:textId="24F2B7FB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-0.06</w:t>
            </w:r>
          </w:p>
        </w:tc>
      </w:tr>
      <w:tr w:rsidR="002E42EC" w14:paraId="070D482B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EFD420" w14:textId="35946C03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359CDC2" w14:textId="6FDA894F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DA98C04" w14:textId="5008A8ED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6D5EB9" w14:textId="2D90FAB9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0.31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AD7E748" w14:textId="1FA0B183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0.00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D0633D" w14:textId="40AA3734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7BE9D6" w14:textId="639A4955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0.16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C685F2" w14:textId="4FCEBD2F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0.04</w:t>
            </w:r>
          </w:p>
        </w:tc>
      </w:tr>
      <w:tr w:rsidR="002E42EC" w14:paraId="1026F9ED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3965664" w14:textId="3705F541" w:rsidR="00183540" w:rsidRPr="001309B2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7AF508" w14:textId="7F752F8C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7CF9B7" w14:textId="3FBD1352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84D4F2" w14:textId="74470B10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0.43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4EA1E3B" w14:textId="33DC12A7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496A0DD" w14:textId="2B321D0C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A6198D" w14:textId="1DDC0DF0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0.01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C2EF2D7" w14:textId="4FBF7668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0.03</w:t>
            </w:r>
          </w:p>
        </w:tc>
      </w:tr>
      <w:tr w:rsidR="002E42EC" w14:paraId="1B27A8DF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</w:tcBorders>
          </w:tcPr>
          <w:p w14:paraId="51D99676" w14:textId="77777777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 xml:space="preserve">Posterior </w:t>
            </w:r>
          </w:p>
          <w:p w14:paraId="236DFF37" w14:textId="77777777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 xml:space="preserve">Model </w:t>
            </w:r>
          </w:p>
          <w:p w14:paraId="4DE4AC5C" w14:textId="15E0852C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>Probabili</w:t>
            </w:r>
            <w:r w:rsidR="001309B2" w:rsidRPr="002E42EC">
              <w:rPr>
                <w:rFonts w:ascii="Open Sans" w:hAnsi="Open Sans" w:cs="Open Sans"/>
                <w:sz w:val="20"/>
                <w:szCs w:val="20"/>
              </w:rPr>
              <w:t>-</w:t>
            </w:r>
          </w:p>
          <w:p w14:paraId="5EB40AD8" w14:textId="77777777" w:rsidR="0012392F" w:rsidRDefault="0012392F">
            <w:pPr>
              <w:rPr>
                <w:rFonts w:ascii="Open Sans" w:hAnsi="Open Sans" w:cs="Open Sans"/>
                <w:b w:val="0"/>
                <w:bCs w:val="0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>ties</w:t>
            </w:r>
          </w:p>
          <w:p w14:paraId="5F6FF647" w14:textId="712F2F9C" w:rsidR="00DF2FC0" w:rsidRPr="002E42EC" w:rsidRDefault="00DF2FC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6547D975" w14:textId="1255F83A" w:rsidR="0012392F" w:rsidRDefault="0012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14:paraId="17B58E5E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6FC483C6" wp14:editId="136DD58A">
                  <wp:extent cx="587297" cy="584331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67" cy="6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E4B47" w14:textId="244DF463" w:rsidR="002E42EC" w:rsidRPr="002E42EC" w:rsidRDefault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6D75973" wp14:editId="0B857561">
                  <wp:extent cx="271306" cy="385255"/>
                  <wp:effectExtent l="0" t="0" r="0" b="0"/>
                  <wp:docPr id="12" name="Grafik 12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tcBorders>
              <w:top w:val="nil"/>
            </w:tcBorders>
          </w:tcPr>
          <w:p w14:paraId="72BB766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249B9EE7" wp14:editId="7D082CE0">
                  <wp:extent cx="557561" cy="554745"/>
                  <wp:effectExtent l="0" t="0" r="1270" b="444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35" cy="5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ED69B" w14:textId="16D1AACD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4923E70" wp14:editId="7971F87F">
                  <wp:extent cx="271306" cy="385255"/>
                  <wp:effectExtent l="0" t="0" r="0" b="0"/>
                  <wp:docPr id="13" name="Grafik 13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A9A3D" w14:textId="1CBA7748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nil"/>
            </w:tcBorders>
          </w:tcPr>
          <w:p w14:paraId="39CBE60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126E98D2" wp14:editId="1F1E834D">
                  <wp:extent cx="598655" cy="595630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682" cy="6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561CB" w14:textId="437570AD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B708514" wp14:editId="76ADF6C7">
                  <wp:extent cx="271306" cy="385255"/>
                  <wp:effectExtent l="0" t="0" r="0" b="0"/>
                  <wp:docPr id="14" name="Grafik 14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BFFE3" w14:textId="2FCF6729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14:paraId="300864E6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30DD5DB2" wp14:editId="53175636">
                  <wp:extent cx="573663" cy="570765"/>
                  <wp:effectExtent l="0" t="0" r="0" b="127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77" cy="6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46654" w14:textId="36ABF7D5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4F8A54" wp14:editId="4C7AC48E">
                  <wp:extent cx="271306" cy="385255"/>
                  <wp:effectExtent l="0" t="0" r="0" b="0"/>
                  <wp:docPr id="15" name="Grafik 15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tcBorders>
              <w:top w:val="nil"/>
            </w:tcBorders>
          </w:tcPr>
          <w:p w14:paraId="3C85B6F9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5C46277C" wp14:editId="1D08304E">
                  <wp:extent cx="555466" cy="552659"/>
                  <wp:effectExtent l="0" t="0" r="381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60" cy="58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F05A3" w14:textId="48C82145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0B13300" wp14:editId="68FE6628">
                  <wp:extent cx="271306" cy="385255"/>
                  <wp:effectExtent l="0" t="0" r="0" b="0"/>
                  <wp:docPr id="16" name="Grafik 16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68D91" w14:textId="05215ED0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</w:tcBorders>
          </w:tcPr>
          <w:p w14:paraId="5FEB7AF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156D8E82" wp14:editId="15144A8C">
                  <wp:extent cx="565566" cy="562708"/>
                  <wp:effectExtent l="0" t="0" r="635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9" cy="6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1C0A1" w14:textId="70271F88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AFD657A" wp14:editId="062AC48D">
                  <wp:extent cx="271306" cy="385255"/>
                  <wp:effectExtent l="0" t="0" r="0" b="0"/>
                  <wp:docPr id="17" name="Grafik 17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5A85C" w14:textId="77777777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DF2FC0">
        <w:rPr>
          <w:rFonts w:ascii="Open Sans" w:hAnsi="Open Sans" w:cs="Open Sans"/>
          <w:b/>
          <w:bCs/>
          <w:noProof/>
          <w:sz w:val="20"/>
          <w:szCs w:val="20"/>
        </w:rPr>
        <w:drawing>
          <wp:anchor distT="0" distB="0" distL="36195" distR="36195" simplePos="0" relativeHeight="251659264" behindDoc="0" locked="0" layoutInCell="1" allowOverlap="1" wp14:anchorId="75FD1EE9" wp14:editId="3551B772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45110" cy="637540"/>
            <wp:effectExtent l="0" t="0" r="0" b="0"/>
            <wp:wrapThrough wrapText="bothSides">
              <wp:wrapPolygon edited="0">
                <wp:start x="0" y="0"/>
                <wp:lineTo x="0" y="21084"/>
                <wp:lineTo x="20145" y="21084"/>
                <wp:lineTo x="20145" y="0"/>
                <wp:lineTo x="0" y="0"/>
              </wp:wrapPolygon>
            </wp:wrapThrough>
            <wp:docPr id="1" name="Grafik 1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Platz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371"/>
                    <a:stretch/>
                  </pic:blipFill>
                  <pic:spPr bwMode="auto">
                    <a:xfrm>
                      <a:off x="0" y="0"/>
                      <a:ext cx="245110" cy="63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FC0">
        <w:rPr>
          <w:rFonts w:ascii="Open Sans" w:hAnsi="Open Sans" w:cs="Open Sans"/>
          <w:sz w:val="20"/>
          <w:szCs w:val="20"/>
        </w:rPr>
        <w:t>H1: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Kontrollgruppe </w:t>
      </w:r>
      <w:r w:rsidRPr="00DF2FC0">
        <w:rPr>
          <w:rFonts w:ascii="Open Sans" w:hAnsi="Open Sans" w:cs="Open Sans"/>
          <w:sz w:val="20"/>
          <w:szCs w:val="20"/>
        </w:rPr>
        <w:t>=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</w:rPr>
        <w:t>0 &amp;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>Interventionsgruppe</w:t>
      </w:r>
      <w:r w:rsidRPr="00DF2FC0">
        <w:rPr>
          <w:rFonts w:ascii="Open Sans" w:hAnsi="Open Sans" w:cs="Open Sans"/>
          <w:sz w:val="20"/>
          <w:szCs w:val="20"/>
        </w:rPr>
        <w:t xml:space="preserve"> = 0</w:t>
      </w:r>
    </w:p>
    <w:p w14:paraId="1448A08D" w14:textId="4F839690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DF2FC0">
        <w:rPr>
          <w:rFonts w:ascii="Open Sans" w:hAnsi="Open Sans" w:cs="Open Sans"/>
          <w:sz w:val="20"/>
          <w:szCs w:val="20"/>
        </w:rPr>
        <w:t>H2: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Kontrollgruppe </w:t>
      </w:r>
      <w:r w:rsidRPr="00DF2FC0">
        <w:rPr>
          <w:rFonts w:ascii="Open Sans" w:hAnsi="Open Sans" w:cs="Open Sans"/>
          <w:sz w:val="20"/>
          <w:szCs w:val="20"/>
        </w:rPr>
        <w:t>=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</w:rPr>
        <w:t>0 &amp;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Interventionsgruppe </w:t>
      </w:r>
      <w:r w:rsidR="00D432C2">
        <w:rPr>
          <w:sz w:val="20"/>
          <w:szCs w:val="20"/>
        </w:rPr>
        <w:t>&gt;</w:t>
      </w:r>
      <w:r w:rsidRPr="00DF2FC0">
        <w:rPr>
          <w:sz w:val="20"/>
          <w:szCs w:val="20"/>
        </w:rPr>
        <w:t xml:space="preserve"> 0</w:t>
      </w:r>
    </w:p>
    <w:p w14:paraId="4143ED81" w14:textId="77777777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  <w:vertAlign w:val="subscript"/>
        </w:rPr>
      </w:pPr>
      <w:r w:rsidRPr="00DF2FC0">
        <w:rPr>
          <w:rFonts w:ascii="Open Sans" w:hAnsi="Open Sans" w:cs="Open Sans"/>
          <w:sz w:val="20"/>
          <w:szCs w:val="20"/>
        </w:rPr>
        <w:t>H3: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Kontrollgruppe </w:t>
      </w:r>
      <w:r w:rsidRPr="00DF2FC0">
        <w:rPr>
          <w:sz w:val="20"/>
          <w:szCs w:val="20"/>
        </w:rPr>
        <w:t xml:space="preserve">&lt; </w:t>
      </w:r>
      <w:r w:rsidRPr="00DF2FC0">
        <w:rPr>
          <w:rFonts w:ascii="Open Sans" w:hAnsi="Open Sans" w:cs="Open Sans"/>
          <w:sz w:val="20"/>
          <w:szCs w:val="20"/>
        </w:rPr>
        <w:t>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>Interventionsgruppe</w:t>
      </w:r>
    </w:p>
    <w:p w14:paraId="65FB551D" w14:textId="77777777" w:rsidR="00DF2FC0" w:rsidRDefault="00DF2FC0" w:rsidP="00DF2FC0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609A2EE2" w14:textId="31C316C9" w:rsidR="004379FF" w:rsidRPr="0012392F" w:rsidRDefault="004379FF">
      <w:pPr>
        <w:rPr>
          <w:rFonts w:ascii="Open Sans" w:hAnsi="Open Sans" w:cs="Open Sans"/>
          <w:b/>
          <w:bCs/>
          <w:sz w:val="20"/>
          <w:szCs w:val="20"/>
        </w:rPr>
      </w:pPr>
    </w:p>
    <w:sectPr w:rsidR="004379FF" w:rsidRPr="00123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40"/>
    <w:rsid w:val="0012392F"/>
    <w:rsid w:val="001309B2"/>
    <w:rsid w:val="00183540"/>
    <w:rsid w:val="002D3177"/>
    <w:rsid w:val="002E42EC"/>
    <w:rsid w:val="004379FF"/>
    <w:rsid w:val="00770A80"/>
    <w:rsid w:val="00D432C2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5BBB"/>
  <w15:chartTrackingRefBased/>
  <w15:docId w15:val="{06B641BF-6327-A449-9E1F-548E4302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23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5</cp:revision>
  <cp:lastPrinted>2023-02-19T11:50:00Z</cp:lastPrinted>
  <dcterms:created xsi:type="dcterms:W3CDTF">2023-02-19T10:10:00Z</dcterms:created>
  <dcterms:modified xsi:type="dcterms:W3CDTF">2023-02-19T11:55:00Z</dcterms:modified>
</cp:coreProperties>
</file>