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E40DD" w14:textId="58209A3E" w:rsidR="003E70E0" w:rsidRPr="001D6D72" w:rsidRDefault="003E70E0" w:rsidP="003E70E0">
      <w:pPr>
        <w:rPr>
          <w:rFonts w:cstheme="minorHAnsi"/>
        </w:rPr>
      </w:pPr>
      <w:r w:rsidRPr="001D6D72">
        <w:rPr>
          <w:rFonts w:cstheme="minorHAnsi"/>
        </w:rPr>
        <w:t xml:space="preserve">Ethogram for all observed </w:t>
      </w:r>
      <w:r>
        <w:rPr>
          <w:rFonts w:cstheme="minorHAnsi"/>
        </w:rPr>
        <w:t xml:space="preserve">play </w:t>
      </w:r>
      <w:r w:rsidRPr="001D6D72">
        <w:rPr>
          <w:rFonts w:cstheme="minorHAnsi"/>
        </w:rPr>
        <w:t xml:space="preserve">behaviours inside the test arenas divided into the corresponding categories of locomotor, social and object play. Definitions have been adapted from references </w:t>
      </w:r>
      <w:r w:rsidRPr="001D6D72">
        <w:rPr>
          <w:rFonts w:cstheme="minorHAnsi"/>
        </w:rPr>
        <w:sym w:font="Symbol" w:char="F05B"/>
      </w:r>
      <w:r w:rsidRPr="001D6D72">
        <w:rPr>
          <w:rFonts w:cstheme="minorHAnsi"/>
        </w:rPr>
        <w:t>1-4</w:t>
      </w:r>
      <w:r w:rsidRPr="001D6D72">
        <w:rPr>
          <w:rFonts w:cstheme="minorHAnsi"/>
        </w:rPr>
        <w:sym w:font="Symbol" w:char="F05D"/>
      </w:r>
      <w:r w:rsidRPr="001D6D72">
        <w:rPr>
          <w:rFonts w:cstheme="minorHAnsi"/>
        </w:rPr>
        <w:t>.</w:t>
      </w:r>
    </w:p>
    <w:p w14:paraId="4353BD4C" w14:textId="77777777" w:rsidR="001C30FC" w:rsidRPr="001D6D72" w:rsidRDefault="001C30FC" w:rsidP="003E70E0">
      <w:pPr>
        <w:rPr>
          <w:rFonts w:cstheme="minorHAnsi"/>
          <w:b/>
          <w:bCs/>
        </w:rPr>
      </w:pPr>
    </w:p>
    <w:p w14:paraId="721C7CD7" w14:textId="77777777" w:rsidR="003E70E0" w:rsidRPr="001D6D72" w:rsidRDefault="003E70E0" w:rsidP="003E70E0">
      <w:pPr>
        <w:rPr>
          <w:rFonts w:cstheme="minorHAnsi"/>
          <w:b/>
          <w:bCs/>
        </w:rPr>
      </w:pPr>
    </w:p>
    <w:tbl>
      <w:tblPr>
        <w:tblStyle w:val="Tabellrutnt"/>
        <w:tblW w:w="0" w:type="auto"/>
        <w:tblLook w:val="04A0" w:firstRow="1" w:lastRow="0" w:firstColumn="1" w:lastColumn="0" w:noHBand="0" w:noVBand="1"/>
      </w:tblPr>
      <w:tblGrid>
        <w:gridCol w:w="3380"/>
        <w:gridCol w:w="5630"/>
      </w:tblGrid>
      <w:tr w:rsidR="003E70E0" w:rsidRPr="001D6D72" w14:paraId="1EE6D323" w14:textId="77777777" w:rsidTr="007075B8">
        <w:tc>
          <w:tcPr>
            <w:tcW w:w="9010" w:type="dxa"/>
            <w:gridSpan w:val="2"/>
          </w:tcPr>
          <w:p w14:paraId="49EE2EF4" w14:textId="77777777" w:rsidR="003E70E0" w:rsidRPr="001D6D72" w:rsidRDefault="003E70E0" w:rsidP="001C30FC">
            <w:pPr>
              <w:spacing w:line="276" w:lineRule="auto"/>
              <w:rPr>
                <w:rFonts w:cstheme="minorHAnsi"/>
                <w:b/>
                <w:bCs/>
              </w:rPr>
            </w:pPr>
          </w:p>
          <w:p w14:paraId="518C2161" w14:textId="77777777" w:rsidR="003E70E0" w:rsidRPr="001D6D72" w:rsidRDefault="003E70E0" w:rsidP="001C30FC">
            <w:pPr>
              <w:spacing w:line="276" w:lineRule="auto"/>
              <w:rPr>
                <w:rFonts w:cstheme="minorHAnsi"/>
                <w:b/>
                <w:bCs/>
              </w:rPr>
            </w:pPr>
            <w:r w:rsidRPr="001D6D72">
              <w:rPr>
                <w:rFonts w:cstheme="minorHAnsi"/>
                <w:b/>
                <w:bCs/>
              </w:rPr>
              <w:t>Locomotor play</w:t>
            </w:r>
          </w:p>
          <w:p w14:paraId="07E95ECF" w14:textId="77777777" w:rsidR="003E70E0" w:rsidRPr="001D6D72" w:rsidRDefault="003E70E0" w:rsidP="001C30FC">
            <w:pPr>
              <w:spacing w:line="276" w:lineRule="auto"/>
              <w:rPr>
                <w:rFonts w:cstheme="minorHAnsi"/>
              </w:rPr>
            </w:pPr>
          </w:p>
        </w:tc>
      </w:tr>
      <w:tr w:rsidR="003E70E0" w:rsidRPr="001D6D72" w14:paraId="77557DC0" w14:textId="77777777" w:rsidTr="007075B8">
        <w:tc>
          <w:tcPr>
            <w:tcW w:w="3380" w:type="dxa"/>
          </w:tcPr>
          <w:p w14:paraId="183EB870" w14:textId="77777777" w:rsidR="003E70E0" w:rsidRPr="001D6D72" w:rsidRDefault="003E70E0" w:rsidP="001C30FC">
            <w:pPr>
              <w:spacing w:line="276" w:lineRule="auto"/>
              <w:rPr>
                <w:rFonts w:cstheme="minorHAnsi"/>
              </w:rPr>
            </w:pPr>
            <w:r w:rsidRPr="001D6D72">
              <w:rPr>
                <w:rFonts w:cstheme="minorHAnsi"/>
              </w:rPr>
              <w:t>Running</w:t>
            </w:r>
          </w:p>
        </w:tc>
        <w:tc>
          <w:tcPr>
            <w:tcW w:w="5630" w:type="dxa"/>
          </w:tcPr>
          <w:p w14:paraId="3936688B" w14:textId="77777777" w:rsidR="003E70E0" w:rsidRPr="001D6D72" w:rsidRDefault="003E70E0" w:rsidP="001C30FC">
            <w:pPr>
              <w:spacing w:line="276" w:lineRule="auto"/>
              <w:rPr>
                <w:rFonts w:cstheme="minorHAnsi"/>
              </w:rPr>
            </w:pPr>
            <w:r w:rsidRPr="001D6D72">
              <w:rPr>
                <w:rFonts w:cstheme="minorHAnsi"/>
              </w:rPr>
              <w:t>Spontaneous forward movement with at least twice the normal walking pace, often including rapid direction changes. Can start either while walking or being stationary. Wing flapping does not occur simultaneously.</w:t>
            </w:r>
          </w:p>
        </w:tc>
      </w:tr>
      <w:tr w:rsidR="003E70E0" w:rsidRPr="001D6D72" w14:paraId="46B39F39" w14:textId="77777777" w:rsidTr="007075B8">
        <w:tc>
          <w:tcPr>
            <w:tcW w:w="3380" w:type="dxa"/>
          </w:tcPr>
          <w:p w14:paraId="25C6261D" w14:textId="77777777" w:rsidR="003E70E0" w:rsidRPr="001D6D72" w:rsidRDefault="003E70E0" w:rsidP="001C30FC">
            <w:pPr>
              <w:spacing w:line="276" w:lineRule="auto"/>
              <w:rPr>
                <w:rFonts w:cstheme="minorHAnsi"/>
              </w:rPr>
            </w:pPr>
            <w:r w:rsidRPr="001D6D72">
              <w:rPr>
                <w:rFonts w:cstheme="minorHAnsi"/>
              </w:rPr>
              <w:t>Frolicking</w:t>
            </w:r>
          </w:p>
        </w:tc>
        <w:tc>
          <w:tcPr>
            <w:tcW w:w="5630" w:type="dxa"/>
          </w:tcPr>
          <w:p w14:paraId="3DB0E7A6" w14:textId="77777777" w:rsidR="003E70E0" w:rsidRPr="001D6D72" w:rsidRDefault="003E70E0" w:rsidP="001C30FC">
            <w:pPr>
              <w:spacing w:line="276" w:lineRule="auto"/>
              <w:rPr>
                <w:rFonts w:cstheme="minorHAnsi"/>
              </w:rPr>
            </w:pPr>
            <w:r w:rsidRPr="001D6D72">
              <w:rPr>
                <w:rFonts w:cstheme="minorHAnsi"/>
              </w:rPr>
              <w:t>Spontaneous and rapid running and/or jumping while wings either flapping or raised. Often with rapid direction changes. A frolicking bout ends when the bird resumes another activity.</w:t>
            </w:r>
          </w:p>
        </w:tc>
      </w:tr>
      <w:tr w:rsidR="003E70E0" w:rsidRPr="001D6D72" w14:paraId="65A69D74" w14:textId="77777777" w:rsidTr="007075B8">
        <w:tc>
          <w:tcPr>
            <w:tcW w:w="3380" w:type="dxa"/>
          </w:tcPr>
          <w:p w14:paraId="73F03854" w14:textId="77777777" w:rsidR="003E70E0" w:rsidRPr="001D6D72" w:rsidRDefault="003E70E0" w:rsidP="001C30FC">
            <w:pPr>
              <w:spacing w:line="276" w:lineRule="auto"/>
              <w:rPr>
                <w:rFonts w:cstheme="minorHAnsi"/>
              </w:rPr>
            </w:pPr>
            <w:r w:rsidRPr="001D6D72">
              <w:rPr>
                <w:rFonts w:cstheme="minorHAnsi"/>
              </w:rPr>
              <w:t>Wing flapping</w:t>
            </w:r>
          </w:p>
        </w:tc>
        <w:tc>
          <w:tcPr>
            <w:tcW w:w="5630" w:type="dxa"/>
          </w:tcPr>
          <w:p w14:paraId="61ADDA8F" w14:textId="77777777" w:rsidR="003E70E0" w:rsidRPr="001D6D72" w:rsidRDefault="003E70E0" w:rsidP="001C30FC">
            <w:pPr>
              <w:spacing w:line="276" w:lineRule="auto"/>
              <w:rPr>
                <w:rFonts w:cstheme="minorHAnsi"/>
              </w:rPr>
            </w:pPr>
            <w:r w:rsidRPr="001D6D72">
              <w:rPr>
                <w:rFonts w:cstheme="minorHAnsi"/>
              </w:rPr>
              <w:t>Rapid vertical movement with both wings while stationary or walking up to 2 steps. Excludes wing flaps performed by a bird to balance itself or correct its feathers.</w:t>
            </w:r>
          </w:p>
        </w:tc>
      </w:tr>
      <w:tr w:rsidR="003E70E0" w:rsidRPr="001D6D72" w14:paraId="5CF68D10" w14:textId="77777777" w:rsidTr="007075B8">
        <w:tc>
          <w:tcPr>
            <w:tcW w:w="3380" w:type="dxa"/>
          </w:tcPr>
          <w:p w14:paraId="43F34E7F" w14:textId="77777777" w:rsidR="003E70E0" w:rsidRPr="001D6D72" w:rsidRDefault="003E70E0" w:rsidP="001C30FC">
            <w:pPr>
              <w:spacing w:line="276" w:lineRule="auto"/>
              <w:rPr>
                <w:rFonts w:cstheme="minorHAnsi"/>
              </w:rPr>
            </w:pPr>
            <w:r w:rsidRPr="001D6D72">
              <w:rPr>
                <w:rFonts w:cstheme="minorHAnsi"/>
              </w:rPr>
              <w:t>Spinning</w:t>
            </w:r>
          </w:p>
        </w:tc>
        <w:tc>
          <w:tcPr>
            <w:tcW w:w="5630" w:type="dxa"/>
          </w:tcPr>
          <w:p w14:paraId="6817326E" w14:textId="77777777" w:rsidR="003E70E0" w:rsidRPr="001D6D72" w:rsidRDefault="003E70E0" w:rsidP="001C30FC">
            <w:pPr>
              <w:spacing w:line="276" w:lineRule="auto"/>
              <w:rPr>
                <w:rFonts w:cstheme="minorHAnsi"/>
              </w:rPr>
            </w:pPr>
            <w:r w:rsidRPr="001D6D72">
              <w:rPr>
                <w:rFonts w:cstheme="minorHAnsi"/>
              </w:rPr>
              <w:t>Circling movement around the birds own axis with at least twice the normal walking pace. Wing flapping does not occur simultaneously.</w:t>
            </w:r>
          </w:p>
        </w:tc>
      </w:tr>
      <w:tr w:rsidR="003E70E0" w:rsidRPr="001D6D72" w14:paraId="749056A4" w14:textId="77777777" w:rsidTr="007075B8">
        <w:tc>
          <w:tcPr>
            <w:tcW w:w="3380" w:type="dxa"/>
          </w:tcPr>
          <w:p w14:paraId="798E7640" w14:textId="77777777" w:rsidR="003E70E0" w:rsidRPr="001D6D72" w:rsidRDefault="003E70E0" w:rsidP="001C30FC">
            <w:pPr>
              <w:spacing w:line="276" w:lineRule="auto"/>
              <w:rPr>
                <w:rFonts w:cstheme="minorHAnsi"/>
              </w:rPr>
            </w:pPr>
            <w:r w:rsidRPr="001D6D72">
              <w:rPr>
                <w:rFonts w:cstheme="minorHAnsi"/>
              </w:rPr>
              <w:t>Spinning while wing flapping</w:t>
            </w:r>
          </w:p>
        </w:tc>
        <w:tc>
          <w:tcPr>
            <w:tcW w:w="5630" w:type="dxa"/>
          </w:tcPr>
          <w:p w14:paraId="695B747A" w14:textId="77777777" w:rsidR="003E70E0" w:rsidRPr="001D6D72" w:rsidRDefault="003E70E0" w:rsidP="001C30FC">
            <w:pPr>
              <w:spacing w:line="276" w:lineRule="auto"/>
              <w:rPr>
                <w:rFonts w:cstheme="minorHAnsi"/>
              </w:rPr>
            </w:pPr>
            <w:r w:rsidRPr="001D6D72">
              <w:rPr>
                <w:rFonts w:cstheme="minorHAnsi"/>
              </w:rPr>
              <w:t>Circling movement around the birds own axis with at least twice the normal walking pace. Wing flapping occurs simultaneously</w:t>
            </w:r>
          </w:p>
        </w:tc>
      </w:tr>
      <w:tr w:rsidR="003E70E0" w:rsidRPr="001D6D72" w14:paraId="16BDFE22" w14:textId="77777777" w:rsidTr="007075B8">
        <w:tc>
          <w:tcPr>
            <w:tcW w:w="9010" w:type="dxa"/>
            <w:gridSpan w:val="2"/>
          </w:tcPr>
          <w:p w14:paraId="6058C81D" w14:textId="77777777" w:rsidR="003E70E0" w:rsidRPr="001D6D72" w:rsidRDefault="003E70E0" w:rsidP="001C30FC">
            <w:pPr>
              <w:spacing w:line="276" w:lineRule="auto"/>
              <w:rPr>
                <w:rFonts w:cstheme="minorHAnsi"/>
                <w:b/>
                <w:bCs/>
              </w:rPr>
            </w:pPr>
          </w:p>
          <w:p w14:paraId="4901E829" w14:textId="77777777" w:rsidR="003E70E0" w:rsidRPr="001D6D72" w:rsidRDefault="003E70E0" w:rsidP="001C30FC">
            <w:pPr>
              <w:spacing w:line="276" w:lineRule="auto"/>
              <w:rPr>
                <w:rFonts w:cstheme="minorHAnsi"/>
                <w:b/>
                <w:bCs/>
              </w:rPr>
            </w:pPr>
            <w:r w:rsidRPr="001D6D72">
              <w:rPr>
                <w:rFonts w:cstheme="minorHAnsi"/>
                <w:b/>
                <w:bCs/>
              </w:rPr>
              <w:t>Social play</w:t>
            </w:r>
          </w:p>
          <w:p w14:paraId="69344EC0" w14:textId="77777777" w:rsidR="003E70E0" w:rsidRPr="001D6D72" w:rsidRDefault="003E70E0" w:rsidP="001C30FC">
            <w:pPr>
              <w:spacing w:line="276" w:lineRule="auto"/>
              <w:rPr>
                <w:rFonts w:cstheme="minorHAnsi"/>
              </w:rPr>
            </w:pPr>
          </w:p>
        </w:tc>
      </w:tr>
      <w:tr w:rsidR="003E70E0" w:rsidRPr="001D6D72" w14:paraId="2731B6AB" w14:textId="77777777" w:rsidTr="007075B8">
        <w:tc>
          <w:tcPr>
            <w:tcW w:w="3380" w:type="dxa"/>
          </w:tcPr>
          <w:p w14:paraId="11CB24CA" w14:textId="77777777" w:rsidR="003E70E0" w:rsidRPr="001D6D72" w:rsidRDefault="003E70E0" w:rsidP="001C30FC">
            <w:pPr>
              <w:spacing w:line="276" w:lineRule="auto"/>
              <w:rPr>
                <w:rFonts w:cstheme="minorHAnsi"/>
              </w:rPr>
            </w:pPr>
            <w:r w:rsidRPr="001D6D72">
              <w:rPr>
                <w:rFonts w:cstheme="minorHAnsi"/>
              </w:rPr>
              <w:t>Sparring jumping, with no contact</w:t>
            </w:r>
          </w:p>
        </w:tc>
        <w:tc>
          <w:tcPr>
            <w:tcW w:w="5630" w:type="dxa"/>
          </w:tcPr>
          <w:p w14:paraId="394F02F8" w14:textId="77777777" w:rsidR="003E70E0" w:rsidRPr="001D6D72" w:rsidRDefault="003E70E0" w:rsidP="001C30FC">
            <w:pPr>
              <w:spacing w:line="276" w:lineRule="auto"/>
              <w:rPr>
                <w:rFonts w:cstheme="minorHAnsi"/>
              </w:rPr>
            </w:pPr>
            <w:r w:rsidRPr="001D6D72">
              <w:rPr>
                <w:rFonts w:cstheme="minorHAnsi"/>
              </w:rPr>
              <w:t>Simulation of fighting behaviour with no obvious aggression. Two birds jumping while standing close facing one another. Jumping may also be performed by one bird while the other bird is passive or displays light avoidance. Wings flapping, extended, or kept to the sides. May include light kicking. No physical contact involved.</w:t>
            </w:r>
          </w:p>
        </w:tc>
      </w:tr>
      <w:tr w:rsidR="003E70E0" w:rsidRPr="001D6D72" w14:paraId="769B4599" w14:textId="77777777" w:rsidTr="007075B8">
        <w:tc>
          <w:tcPr>
            <w:tcW w:w="3380" w:type="dxa"/>
          </w:tcPr>
          <w:p w14:paraId="3939780B" w14:textId="77777777" w:rsidR="003E70E0" w:rsidRPr="001D6D72" w:rsidRDefault="003E70E0" w:rsidP="001C30FC">
            <w:pPr>
              <w:spacing w:line="276" w:lineRule="auto"/>
              <w:rPr>
                <w:rFonts w:cstheme="minorHAnsi"/>
              </w:rPr>
            </w:pPr>
            <w:r w:rsidRPr="001D6D72">
              <w:rPr>
                <w:rFonts w:cstheme="minorHAnsi"/>
              </w:rPr>
              <w:t>Sparring jumping, with contact</w:t>
            </w:r>
          </w:p>
        </w:tc>
        <w:tc>
          <w:tcPr>
            <w:tcW w:w="5630" w:type="dxa"/>
          </w:tcPr>
          <w:p w14:paraId="6CBF0121" w14:textId="77777777" w:rsidR="003E70E0" w:rsidRPr="001D6D72" w:rsidRDefault="003E70E0" w:rsidP="001C30FC">
            <w:pPr>
              <w:spacing w:line="276" w:lineRule="auto"/>
              <w:rPr>
                <w:rFonts w:cstheme="minorHAnsi"/>
              </w:rPr>
            </w:pPr>
            <w:r w:rsidRPr="001D6D72">
              <w:rPr>
                <w:rFonts w:cstheme="minorHAnsi"/>
              </w:rPr>
              <w:t xml:space="preserve">Simulation of fighting behaviour with no obvious aggression. Two birds jumping while standing close facing one another. Jumping may also be performed by one bird while the other bird is passive or displays </w:t>
            </w:r>
            <w:r w:rsidRPr="001D6D72">
              <w:rPr>
                <w:rFonts w:cstheme="minorHAnsi"/>
              </w:rPr>
              <w:lastRenderedPageBreak/>
              <w:t>light avoidance. Wings flapping, extended, or kept to the sides. May include light kicking. Involves physical contact.</w:t>
            </w:r>
          </w:p>
        </w:tc>
      </w:tr>
      <w:tr w:rsidR="003E70E0" w:rsidRPr="001D6D72" w14:paraId="56983F5D" w14:textId="77777777" w:rsidTr="007075B8">
        <w:tc>
          <w:tcPr>
            <w:tcW w:w="3380" w:type="dxa"/>
          </w:tcPr>
          <w:p w14:paraId="3DC9ED1A" w14:textId="77777777" w:rsidR="003E70E0" w:rsidRPr="001D6D72" w:rsidRDefault="003E70E0" w:rsidP="001C30FC">
            <w:pPr>
              <w:spacing w:line="276" w:lineRule="auto"/>
              <w:rPr>
                <w:rFonts w:cstheme="minorHAnsi"/>
              </w:rPr>
            </w:pPr>
            <w:r w:rsidRPr="001D6D72">
              <w:rPr>
                <w:rFonts w:cstheme="minorHAnsi"/>
              </w:rPr>
              <w:lastRenderedPageBreak/>
              <w:t>Sparring stand-off, with no contact</w:t>
            </w:r>
          </w:p>
        </w:tc>
        <w:tc>
          <w:tcPr>
            <w:tcW w:w="5630" w:type="dxa"/>
          </w:tcPr>
          <w:p w14:paraId="0699D54B" w14:textId="77777777" w:rsidR="003E70E0" w:rsidRPr="001D6D72" w:rsidRDefault="003E70E0" w:rsidP="001C30FC">
            <w:pPr>
              <w:spacing w:line="276" w:lineRule="auto"/>
              <w:rPr>
                <w:rFonts w:cstheme="minorHAnsi"/>
              </w:rPr>
            </w:pPr>
            <w:r w:rsidRPr="001D6D72">
              <w:rPr>
                <w:rFonts w:cstheme="minorHAnsi"/>
              </w:rPr>
              <w:t>Simulation of fighting behaviour with no obvious aggression. The following behaviours may occur during a bout: birds face each other briefly, stepping close and backing off from one another. While stepping close, necks and feathers around the neck are often raised. Pecking towards neck, head, or beak of the receiving bird. Wings are either flapping, extended or kept to the sides. Involves no physical contact.</w:t>
            </w:r>
          </w:p>
        </w:tc>
      </w:tr>
      <w:tr w:rsidR="003E70E0" w:rsidRPr="001D6D72" w14:paraId="66719A89" w14:textId="77777777" w:rsidTr="007075B8">
        <w:tc>
          <w:tcPr>
            <w:tcW w:w="3380" w:type="dxa"/>
          </w:tcPr>
          <w:p w14:paraId="29C3B791" w14:textId="77777777" w:rsidR="003E70E0" w:rsidRPr="001D6D72" w:rsidRDefault="003E70E0" w:rsidP="001C30FC">
            <w:pPr>
              <w:spacing w:line="276" w:lineRule="auto"/>
              <w:rPr>
                <w:rFonts w:cstheme="minorHAnsi"/>
              </w:rPr>
            </w:pPr>
            <w:r w:rsidRPr="001D6D72">
              <w:rPr>
                <w:rFonts w:cstheme="minorHAnsi"/>
              </w:rPr>
              <w:t>Sparring stand-off, with contact</w:t>
            </w:r>
          </w:p>
        </w:tc>
        <w:tc>
          <w:tcPr>
            <w:tcW w:w="5630" w:type="dxa"/>
          </w:tcPr>
          <w:p w14:paraId="5465F4EA" w14:textId="77777777" w:rsidR="003E70E0" w:rsidRPr="001D6D72" w:rsidRDefault="003E70E0" w:rsidP="001C30FC">
            <w:pPr>
              <w:spacing w:line="276" w:lineRule="auto"/>
              <w:rPr>
                <w:rFonts w:cstheme="minorHAnsi"/>
              </w:rPr>
            </w:pPr>
            <w:r w:rsidRPr="001D6D72">
              <w:rPr>
                <w:rFonts w:cstheme="minorHAnsi"/>
              </w:rPr>
              <w:t>Simulation of fighting behaviour with no obvious aggression. The following behaviours may occur during a bout: birds face each other briefly, stepping close and backing off from one another. While stepping close, necks and feathers around the neck are often raised. Pecking towards neck, head, or beak of the receiving bird. Wings are either flapping, extended or kept to the sides. Involves physical contact.</w:t>
            </w:r>
          </w:p>
        </w:tc>
      </w:tr>
      <w:tr w:rsidR="003E70E0" w:rsidRPr="001D6D72" w14:paraId="1D267A6C" w14:textId="77777777" w:rsidTr="007075B8">
        <w:tc>
          <w:tcPr>
            <w:tcW w:w="9010" w:type="dxa"/>
            <w:gridSpan w:val="2"/>
          </w:tcPr>
          <w:p w14:paraId="2F425855" w14:textId="77777777" w:rsidR="003E70E0" w:rsidRPr="001D6D72" w:rsidRDefault="003E70E0" w:rsidP="001C30FC">
            <w:pPr>
              <w:spacing w:line="276" w:lineRule="auto"/>
              <w:rPr>
                <w:rFonts w:cstheme="minorHAnsi"/>
                <w:b/>
                <w:bCs/>
              </w:rPr>
            </w:pPr>
          </w:p>
          <w:p w14:paraId="1F437133" w14:textId="77777777" w:rsidR="003E70E0" w:rsidRPr="001D6D72" w:rsidRDefault="003E70E0" w:rsidP="001C30FC">
            <w:pPr>
              <w:spacing w:line="276" w:lineRule="auto"/>
              <w:rPr>
                <w:rFonts w:cstheme="minorHAnsi"/>
                <w:b/>
                <w:bCs/>
              </w:rPr>
            </w:pPr>
            <w:r w:rsidRPr="001D6D72">
              <w:rPr>
                <w:rFonts w:cstheme="minorHAnsi"/>
                <w:b/>
                <w:bCs/>
              </w:rPr>
              <w:t>Object play</w:t>
            </w:r>
          </w:p>
          <w:p w14:paraId="795A6D78" w14:textId="77777777" w:rsidR="003E70E0" w:rsidRPr="001D6D72" w:rsidRDefault="003E70E0" w:rsidP="001C30FC">
            <w:pPr>
              <w:spacing w:line="276" w:lineRule="auto"/>
              <w:rPr>
                <w:rFonts w:cstheme="minorHAnsi"/>
              </w:rPr>
            </w:pPr>
          </w:p>
        </w:tc>
      </w:tr>
      <w:tr w:rsidR="003E70E0" w:rsidRPr="001D6D72" w14:paraId="25A9A61A" w14:textId="77777777" w:rsidTr="007075B8">
        <w:tc>
          <w:tcPr>
            <w:tcW w:w="3380" w:type="dxa"/>
          </w:tcPr>
          <w:p w14:paraId="68335560" w14:textId="77777777" w:rsidR="003E70E0" w:rsidRPr="001D6D72" w:rsidRDefault="003E70E0" w:rsidP="001C30FC">
            <w:pPr>
              <w:spacing w:line="276" w:lineRule="auto"/>
              <w:rPr>
                <w:rFonts w:cstheme="minorHAnsi"/>
              </w:rPr>
            </w:pPr>
            <w:r w:rsidRPr="001D6D72">
              <w:rPr>
                <w:rFonts w:cstheme="minorHAnsi"/>
              </w:rPr>
              <w:t>Object running</w:t>
            </w:r>
          </w:p>
        </w:tc>
        <w:tc>
          <w:tcPr>
            <w:tcW w:w="5630" w:type="dxa"/>
          </w:tcPr>
          <w:p w14:paraId="145F4368" w14:textId="77777777" w:rsidR="003E70E0" w:rsidRPr="001D6D72" w:rsidRDefault="003E70E0" w:rsidP="001C30FC">
            <w:pPr>
              <w:spacing w:line="276" w:lineRule="auto"/>
              <w:rPr>
                <w:rFonts w:cstheme="minorHAnsi"/>
              </w:rPr>
            </w:pPr>
            <w:r w:rsidRPr="001D6D72">
              <w:rPr>
                <w:rFonts w:cstheme="minorHAnsi"/>
              </w:rPr>
              <w:t>A bird picks up an object (normally the fake worm) in its beak and starts either walking or running. Rapid changes of pace or direction might occur. Other birds may begin to chase the bird carrying the object.</w:t>
            </w:r>
          </w:p>
        </w:tc>
      </w:tr>
      <w:tr w:rsidR="001C30FC" w:rsidRPr="001D6D72" w14:paraId="255F972E" w14:textId="77777777" w:rsidTr="007075B8">
        <w:tc>
          <w:tcPr>
            <w:tcW w:w="3380" w:type="dxa"/>
          </w:tcPr>
          <w:p w14:paraId="4F792553" w14:textId="521E34D5" w:rsidR="001C30FC" w:rsidRPr="001D6D72" w:rsidRDefault="001C30FC" w:rsidP="001C30FC">
            <w:pPr>
              <w:spacing w:line="276" w:lineRule="auto"/>
              <w:rPr>
                <w:rFonts w:cstheme="minorHAnsi"/>
              </w:rPr>
            </w:pPr>
            <w:r>
              <w:rPr>
                <w:rFonts w:cstheme="minorHAnsi"/>
              </w:rPr>
              <w:t xml:space="preserve">Worm running mealworm </w:t>
            </w:r>
          </w:p>
        </w:tc>
        <w:tc>
          <w:tcPr>
            <w:tcW w:w="5630" w:type="dxa"/>
          </w:tcPr>
          <w:p w14:paraId="7599B91D" w14:textId="27332D26" w:rsidR="001C30FC" w:rsidRPr="001C30FC" w:rsidRDefault="001C30FC" w:rsidP="001C30FC">
            <w:pPr>
              <w:pStyle w:val="Default"/>
              <w:spacing w:line="276" w:lineRule="auto"/>
              <w:rPr>
                <w:sz w:val="23"/>
                <w:szCs w:val="23"/>
                <w:lang w:val="en-US"/>
              </w:rPr>
            </w:pPr>
            <w:r w:rsidRPr="001C30FC">
              <w:rPr>
                <w:sz w:val="23"/>
                <w:szCs w:val="23"/>
                <w:lang w:val="en-US"/>
              </w:rPr>
              <w:t xml:space="preserve">A bird picks up a mealworm in its beak and starts either walking or running. Rapid changes of pace or direction might occur. Other birds may begin to chase the bird carrying the mealworm. </w:t>
            </w:r>
          </w:p>
        </w:tc>
      </w:tr>
      <w:tr w:rsidR="003E70E0" w:rsidRPr="001D6D72" w14:paraId="09822B05" w14:textId="77777777" w:rsidTr="007075B8">
        <w:tc>
          <w:tcPr>
            <w:tcW w:w="3380" w:type="dxa"/>
          </w:tcPr>
          <w:p w14:paraId="7D8F313B" w14:textId="77777777" w:rsidR="003E70E0" w:rsidRPr="001D6D72" w:rsidRDefault="003E70E0" w:rsidP="001C30FC">
            <w:pPr>
              <w:spacing w:line="276" w:lineRule="auto"/>
              <w:rPr>
                <w:rFonts w:cstheme="minorHAnsi"/>
              </w:rPr>
            </w:pPr>
            <w:r w:rsidRPr="001D6D72">
              <w:rPr>
                <w:rFonts w:cstheme="minorHAnsi"/>
              </w:rPr>
              <w:t>Object/worm chasing</w:t>
            </w:r>
          </w:p>
        </w:tc>
        <w:tc>
          <w:tcPr>
            <w:tcW w:w="5630" w:type="dxa"/>
          </w:tcPr>
          <w:p w14:paraId="796096B2" w14:textId="77777777" w:rsidR="003E70E0" w:rsidRPr="001D6D72" w:rsidRDefault="003E70E0" w:rsidP="001C30FC">
            <w:pPr>
              <w:spacing w:line="276" w:lineRule="auto"/>
              <w:rPr>
                <w:rFonts w:cstheme="minorHAnsi"/>
              </w:rPr>
            </w:pPr>
            <w:r w:rsidRPr="001D6D72">
              <w:rPr>
                <w:rFonts w:cstheme="minorHAnsi"/>
              </w:rPr>
              <w:t>A bird chases after an individual performing object- or worm-running and may try to obtain the carried object or worm.</w:t>
            </w:r>
          </w:p>
        </w:tc>
      </w:tr>
      <w:tr w:rsidR="003E70E0" w:rsidRPr="001D6D72" w14:paraId="690E8C3B" w14:textId="77777777" w:rsidTr="007075B8">
        <w:tc>
          <w:tcPr>
            <w:tcW w:w="3380" w:type="dxa"/>
          </w:tcPr>
          <w:p w14:paraId="61B91823" w14:textId="77777777" w:rsidR="003E70E0" w:rsidRPr="001D6D72" w:rsidRDefault="003E70E0" w:rsidP="001C30FC">
            <w:pPr>
              <w:spacing w:line="276" w:lineRule="auto"/>
              <w:rPr>
                <w:rFonts w:cstheme="minorHAnsi"/>
              </w:rPr>
            </w:pPr>
            <w:r w:rsidRPr="001D6D72">
              <w:rPr>
                <w:rFonts w:cstheme="minorHAnsi"/>
              </w:rPr>
              <w:t>Object/worm exchange</w:t>
            </w:r>
          </w:p>
        </w:tc>
        <w:tc>
          <w:tcPr>
            <w:tcW w:w="5630" w:type="dxa"/>
          </w:tcPr>
          <w:p w14:paraId="14DFCED5" w14:textId="77777777" w:rsidR="003E70E0" w:rsidRPr="001D6D72" w:rsidRDefault="003E70E0" w:rsidP="001C30FC">
            <w:pPr>
              <w:spacing w:line="276" w:lineRule="auto"/>
              <w:rPr>
                <w:rFonts w:cstheme="minorHAnsi"/>
              </w:rPr>
            </w:pPr>
            <w:r w:rsidRPr="001D6D72">
              <w:rPr>
                <w:rFonts w:cstheme="minorHAnsi"/>
              </w:rPr>
              <w:t>An object or a worm is obtained by one bird from another bird’s beak. The object can be obtained either by a chasing bird from a running bird, or from a stationary bird with an object in its beak</w:t>
            </w:r>
          </w:p>
        </w:tc>
      </w:tr>
      <w:tr w:rsidR="003E70E0" w:rsidRPr="001D6D72" w14:paraId="48435B37" w14:textId="77777777" w:rsidTr="007075B8">
        <w:tc>
          <w:tcPr>
            <w:tcW w:w="3380" w:type="dxa"/>
          </w:tcPr>
          <w:p w14:paraId="6E269EE1" w14:textId="77777777" w:rsidR="003E70E0" w:rsidRPr="001D6D72" w:rsidRDefault="003E70E0" w:rsidP="001C30FC">
            <w:pPr>
              <w:spacing w:line="276" w:lineRule="auto"/>
              <w:rPr>
                <w:rFonts w:cstheme="minorHAnsi"/>
              </w:rPr>
            </w:pPr>
            <w:r w:rsidRPr="001D6D72">
              <w:rPr>
                <w:rFonts w:cstheme="minorHAnsi"/>
              </w:rPr>
              <w:lastRenderedPageBreak/>
              <w:t>Worm pecking</w:t>
            </w:r>
          </w:p>
        </w:tc>
        <w:tc>
          <w:tcPr>
            <w:tcW w:w="5630" w:type="dxa"/>
          </w:tcPr>
          <w:p w14:paraId="5AAA09B5" w14:textId="77777777" w:rsidR="003E70E0" w:rsidRPr="001D6D72" w:rsidRDefault="003E70E0" w:rsidP="001C30FC">
            <w:pPr>
              <w:spacing w:line="276" w:lineRule="auto"/>
              <w:rPr>
                <w:rFonts w:cstheme="minorHAnsi"/>
              </w:rPr>
            </w:pPr>
            <w:r w:rsidRPr="001D6D72">
              <w:rPr>
                <w:rFonts w:cstheme="minorHAnsi"/>
              </w:rPr>
              <w:t>Bird pecks at fake worm or mealworm on the ground. The worm may be lifted off the ground and/or shaken but not carried.</w:t>
            </w:r>
          </w:p>
        </w:tc>
      </w:tr>
    </w:tbl>
    <w:p w14:paraId="5B0F2D7D" w14:textId="77777777" w:rsidR="003E70E0" w:rsidRPr="001D6D72" w:rsidRDefault="003E70E0" w:rsidP="003E70E0">
      <w:pPr>
        <w:spacing w:line="360" w:lineRule="auto"/>
        <w:rPr>
          <w:rFonts w:cstheme="minorHAnsi"/>
        </w:rPr>
      </w:pPr>
    </w:p>
    <w:p w14:paraId="7050EC73" w14:textId="77777777" w:rsidR="003E70E0" w:rsidRPr="001D6D72" w:rsidRDefault="003E70E0" w:rsidP="003E70E0">
      <w:pPr>
        <w:spacing w:line="360" w:lineRule="auto"/>
        <w:rPr>
          <w:rFonts w:cstheme="minorHAnsi"/>
        </w:rPr>
      </w:pPr>
    </w:p>
    <w:p w14:paraId="1BC26ABF" w14:textId="77777777" w:rsidR="003E70E0" w:rsidRDefault="003E70E0" w:rsidP="003E70E0">
      <w:pPr>
        <w:rPr>
          <w:rFonts w:cstheme="minorHAnsi"/>
          <w:b/>
          <w:bCs/>
        </w:rPr>
      </w:pPr>
    </w:p>
    <w:p w14:paraId="6B8BE206" w14:textId="1F0B9E3E" w:rsidR="003E70E0" w:rsidRPr="001D6D72" w:rsidRDefault="003E70E0" w:rsidP="003E70E0">
      <w:pPr>
        <w:rPr>
          <w:rFonts w:cstheme="minorHAnsi"/>
          <w:b/>
          <w:bCs/>
        </w:rPr>
      </w:pPr>
      <w:r w:rsidRPr="001D6D72">
        <w:rPr>
          <w:rFonts w:cstheme="minorHAnsi"/>
          <w:b/>
          <w:bCs/>
        </w:rPr>
        <w:t>References:</w:t>
      </w:r>
    </w:p>
    <w:p w14:paraId="706AEFE5" w14:textId="77777777" w:rsidR="003E70E0" w:rsidRPr="001D6D72" w:rsidRDefault="003E70E0" w:rsidP="003E70E0"/>
    <w:p w14:paraId="51821DCD" w14:textId="77777777" w:rsidR="003E70E0" w:rsidRPr="001D6D72" w:rsidRDefault="003E70E0" w:rsidP="003E70E0">
      <w:pPr>
        <w:pStyle w:val="EndNoteBibliography"/>
        <w:ind w:left="720" w:hanging="720"/>
        <w:rPr>
          <w:lang w:val="en-GB"/>
        </w:rPr>
      </w:pPr>
      <w:r w:rsidRPr="001D6D72">
        <w:rPr>
          <w:lang w:val="en-GB"/>
        </w:rPr>
        <w:fldChar w:fldCharType="begin"/>
      </w:r>
      <w:r w:rsidRPr="001D6D72">
        <w:rPr>
          <w:lang w:val="en-GB"/>
        </w:rPr>
        <w:instrText xml:space="preserve"> ADDIN EN.REFLIST </w:instrText>
      </w:r>
      <w:r w:rsidRPr="001D6D72">
        <w:rPr>
          <w:lang w:val="en-GB"/>
        </w:rPr>
        <w:fldChar w:fldCharType="separate"/>
      </w:r>
      <w:r w:rsidRPr="001D6D72">
        <w:rPr>
          <w:lang w:val="en-GB"/>
        </w:rPr>
        <w:t>1</w:t>
      </w:r>
      <w:r w:rsidRPr="001D6D72">
        <w:rPr>
          <w:lang w:val="en-GB"/>
        </w:rPr>
        <w:tab/>
        <w:t>Baxter, M., Bailie, C. L. &amp; O&amp;apos;</w:t>
      </w:r>
      <w:r>
        <w:rPr>
          <w:lang w:val="en-GB"/>
        </w:rPr>
        <w:t xml:space="preserve"> </w:t>
      </w:r>
      <w:r w:rsidRPr="001D6D72">
        <w:rPr>
          <w:lang w:val="en-GB"/>
        </w:rPr>
        <w:t xml:space="preserve">Connell, N. E. Play behaviour, fear responses and activity levels in commercial broiler chickens provided with preferred environmental enrichments. </w:t>
      </w:r>
      <w:r w:rsidRPr="001D6D72">
        <w:rPr>
          <w:i/>
          <w:lang w:val="en-GB"/>
        </w:rPr>
        <w:t>animal</w:t>
      </w:r>
      <w:r w:rsidRPr="001D6D72">
        <w:rPr>
          <w:lang w:val="en-GB"/>
        </w:rPr>
        <w:t xml:space="preserve"> </w:t>
      </w:r>
      <w:r w:rsidRPr="001D6D72">
        <w:rPr>
          <w:b/>
          <w:lang w:val="en-GB"/>
        </w:rPr>
        <w:t>13</w:t>
      </w:r>
      <w:r w:rsidRPr="001D6D72">
        <w:rPr>
          <w:lang w:val="en-GB"/>
        </w:rPr>
        <w:t>, 171-179, doi:10.1017/S1751731118001118 (2019).</w:t>
      </w:r>
    </w:p>
    <w:p w14:paraId="07BE13D3" w14:textId="77777777" w:rsidR="003E70E0" w:rsidRPr="001D6D72" w:rsidRDefault="003E70E0" w:rsidP="003E70E0">
      <w:pPr>
        <w:pStyle w:val="EndNoteBibliography"/>
        <w:ind w:left="720" w:hanging="720"/>
        <w:rPr>
          <w:lang w:val="en-GB"/>
        </w:rPr>
      </w:pPr>
      <w:r w:rsidRPr="001D6D72">
        <w:rPr>
          <w:lang w:val="en-GB"/>
        </w:rPr>
        <w:t>2</w:t>
      </w:r>
      <w:r w:rsidRPr="001D6D72">
        <w:rPr>
          <w:lang w:val="en-GB"/>
        </w:rPr>
        <w:tab/>
        <w:t xml:space="preserve">Cloutier, S., Newberry, R. C. &amp; Honda, K. Comparison of social ranks based on worm-running and aggressive behaviour in young domestic fowl. </w:t>
      </w:r>
      <w:r w:rsidRPr="001D6D72">
        <w:rPr>
          <w:i/>
          <w:lang w:val="en-GB"/>
        </w:rPr>
        <w:t>Behav Processes</w:t>
      </w:r>
      <w:r w:rsidRPr="001D6D72">
        <w:rPr>
          <w:lang w:val="en-GB"/>
        </w:rPr>
        <w:t xml:space="preserve"> </w:t>
      </w:r>
      <w:r w:rsidRPr="001D6D72">
        <w:rPr>
          <w:b/>
          <w:lang w:val="en-GB"/>
        </w:rPr>
        <w:t>65</w:t>
      </w:r>
      <w:r w:rsidRPr="001D6D72">
        <w:rPr>
          <w:lang w:val="en-GB"/>
        </w:rPr>
        <w:t>, 79-86, doi:10.1016/j.beproc.2003.07.001 (2004).</w:t>
      </w:r>
    </w:p>
    <w:p w14:paraId="220B2AAB" w14:textId="77777777" w:rsidR="003E70E0" w:rsidRPr="001D6D72" w:rsidRDefault="003E70E0" w:rsidP="003E70E0">
      <w:pPr>
        <w:pStyle w:val="EndNoteBibliography"/>
        <w:ind w:left="720" w:hanging="720"/>
        <w:rPr>
          <w:lang w:val="en-GB"/>
        </w:rPr>
      </w:pPr>
      <w:r w:rsidRPr="001D6D72">
        <w:rPr>
          <w:lang w:val="en-GB"/>
        </w:rPr>
        <w:t>3</w:t>
      </w:r>
      <w:r w:rsidRPr="001D6D72">
        <w:rPr>
          <w:lang w:val="en-GB"/>
        </w:rPr>
        <w:tab/>
        <w:t xml:space="preserve">Dawson, J. S. &amp; Siegel P, B. Behavior Patterns of Chickens to Ten Weeks of Age. </w:t>
      </w:r>
      <w:r w:rsidRPr="001D6D72">
        <w:rPr>
          <w:i/>
          <w:lang w:val="en-GB"/>
        </w:rPr>
        <w:t>Poultry Science</w:t>
      </w:r>
      <w:r w:rsidRPr="001D6D72">
        <w:rPr>
          <w:lang w:val="en-GB"/>
        </w:rPr>
        <w:t xml:space="preserve"> </w:t>
      </w:r>
      <w:r w:rsidRPr="001D6D72">
        <w:rPr>
          <w:b/>
          <w:lang w:val="en-GB"/>
        </w:rPr>
        <w:t>46</w:t>
      </w:r>
      <w:r w:rsidRPr="001D6D72">
        <w:rPr>
          <w:lang w:val="en-GB"/>
        </w:rPr>
        <w:t>, 615-622, doi:10.3382/ps.0460615 (1967).</w:t>
      </w:r>
    </w:p>
    <w:p w14:paraId="2170B19F" w14:textId="77777777" w:rsidR="003E70E0" w:rsidRPr="001D6D72" w:rsidRDefault="003E70E0" w:rsidP="003E70E0">
      <w:pPr>
        <w:pStyle w:val="EndNoteBibliography"/>
        <w:ind w:left="720" w:hanging="720"/>
        <w:rPr>
          <w:lang w:val="en-GB"/>
        </w:rPr>
      </w:pPr>
      <w:r w:rsidRPr="001D6D72">
        <w:rPr>
          <w:lang w:val="en-GB"/>
        </w:rPr>
        <w:t>4</w:t>
      </w:r>
      <w:r w:rsidRPr="001D6D72">
        <w:rPr>
          <w:lang w:val="en-GB"/>
        </w:rPr>
        <w:tab/>
        <w:t xml:space="preserve">Liu, Z., Torrey, S., Newberry, R. C. &amp; Widowski, T. Play behaviour reduced by environmental enrichment in fast-growing broiler chickens. </w:t>
      </w:r>
      <w:r w:rsidRPr="001D6D72">
        <w:rPr>
          <w:i/>
          <w:lang w:val="en-GB"/>
        </w:rPr>
        <w:t>Applied Animal Behaviour Science</w:t>
      </w:r>
      <w:r w:rsidRPr="001D6D72">
        <w:rPr>
          <w:lang w:val="en-GB"/>
        </w:rPr>
        <w:t xml:space="preserve"> </w:t>
      </w:r>
      <w:r w:rsidRPr="001D6D72">
        <w:rPr>
          <w:b/>
          <w:lang w:val="en-GB"/>
        </w:rPr>
        <w:t>232</w:t>
      </w:r>
      <w:r w:rsidRPr="001D6D72">
        <w:rPr>
          <w:lang w:val="en-GB"/>
        </w:rPr>
        <w:t>, doi:10.1016/j.applanim.2020.105098 (2020).</w:t>
      </w:r>
    </w:p>
    <w:p w14:paraId="7B5AEFE2" w14:textId="77777777" w:rsidR="003E70E0" w:rsidRPr="001D6D72" w:rsidRDefault="003E70E0" w:rsidP="003E70E0">
      <w:pPr>
        <w:ind w:left="426" w:hanging="426"/>
      </w:pPr>
      <w:r w:rsidRPr="001D6D72">
        <w:fldChar w:fldCharType="end"/>
      </w:r>
    </w:p>
    <w:p w14:paraId="1A218EFF" w14:textId="0C85DA09" w:rsidR="00E5048E" w:rsidRDefault="00E5048E" w:rsidP="003E70E0"/>
    <w:sectPr w:rsidR="00E5048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0E0"/>
    <w:rsid w:val="001C30FC"/>
    <w:rsid w:val="002079E8"/>
    <w:rsid w:val="002B30E7"/>
    <w:rsid w:val="002F7B10"/>
    <w:rsid w:val="003E70E0"/>
    <w:rsid w:val="0051057C"/>
    <w:rsid w:val="006C08AD"/>
    <w:rsid w:val="008D7995"/>
    <w:rsid w:val="00AA0FD9"/>
    <w:rsid w:val="00C7312A"/>
    <w:rsid w:val="00CF04AF"/>
    <w:rsid w:val="00E5048E"/>
    <w:rsid w:val="00EF1433"/>
    <w:rsid w:val="00F7158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15270"/>
  <w15:chartTrackingRefBased/>
  <w15:docId w15:val="{7C1C167E-2750-494F-BD28-6153A2E45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0E0"/>
    <w:pPr>
      <w:spacing w:after="0" w:line="240" w:lineRule="auto"/>
    </w:pPr>
    <w:rPr>
      <w:kern w:val="0"/>
      <w:sz w:val="24"/>
      <w:szCs w:val="24"/>
      <w:lang w:val="en-GB"/>
      <w14:ligatures w14:val="non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styleId="Tabellrutnt">
    <w:name w:val="Table Grid"/>
    <w:basedOn w:val="Normaltabell"/>
    <w:uiPriority w:val="39"/>
    <w:rsid w:val="003E70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
    <w:name w:val="EndNote Bibliography"/>
    <w:basedOn w:val="Normal"/>
    <w:link w:val="EndNoteBibliographyChar"/>
    <w:rsid w:val="003E70E0"/>
    <w:rPr>
      <w:rFonts w:ascii="Calibri" w:hAnsi="Calibri" w:cs="Calibri"/>
      <w:lang w:val="en-US"/>
    </w:rPr>
  </w:style>
  <w:style w:type="character" w:customStyle="1" w:styleId="EndNoteBibliographyChar">
    <w:name w:val="EndNote Bibliography Char"/>
    <w:basedOn w:val="Standardstycketeckensnitt"/>
    <w:link w:val="EndNoteBibliography"/>
    <w:rsid w:val="003E70E0"/>
    <w:rPr>
      <w:rFonts w:ascii="Calibri" w:hAnsi="Calibri" w:cs="Calibri"/>
      <w:kern w:val="0"/>
      <w:sz w:val="24"/>
      <w:szCs w:val="24"/>
      <w:lang w:val="en-US"/>
      <w14:ligatures w14:val="none"/>
    </w:rPr>
  </w:style>
  <w:style w:type="paragraph" w:customStyle="1" w:styleId="Default">
    <w:name w:val="Default"/>
    <w:rsid w:val="001C30FC"/>
    <w:pPr>
      <w:autoSpaceDE w:val="0"/>
      <w:autoSpaceDN w:val="0"/>
      <w:adjustRightInd w:val="0"/>
      <w:spacing w:after="0" w:line="240" w:lineRule="auto"/>
    </w:pPr>
    <w:rPr>
      <w:rFonts w:ascii="Aptos" w:hAnsi="Aptos" w:cs="Aptos"/>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721</Words>
  <Characters>3823</Characters>
  <Application>Microsoft Office Word</Application>
  <DocSecurity>0</DocSecurity>
  <Lines>31</Lines>
  <Paragraphs>9</Paragraphs>
  <ScaleCrop>false</ScaleCrop>
  <Company/>
  <LinksUpToDate>false</LinksUpToDate>
  <CharactersWithSpaces>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Oskarsson</dc:creator>
  <cp:keywords/>
  <dc:description/>
  <cp:lastModifiedBy>Rebecca Oskarsson</cp:lastModifiedBy>
  <cp:revision>4</cp:revision>
  <dcterms:created xsi:type="dcterms:W3CDTF">2025-12-10T13:18:00Z</dcterms:created>
  <dcterms:modified xsi:type="dcterms:W3CDTF">2026-01-04T17:05:00Z</dcterms:modified>
</cp:coreProperties>
</file>