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F9A4" w14:textId="76090D55" w:rsidR="001E4DB9" w:rsidRDefault="004945CC">
      <w:pPr>
        <w:pStyle w:val="Title"/>
        <w:jc w:val="center"/>
      </w:pPr>
      <w:r>
        <w:t xml:space="preserve">Instructiuni Examen </w:t>
      </w:r>
      <w:r w:rsidR="00A5496B">
        <w:t>Partial</w:t>
      </w:r>
      <w:r w:rsidR="008D63C3">
        <w:t xml:space="preserve"> </w:t>
      </w:r>
      <w:r>
        <w:t>S</w:t>
      </w:r>
      <w:r w:rsidR="008D63C3">
        <w:t>EED</w:t>
      </w:r>
      <w:r>
        <w:t>1</w:t>
      </w:r>
    </w:p>
    <w:p w14:paraId="58F9F9A5" w14:textId="3F01205A" w:rsidR="001E4DB9" w:rsidRDefault="004945CC">
      <w:pPr>
        <w:spacing w:after="80"/>
        <w:jc w:val="center"/>
      </w:pPr>
      <w:r>
        <w:rPr>
          <w:b/>
          <w:bCs/>
          <w:sz w:val="28"/>
          <w:szCs w:val="28"/>
        </w:rPr>
        <w:t>Analiza exploratorie a datelor</w:t>
      </w:r>
    </w:p>
    <w:p w14:paraId="58F9F9A6" w14:textId="77777777" w:rsidR="001E4DB9" w:rsidRDefault="004945CC">
      <w:pPr>
        <w:spacing w:after="240"/>
        <w:jc w:val="center"/>
      </w:pPr>
      <w:r>
        <w:rPr>
          <w:i/>
          <w:iCs/>
        </w:rPr>
        <w:t>Instructor: conf. Dr. Teodor Ștefan Bîldea</w:t>
      </w:r>
    </w:p>
    <w:p w14:paraId="58F9F9A7" w14:textId="77777777" w:rsidR="001E4DB9" w:rsidRDefault="004945CC">
      <w:pPr>
        <w:pStyle w:val="Heading1"/>
        <w:spacing w:before="240" w:after="120"/>
      </w:pPr>
      <w:r>
        <w:t>Examen</w:t>
      </w:r>
    </w:p>
    <w:p w14:paraId="58F9F9A8" w14:textId="0C1D68F4" w:rsidR="001E4DB9" w:rsidRDefault="004945CC">
      <w:pPr>
        <w:spacing w:after="80"/>
      </w:pPr>
      <w:r>
        <w:t xml:space="preserve">• Veti incarca pe site-ul cursului la linkul Examen </w:t>
      </w:r>
      <w:r w:rsidR="0078511C">
        <w:t>Partial</w:t>
      </w:r>
      <w:r>
        <w:t xml:space="preserve"> atat prezentarea cat si notebookul cu codul prin care se pot reproduce numerele din prezentare.</w:t>
      </w:r>
    </w:p>
    <w:p w14:paraId="58F9F9A9" w14:textId="77777777" w:rsidR="001E4DB9" w:rsidRDefault="004945CC">
      <w:pPr>
        <w:spacing w:after="80"/>
      </w:pPr>
      <w:r>
        <w:t>• La cerere, sa fiti pregatiti sa rulati/explicati parti din notebook in timpul examenului – asta inseamna ca notebookul trebuie sa fie deschis si rulat.</w:t>
      </w:r>
    </w:p>
    <w:p w14:paraId="58F9F9AA" w14:textId="77777777" w:rsidR="001E4DB9" w:rsidRDefault="004945CC">
      <w:pPr>
        <w:pStyle w:val="Heading1"/>
        <w:spacing w:before="240" w:after="120"/>
      </w:pPr>
      <w:r>
        <w:t>Cerinte Prezentare Proiect</w:t>
      </w:r>
    </w:p>
    <w:p w14:paraId="58F9F9AB" w14:textId="77777777" w:rsidR="001E4DB9" w:rsidRDefault="004945CC">
      <w:pPr>
        <w:spacing w:after="80"/>
      </w:pPr>
      <w:r>
        <w:t>Recomandarea e ca numarul slide-urilor sa nu fie mai mare de 20, dar nici mai mic de 10.</w:t>
      </w:r>
    </w:p>
    <w:p w14:paraId="58F9F9AC" w14:textId="77777777" w:rsidR="001E4DB9" w:rsidRDefault="004945CC">
      <w:pPr>
        <w:pStyle w:val="Heading1"/>
        <w:spacing w:before="240" w:after="120"/>
      </w:pPr>
      <w:r>
        <w:t>I. Analiza exploratorie a datelor (40p)</w:t>
      </w:r>
    </w:p>
    <w:p w14:paraId="58F9F9AD" w14:textId="77777777" w:rsidR="001E4DB9" w:rsidRDefault="004945CC">
      <w:pPr>
        <w:pStyle w:val="Heading2"/>
        <w:spacing w:before="200" w:after="100"/>
      </w:pPr>
      <w:r>
        <w:t>1. Prezentarea cantitativa a datelor – 10p</w:t>
      </w:r>
    </w:p>
    <w:p w14:paraId="58F9F9AE" w14:textId="77777777" w:rsidR="001E4DB9" w:rsidRDefault="004945CC">
      <w:pPr>
        <w:spacing w:after="80"/>
        <w:ind w:left="360" w:hanging="300"/>
      </w:pPr>
      <w:r>
        <w:t>a. Cate tabele, cate inregistrari</w:t>
      </w:r>
    </w:p>
    <w:p w14:paraId="58F9F9AF" w14:textId="77777777" w:rsidR="001E4DB9" w:rsidRDefault="004945CC">
      <w:pPr>
        <w:spacing w:after="80"/>
        <w:ind w:left="360" w:hanging="300"/>
      </w:pPr>
      <w:r>
        <w:t>b. In cazul tabelelor multiple, cheile de legatura</w:t>
      </w:r>
    </w:p>
    <w:p w14:paraId="58F9F9B0" w14:textId="77777777" w:rsidR="001E4DB9" w:rsidRDefault="004945CC">
      <w:pPr>
        <w:spacing w:after="80"/>
        <w:ind w:left="360" w:hanging="300"/>
      </w:pPr>
      <w:r>
        <w:t>c. Analiza datelor lipsa:</w:t>
      </w:r>
    </w:p>
    <w:p w14:paraId="58F9F9B1" w14:textId="77777777" w:rsidR="001E4DB9" w:rsidRDefault="004945CC">
      <w:pPr>
        <w:spacing w:after="80"/>
        <w:ind w:left="720" w:hanging="300"/>
      </w:pPr>
      <w:r>
        <w:t>i. Pe coloane, numarul de inregistrari lipsa (proportia de date lipsa la nivel de coloana)</w:t>
      </w:r>
    </w:p>
    <w:p w14:paraId="58F9F9B2" w14:textId="77777777" w:rsidR="001E4DB9" w:rsidRDefault="004945CC">
      <w:pPr>
        <w:spacing w:after="80"/>
        <w:ind w:left="720" w:hanging="300"/>
      </w:pPr>
      <w:r>
        <w:t>ii. Pe linii, numarul de inregistrari cu cel putin o valoare lipsa (proportia de inregistrari incomplete)</w:t>
      </w:r>
    </w:p>
    <w:p w14:paraId="58F9F9B3" w14:textId="77777777" w:rsidR="001E4DB9" w:rsidRDefault="004945CC">
      <w:pPr>
        <w:spacing w:after="80"/>
        <w:ind w:left="720" w:hanging="300"/>
      </w:pPr>
      <w:r>
        <w:t>iii. Decizii luate – inregistrari inlaturate/pastrate, atribute inlaturate/pastrate</w:t>
      </w:r>
    </w:p>
    <w:p w14:paraId="58F9F9B4" w14:textId="77777777" w:rsidR="001E4DB9" w:rsidRDefault="004945CC">
      <w:pPr>
        <w:spacing w:after="80"/>
        <w:ind w:left="360" w:hanging="300"/>
      </w:pPr>
      <w:r>
        <w:rPr>
          <w:b/>
          <w:bCs/>
        </w:rPr>
        <w:t>Punctaj:</w:t>
      </w:r>
      <w:r>
        <w:t xml:space="preserve"> a+b: 5p; c: 5p</w:t>
      </w:r>
    </w:p>
    <w:p w14:paraId="58F9F9B5" w14:textId="77777777" w:rsidR="001E4DB9" w:rsidRDefault="004945CC">
      <w:pPr>
        <w:pStyle w:val="Heading2"/>
        <w:spacing w:before="200" w:after="100"/>
      </w:pPr>
      <w:r>
        <w:t>2. Prezentarea calitativa a datelor – 10p</w:t>
      </w:r>
    </w:p>
    <w:p w14:paraId="58F9F9B6" w14:textId="77777777" w:rsidR="001E4DB9" w:rsidRDefault="004945CC">
      <w:pPr>
        <w:spacing w:after="80"/>
        <w:ind w:left="360" w:hanging="300"/>
      </w:pPr>
      <w:r>
        <w:t>a. Prezentarea atributelor fiecare in parte:</w:t>
      </w:r>
    </w:p>
    <w:p w14:paraId="58F9F9B7" w14:textId="77777777" w:rsidR="001E4DB9" w:rsidRDefault="004945CC">
      <w:pPr>
        <w:spacing w:after="80"/>
        <w:ind w:left="720" w:hanging="300"/>
      </w:pPr>
      <w:r>
        <w:t>i. Tipurile de atribute (2p)</w:t>
      </w:r>
    </w:p>
    <w:p w14:paraId="58F9F9B8" w14:textId="77777777" w:rsidR="001E4DB9" w:rsidRDefault="004945CC">
      <w:pPr>
        <w:spacing w:after="80"/>
        <w:ind w:left="720" w:hanging="300"/>
      </w:pPr>
      <w:r>
        <w:t>ii. Distributia valorilor – reprezentari grafice (2p)</w:t>
      </w:r>
    </w:p>
    <w:p w14:paraId="58F9F9B9" w14:textId="77777777" w:rsidR="001E4DB9" w:rsidRDefault="004945CC">
      <w:pPr>
        <w:spacing w:after="80"/>
        <w:ind w:left="720" w:hanging="300"/>
      </w:pPr>
      <w:r>
        <w:t>iii. Statistici simple (2p)</w:t>
      </w:r>
    </w:p>
    <w:p w14:paraId="58F9F9BA" w14:textId="77777777" w:rsidR="001E4DB9" w:rsidRDefault="004945CC">
      <w:pPr>
        <w:spacing w:after="80"/>
        <w:ind w:left="720" w:hanging="300"/>
      </w:pPr>
      <w:r>
        <w:t>iv. Analiza valori extreme – daca exista la nivel de atribut: outliers – valori extreme care ar putea fi eliminate pentru o mai buna intelegere a problemei si a modelarii (2p)</w:t>
      </w:r>
    </w:p>
    <w:p w14:paraId="58F9F9BB" w14:textId="77777777" w:rsidR="001E4DB9" w:rsidRDefault="004945CC">
      <w:pPr>
        <w:spacing w:after="80"/>
        <w:ind w:left="720" w:hanging="300"/>
      </w:pPr>
      <w:r>
        <w:t>v. Analiza valori aberante/erori umane – de exemplu preturi negative, facturi negative sau date neconforme (e.g. programare la doctor in evul mediu) (2p)</w:t>
      </w:r>
    </w:p>
    <w:p w14:paraId="58F9F9BC" w14:textId="77777777" w:rsidR="001E4DB9" w:rsidRDefault="004945CC">
      <w:pPr>
        <w:pStyle w:val="Heading2"/>
        <w:spacing w:before="200" w:after="100"/>
      </w:pPr>
      <w:r>
        <w:t>3. Matricea de corelatie – 10p</w:t>
      </w:r>
    </w:p>
    <w:p w14:paraId="58F9F9BD" w14:textId="77777777" w:rsidR="001E4DB9" w:rsidRDefault="004945CC">
      <w:pPr>
        <w:spacing w:after="80"/>
        <w:ind w:left="360" w:hanging="300"/>
      </w:pPr>
      <w:r>
        <w:t>a. Pentru variabile numerice, matricea de corelatie Pearson (2.5p)</w:t>
      </w:r>
    </w:p>
    <w:p w14:paraId="58F9F9BE" w14:textId="77777777" w:rsidR="001E4DB9" w:rsidRDefault="004945CC">
      <w:pPr>
        <w:spacing w:after="80"/>
        <w:ind w:left="360" w:hanging="300"/>
      </w:pPr>
      <w:r>
        <w:t>b. Pentru variabile categoriale, dupa codificarea valorilor categoriale, matricea de corelatie Spearman (rank correlation), dupa ce in prealabil toate valorile categoriale au fost convertite in numerice (e.g. LabelEncoder/get_dummies()/OneHotEncoding in Python sau manual in Excel/Python) (2.5p)</w:t>
      </w:r>
    </w:p>
    <w:p w14:paraId="58F9F9BF" w14:textId="77777777" w:rsidR="001E4DB9" w:rsidRDefault="004945CC">
      <w:pPr>
        <w:spacing w:after="80"/>
        <w:ind w:left="360" w:hanging="300"/>
      </w:pPr>
      <w:r>
        <w:t>c. Reprezentarea grafica a matricei de corelatie (2.5p)</w:t>
      </w:r>
    </w:p>
    <w:p w14:paraId="58F9F9C0" w14:textId="77777777" w:rsidR="001E4DB9" w:rsidRDefault="004945CC">
      <w:pPr>
        <w:spacing w:after="80"/>
        <w:ind w:left="360" w:hanging="300"/>
      </w:pPr>
      <w:r>
        <w:t>d. Analiza componentelor principale:</w:t>
      </w:r>
    </w:p>
    <w:p w14:paraId="58F9F9C1" w14:textId="77777777" w:rsidR="001E4DB9" w:rsidRDefault="004945CC">
      <w:pPr>
        <w:spacing w:after="80"/>
        <w:ind w:left="720" w:hanging="300"/>
      </w:pPr>
      <w:r>
        <w:t>i. Gasirea componentelor principale (1.5p)</w:t>
      </w:r>
    </w:p>
    <w:p w14:paraId="58F9F9C2" w14:textId="77777777" w:rsidR="001E4DB9" w:rsidRDefault="004945CC">
      <w:pPr>
        <w:spacing w:after="80"/>
        <w:ind w:left="720" w:hanging="300"/>
      </w:pPr>
      <w:r>
        <w:t>ii. Determinarea acelor componente principale care impreuna explica 90% din variatia totala din date (1p)</w:t>
      </w:r>
    </w:p>
    <w:p w14:paraId="58F9F9C3" w14:textId="77777777" w:rsidR="001E4DB9" w:rsidRDefault="004945CC">
      <w:pPr>
        <w:pStyle w:val="Heading2"/>
        <w:spacing w:before="200" w:after="100"/>
      </w:pPr>
      <w:r>
        <w:lastRenderedPageBreak/>
        <w:t>4. Tendinte, trenduri, relatii intre variabile – 10p</w:t>
      </w:r>
    </w:p>
    <w:p w14:paraId="58F9F9C4" w14:textId="77777777" w:rsidR="001E4DB9" w:rsidRDefault="004945CC">
      <w:pPr>
        <w:spacing w:after="80"/>
      </w:pPr>
      <w:r>
        <w:t>Pentru clasificare este important sa aveti grafice cu distributii ale variabilei dependente pe clasele unor atribute discrete – pentru a determina:</w:t>
      </w:r>
    </w:p>
    <w:p w14:paraId="58F9F9C5" w14:textId="77777777" w:rsidR="001E4DB9" w:rsidRDefault="004945CC">
      <w:pPr>
        <w:spacing w:after="80"/>
        <w:ind w:left="360" w:hanging="300"/>
      </w:pPr>
      <w:r>
        <w:t>a. Distributia atributelor pe clasele care trebuie prognozate</w:t>
      </w:r>
    </w:p>
    <w:p w14:paraId="58F9F9C6" w14:textId="77777777" w:rsidR="001E4DB9" w:rsidRDefault="004945CC">
      <w:pPr>
        <w:spacing w:after="80"/>
        <w:ind w:left="720" w:hanging="300"/>
      </w:pPr>
      <w:r>
        <w:t>i. Care atribute separa datele cel mai bine in clase?</w:t>
      </w:r>
    </w:p>
    <w:p w14:paraId="58F9F9C7" w14:textId="77777777" w:rsidR="001E4DB9" w:rsidRDefault="004945CC">
      <w:pPr>
        <w:spacing w:after="80"/>
        <w:ind w:left="360" w:hanging="300"/>
      </w:pPr>
      <w:r>
        <w:t>b. Legaturi intre mai multe atribute si clase (e.g. grafic cu distributia in clase de client fidel/client dezertor grupate pe sex si vechime)</w:t>
      </w:r>
    </w:p>
    <w:p w14:paraId="58F9F9C8" w14:textId="77777777" w:rsidR="001E4DB9" w:rsidRDefault="004945CC">
      <w:pPr>
        <w:spacing w:after="80"/>
      </w:pPr>
      <w:r>
        <w:t>Grafice de tip scatter plot (imprastiere) pentru a observa eventuale corelatii/sabloane (eventual pornind de la numerele din matricea de corelatie).</w:t>
      </w:r>
    </w:p>
    <w:sectPr w:rsidR="001E4DB9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8D9"/>
    <w:multiLevelType w:val="hybridMultilevel"/>
    <w:tmpl w:val="C402157A"/>
    <w:lvl w:ilvl="0" w:tplc="60424492">
      <w:start w:val="1"/>
      <w:numFmt w:val="bullet"/>
      <w:lvlText w:val="●"/>
      <w:lvlJc w:val="left"/>
      <w:pPr>
        <w:ind w:left="720" w:hanging="360"/>
      </w:pPr>
    </w:lvl>
    <w:lvl w:ilvl="1" w:tplc="06BE22AE">
      <w:start w:val="1"/>
      <w:numFmt w:val="bullet"/>
      <w:lvlText w:val="○"/>
      <w:lvlJc w:val="left"/>
      <w:pPr>
        <w:ind w:left="1440" w:hanging="360"/>
      </w:pPr>
    </w:lvl>
    <w:lvl w:ilvl="2" w:tplc="F43C2516">
      <w:start w:val="1"/>
      <w:numFmt w:val="bullet"/>
      <w:lvlText w:val="■"/>
      <w:lvlJc w:val="left"/>
      <w:pPr>
        <w:ind w:left="2160" w:hanging="360"/>
      </w:pPr>
    </w:lvl>
    <w:lvl w:ilvl="3" w:tplc="112ADC9C">
      <w:start w:val="1"/>
      <w:numFmt w:val="bullet"/>
      <w:lvlText w:val="●"/>
      <w:lvlJc w:val="left"/>
      <w:pPr>
        <w:ind w:left="2880" w:hanging="360"/>
      </w:pPr>
    </w:lvl>
    <w:lvl w:ilvl="4" w:tplc="E01641B6">
      <w:start w:val="1"/>
      <w:numFmt w:val="bullet"/>
      <w:lvlText w:val="○"/>
      <w:lvlJc w:val="left"/>
      <w:pPr>
        <w:ind w:left="3600" w:hanging="360"/>
      </w:pPr>
    </w:lvl>
    <w:lvl w:ilvl="5" w:tplc="601C868A">
      <w:start w:val="1"/>
      <w:numFmt w:val="bullet"/>
      <w:lvlText w:val="■"/>
      <w:lvlJc w:val="left"/>
      <w:pPr>
        <w:ind w:left="4320" w:hanging="360"/>
      </w:pPr>
    </w:lvl>
    <w:lvl w:ilvl="6" w:tplc="F4785014">
      <w:start w:val="1"/>
      <w:numFmt w:val="bullet"/>
      <w:lvlText w:val="●"/>
      <w:lvlJc w:val="left"/>
      <w:pPr>
        <w:ind w:left="5040" w:hanging="360"/>
      </w:pPr>
    </w:lvl>
    <w:lvl w:ilvl="7" w:tplc="7AA8F444">
      <w:start w:val="1"/>
      <w:numFmt w:val="bullet"/>
      <w:lvlText w:val="●"/>
      <w:lvlJc w:val="left"/>
      <w:pPr>
        <w:ind w:left="5760" w:hanging="360"/>
      </w:pPr>
    </w:lvl>
    <w:lvl w:ilvl="8" w:tplc="65386CE0">
      <w:start w:val="1"/>
      <w:numFmt w:val="bullet"/>
      <w:lvlText w:val="●"/>
      <w:lvlJc w:val="left"/>
      <w:pPr>
        <w:ind w:left="6480" w:hanging="360"/>
      </w:pPr>
    </w:lvl>
  </w:abstractNum>
  <w:num w:numId="1" w16cid:durableId="764811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B9"/>
    <w:rsid w:val="00036B32"/>
    <w:rsid w:val="001E4DB9"/>
    <w:rsid w:val="004945CC"/>
    <w:rsid w:val="0078511C"/>
    <w:rsid w:val="008D63C3"/>
    <w:rsid w:val="00A5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F9A4"/>
  <w15:docId w15:val="{E77B242E-05A6-4547-B283-CA116C55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Bildea</cp:lastModifiedBy>
  <cp:revision>4</cp:revision>
  <dcterms:created xsi:type="dcterms:W3CDTF">2026-10-14T13:57:00Z</dcterms:created>
  <dcterms:modified xsi:type="dcterms:W3CDTF">2026-10-14T14:08:00Z</dcterms:modified>
</cp:coreProperties>
</file>