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717" w:rsidRDefault="00045C65">
      <w:pPr>
        <w:shd w:val="clear" w:color="auto" w:fill="1A56DB"/>
        <w:spacing w:after="0"/>
      </w:pPr>
      <w:r>
        <w:rPr>
          <w:sz w:val="60"/>
        </w:rPr>
        <w:t xml:space="preserve">  </w:t>
      </w:r>
    </w:p>
    <w:p w:rsidR="00EC3717" w:rsidRDefault="00EC3717"/>
    <w:p w:rsidR="00EC3717" w:rsidRDefault="00045C65">
      <w:pPr>
        <w:jc w:val="center"/>
      </w:pPr>
      <w:r>
        <w:rPr>
          <w:b/>
          <w:color w:val="1A56DB"/>
          <w:sz w:val="76"/>
        </w:rPr>
        <w:t>EduConnect</w:t>
      </w:r>
    </w:p>
    <w:p w:rsidR="00EC3717" w:rsidRDefault="00B70A2C">
      <w:pPr>
        <w:jc w:val="center"/>
      </w:pPr>
      <w:r>
        <w:rPr>
          <w:i/>
          <w:color w:val="64748B"/>
          <w:sz w:val="26"/>
        </w:rPr>
        <w:t>Connecting</w:t>
      </w:r>
      <w:r w:rsidR="00045C65">
        <w:rPr>
          <w:i/>
          <w:color w:val="64748B"/>
          <w:sz w:val="26"/>
        </w:rPr>
        <w:t xml:space="preserve"> Students. Bridging the Digital Divide.</w:t>
      </w:r>
    </w:p>
    <w:p w:rsidR="00EC3717" w:rsidRDefault="00EC3717"/>
    <w:p w:rsidR="00EC3717" w:rsidRDefault="00045C65">
      <w:pPr>
        <w:jc w:val="center"/>
      </w:pPr>
      <w:r>
        <w:rPr>
          <w:b/>
          <w:color w:val="1E293B"/>
          <w:sz w:val="56"/>
        </w:rPr>
        <w:t>Cloud Infrastructure</w:t>
      </w:r>
      <w:r>
        <w:rPr>
          <w:b/>
          <w:color w:val="1E293B"/>
          <w:sz w:val="56"/>
        </w:rPr>
        <w:br/>
        <w:t>Technology Proposal</w:t>
      </w:r>
    </w:p>
    <w:p w:rsidR="00EC3717" w:rsidRDefault="00EC3717"/>
    <w:p w:rsidR="00EC3717" w:rsidRDefault="00045C65">
      <w:pPr>
        <w:jc w:val="center"/>
      </w:pPr>
      <w:r>
        <w:rPr>
          <w:color w:val="64748B"/>
          <w:sz w:val="24"/>
        </w:rPr>
        <w:t>A formal proposal for the adoption of modern cloud services</w:t>
      </w:r>
      <w:r>
        <w:rPr>
          <w:color w:val="64748B"/>
          <w:sz w:val="24"/>
        </w:rPr>
        <w:br/>
        <w:t>to ensure stability, security, and long-term scalability</w:t>
      </w:r>
      <w:r>
        <w:rPr>
          <w:color w:val="64748B"/>
          <w:sz w:val="24"/>
        </w:rPr>
        <w:br/>
        <w:t xml:space="preserve">of the EduConnect </w:t>
      </w:r>
      <w:r>
        <w:rPr>
          <w:color w:val="64748B"/>
          <w:sz w:val="24"/>
        </w:rPr>
        <w:t>student platform.</w:t>
      </w:r>
    </w:p>
    <w:p w:rsidR="00EC3717" w:rsidRDefault="00EC3717"/>
    <w:p w:rsidR="00EC3717" w:rsidRDefault="00EC3717"/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561"/>
        <w:gridCol w:w="4561"/>
      </w:tblGrid>
      <w:tr w:rsidR="00EC3717">
        <w:trPr>
          <w:jc w:val="center"/>
        </w:trPr>
        <w:tc>
          <w:tcPr>
            <w:tcW w:w="4561" w:type="dxa"/>
            <w:shd w:val="clear" w:color="auto" w:fill="F0F4FF"/>
          </w:tcPr>
          <w:p w:rsidR="00EC3717" w:rsidRDefault="00045C65">
            <w:r>
              <w:rPr>
                <w:b/>
                <w:color w:val="1A56DB"/>
              </w:rPr>
              <w:t>Prepared For</w:t>
            </w:r>
          </w:p>
        </w:tc>
        <w:tc>
          <w:tcPr>
            <w:tcW w:w="4561" w:type="dxa"/>
            <w:shd w:val="clear" w:color="auto" w:fill="F0F4FF"/>
          </w:tcPr>
          <w:p w:rsidR="00EC3717" w:rsidRDefault="00045C65">
            <w:r>
              <w:t>College IT / Management Committee</w:t>
            </w:r>
          </w:p>
        </w:tc>
      </w:tr>
      <w:tr w:rsidR="00EC3717">
        <w:trPr>
          <w:jc w:val="center"/>
        </w:trPr>
        <w:tc>
          <w:tcPr>
            <w:tcW w:w="4561" w:type="dxa"/>
            <w:shd w:val="clear" w:color="auto" w:fill="FFFFFF"/>
          </w:tcPr>
          <w:p w:rsidR="00EC3717" w:rsidRDefault="00045C65">
            <w:r>
              <w:rPr>
                <w:b/>
                <w:color w:val="1A56DB"/>
              </w:rPr>
              <w:t>Prepared By</w:t>
            </w:r>
          </w:p>
        </w:tc>
        <w:tc>
          <w:tcPr>
            <w:tcW w:w="4561" w:type="dxa"/>
            <w:shd w:val="clear" w:color="auto" w:fill="FFFFFF"/>
          </w:tcPr>
          <w:p w:rsidR="00EC3717" w:rsidRDefault="00045C65">
            <w:r>
              <w:t>EduConnect Development Team</w:t>
            </w:r>
          </w:p>
        </w:tc>
      </w:tr>
      <w:tr w:rsidR="00EC3717">
        <w:trPr>
          <w:jc w:val="center"/>
        </w:trPr>
        <w:tc>
          <w:tcPr>
            <w:tcW w:w="4561" w:type="dxa"/>
            <w:shd w:val="clear" w:color="auto" w:fill="F0F4FF"/>
          </w:tcPr>
          <w:p w:rsidR="00EC3717" w:rsidRDefault="00045C65">
            <w:r>
              <w:rPr>
                <w:b/>
                <w:color w:val="1A56DB"/>
              </w:rPr>
              <w:t>Date</w:t>
            </w:r>
          </w:p>
        </w:tc>
        <w:tc>
          <w:tcPr>
            <w:tcW w:w="4561" w:type="dxa"/>
            <w:shd w:val="clear" w:color="auto" w:fill="F0F4FF"/>
          </w:tcPr>
          <w:p w:rsidR="00EC3717" w:rsidRDefault="00045C65">
            <w:r>
              <w:t>June 30, 2026</w:t>
            </w:r>
          </w:p>
        </w:tc>
      </w:tr>
      <w:tr w:rsidR="00EC3717">
        <w:trPr>
          <w:jc w:val="center"/>
        </w:trPr>
        <w:tc>
          <w:tcPr>
            <w:tcW w:w="4561" w:type="dxa"/>
            <w:shd w:val="clear" w:color="auto" w:fill="FFFFFF"/>
          </w:tcPr>
          <w:p w:rsidR="00EC3717" w:rsidRDefault="00045C65">
            <w:r>
              <w:rPr>
                <w:b/>
                <w:color w:val="1A56DB"/>
              </w:rPr>
              <w:t>Version</w:t>
            </w:r>
          </w:p>
        </w:tc>
        <w:tc>
          <w:tcPr>
            <w:tcW w:w="4561" w:type="dxa"/>
            <w:shd w:val="clear" w:color="auto" w:fill="FFFFFF"/>
          </w:tcPr>
          <w:p w:rsidR="00EC3717" w:rsidRDefault="00045C65">
            <w:r>
              <w:t>2.0 – Updated Proposal (Revised for 150 Concurrent Users)</w:t>
            </w:r>
          </w:p>
        </w:tc>
      </w:tr>
    </w:tbl>
    <w:p w:rsidR="00EC3717" w:rsidRDefault="00EC3717"/>
    <w:p w:rsidR="00EC3717" w:rsidRDefault="00045C65">
      <w:pPr>
        <w:shd w:val="clear" w:color="auto" w:fill="1A56DB"/>
      </w:pPr>
      <w:r>
        <w:rPr>
          <w:sz w:val="36"/>
        </w:rPr>
        <w:t xml:space="preserve">  </w:t>
      </w:r>
    </w:p>
    <w:p w:rsidR="00EC3717" w:rsidRDefault="00045C65">
      <w:r>
        <w:br w:type="page"/>
      </w:r>
    </w:p>
    <w:p w:rsidR="00EC3717" w:rsidRDefault="00045C65">
      <w:pPr>
        <w:shd w:val="clear" w:color="auto" w:fill="EFF6FF"/>
        <w:spacing w:before="240" w:after="120"/>
      </w:pPr>
      <w:r>
        <w:rPr>
          <w:b/>
          <w:color w:val="1A56DB"/>
          <w:sz w:val="30"/>
        </w:rPr>
        <w:lastRenderedPageBreak/>
        <w:t xml:space="preserve">  1. Executive Summary</w:t>
      </w:r>
    </w:p>
    <w:p w:rsidR="00EC3717" w:rsidRDefault="00045C65">
      <w:pPr>
        <w:spacing w:before="40" w:after="100"/>
      </w:pPr>
      <w:r>
        <w:rPr>
          <w:color w:val="1E293B"/>
        </w:rPr>
        <w:t xml:space="preserve">EduConnect is a free-of-charge </w:t>
      </w:r>
      <w:r>
        <w:rPr>
          <w:color w:val="1E293B"/>
        </w:rPr>
        <w:t>educational platform designed to serve rural students across underserved communities. As the application grows and prepares for institutional handover, the current infrastructure—built on an Oracle Free Tier VM, a locally hosted PostgreSQL database on a pe</w:t>
      </w:r>
      <w:r>
        <w:rPr>
          <w:color w:val="1E293B"/>
        </w:rPr>
        <w:t>rsonal desktop, and a dynamic DNS service (No-IP)—has proven to be unstable, difficult to scale, and inappropriate for a production-grade system.</w:t>
      </w:r>
    </w:p>
    <w:p w:rsidR="00EC3717" w:rsidRDefault="00045C65">
      <w:pPr>
        <w:spacing w:before="40" w:after="100"/>
      </w:pPr>
      <w:r>
        <w:rPr>
          <w:color w:val="1E293B"/>
        </w:rPr>
        <w:t>This document presents a formal proposal to migrate EduConnect to a modern, managed cloud architecture. The ne</w:t>
      </w:r>
      <w:r>
        <w:rPr>
          <w:color w:val="1E293B"/>
        </w:rPr>
        <w:t>w stack is designed to ensure 99.9% uptime, automatic SSL security, large-scale file storage, and a clean institutional handover process—all within a monthly budget of ₹2,500 or less.</w:t>
      </w:r>
    </w:p>
    <w:p w:rsidR="00EC3717" w:rsidRDefault="00EC3717"/>
    <w:p w:rsidR="00EC3717" w:rsidRDefault="00045C65">
      <w:pPr>
        <w:shd w:val="clear" w:color="auto" w:fill="EFF6FF"/>
        <w:spacing w:before="240" w:after="120"/>
      </w:pPr>
      <w:r>
        <w:rPr>
          <w:b/>
          <w:color w:val="1A56DB"/>
          <w:sz w:val="30"/>
        </w:rPr>
        <w:t xml:space="preserve">  2. Problems with the Current Infrastructure</w:t>
      </w:r>
    </w:p>
    <w:p w:rsidR="00EC3717" w:rsidRDefault="00045C65">
      <w:pPr>
        <w:spacing w:before="200" w:after="40"/>
      </w:pPr>
      <w:r>
        <w:rPr>
          <w:b/>
          <w:color w:val="1E293B"/>
          <w:sz w:val="24"/>
        </w:rPr>
        <w:t>2.1  Oracle Cloud Free Ti</w:t>
      </w:r>
      <w:r>
        <w:rPr>
          <w:b/>
          <w:color w:val="1E293B"/>
          <w:sz w:val="24"/>
        </w:rPr>
        <w:t>er (Backend Server)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Server Crashes: </w:t>
      </w:r>
      <w:r>
        <w:rPr>
          <w:color w:val="1E293B"/>
        </w:rPr>
        <w:t>The standard Oracle Free VM provides only 1 GB of RAM. When 20–30 students access the app simultaneously, the server runs out of memory and crashes, making the app unavailable for all users.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Ampere A1 Unavailable: </w:t>
      </w:r>
      <w:r>
        <w:rPr>
          <w:color w:val="1E293B"/>
        </w:rPr>
        <w:t>The Am</w:t>
      </w:r>
      <w:r>
        <w:rPr>
          <w:color w:val="1E293B"/>
        </w:rPr>
        <w:t>pere A1 (high-performance ARM VM) that would resolve this issue has been marked as 'Out of Stock' on Oracle Cloud and cannot be provisioned.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Personal Account Risk: </w:t>
      </w:r>
      <w:r>
        <w:rPr>
          <w:color w:val="1E293B"/>
        </w:rPr>
        <w:t xml:space="preserve">The current server is registered under a personal account. Transferring this account to the </w:t>
      </w:r>
      <w:r>
        <w:rPr>
          <w:color w:val="1E293B"/>
        </w:rPr>
        <w:t>college is technically complex, legally ambiguous, and carries personal data risk.</w:t>
      </w:r>
    </w:p>
    <w:p w:rsidR="00EC3717" w:rsidRDefault="00045C65">
      <w:pPr>
        <w:spacing w:before="200" w:after="40"/>
      </w:pPr>
      <w:r>
        <w:rPr>
          <w:b/>
          <w:color w:val="1E293B"/>
          <w:sz w:val="24"/>
        </w:rPr>
        <w:t>2.2  Desktop-Hosted PostgreSQL (Database)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Zero Uptime Guarantee: </w:t>
      </w:r>
      <w:r>
        <w:rPr>
          <w:color w:val="1E293B"/>
        </w:rPr>
        <w:t>The database server runs on a personal desktop machine, meaning the app goes offline every time the computer</w:t>
      </w:r>
      <w:r>
        <w:rPr>
          <w:color w:val="1E293B"/>
        </w:rPr>
        <w:t xml:space="preserve"> is shut down, restarted, or experiences a power outage.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Data Security Risk: </w:t>
      </w:r>
      <w:r>
        <w:rPr>
          <w:color w:val="1E293B"/>
        </w:rPr>
        <w:t>Student progress, course data, and login credentials are stored on a physical device that could be lost, stolen, or damaged.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No Automated Backups: </w:t>
      </w:r>
      <w:r>
        <w:rPr>
          <w:color w:val="1E293B"/>
        </w:rPr>
        <w:t>There is no automated database b</w:t>
      </w:r>
      <w:r>
        <w:rPr>
          <w:color w:val="1E293B"/>
        </w:rPr>
        <w:t>ackup in place. A single disk failure could result in permanent and unrecoverable data loss.</w:t>
      </w:r>
    </w:p>
    <w:p w:rsidR="00EC3717" w:rsidRDefault="00045C65">
      <w:pPr>
        <w:spacing w:before="200" w:after="40"/>
      </w:pPr>
      <w:r>
        <w:rPr>
          <w:b/>
          <w:color w:val="1E293B"/>
          <w:sz w:val="24"/>
        </w:rPr>
        <w:t>2.3  No-IP Dynamic DNS &amp; Manual SSL Certificates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Unreliable for Production Apps: </w:t>
      </w:r>
      <w:r>
        <w:rPr>
          <w:color w:val="1E293B"/>
        </w:rPr>
        <w:t xml:space="preserve">No-IP was designed for home networking. The IP address associated with the domain </w:t>
      </w:r>
      <w:r>
        <w:rPr>
          <w:color w:val="1E293B"/>
        </w:rPr>
        <w:t>can change unexpectedly, causing all Android client requests to fail.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SSL Certificate Failures: </w:t>
      </w:r>
      <w:r>
        <w:rPr>
          <w:color w:val="1E293B"/>
        </w:rPr>
        <w:t xml:space="preserve">Android enforces strict HTTPS security policies. Manual SSL certificates require periodic renewal, and if a renewal fails or is delayed, the mobile app refuses </w:t>
      </w:r>
      <w:r>
        <w:rPr>
          <w:color w:val="1E293B"/>
        </w:rPr>
        <w:t>to connect entirely.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No Security Firewall: </w:t>
      </w:r>
      <w:r>
        <w:rPr>
          <w:color w:val="1E293B"/>
        </w:rPr>
        <w:t>There is no protection against DDoS attacks, bot traffic, or malicious requests.</w:t>
      </w:r>
    </w:p>
    <w:p w:rsidR="00EC3717" w:rsidRDefault="00EC3717"/>
    <w:p w:rsidR="00EC3717" w:rsidRDefault="00045C65">
      <w:pPr>
        <w:shd w:val="clear" w:color="auto" w:fill="EFF6FF"/>
        <w:spacing w:before="240" w:after="120"/>
      </w:pPr>
      <w:r>
        <w:rPr>
          <w:b/>
          <w:color w:val="1A56DB"/>
          <w:sz w:val="30"/>
        </w:rPr>
        <w:t xml:space="preserve">  3. Proposed Cloud Architecture</w:t>
      </w:r>
    </w:p>
    <w:p w:rsidR="00EC3717" w:rsidRDefault="00045C65">
      <w:pPr>
        <w:spacing w:before="40" w:after="100"/>
      </w:pPr>
      <w:r>
        <w:rPr>
          <w:color w:val="1E293B"/>
        </w:rPr>
        <w:t xml:space="preserve">The proposed architecture replaces all current components with professional, managed cloud </w:t>
      </w:r>
      <w:r>
        <w:rPr>
          <w:color w:val="1E293B"/>
        </w:rPr>
        <w:t>services. Each service is chosen specifically to maximize reliability, minimize cost, and ensure that ownership can be cleanly transferred to the institution.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EC3717">
        <w:tc>
          <w:tcPr>
            <w:tcW w:w="2268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2835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Proposed Service</w:t>
            </w:r>
          </w:p>
        </w:tc>
        <w:tc>
          <w:tcPr>
            <w:tcW w:w="3969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Role in EduConnect</w:t>
            </w:r>
          </w:p>
        </w:tc>
      </w:tr>
      <w:tr w:rsidR="00EC3717"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SSL Certificates</w:t>
            </w:r>
          </w:p>
        </w:tc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Cloudflare (Free)</w:t>
            </w:r>
          </w:p>
        </w:tc>
        <w:tc>
          <w:tcPr>
            <w:tcW w:w="3969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Automatic HTTPS</w:t>
            </w:r>
            <w:r>
              <w:rPr>
                <w:color w:val="1E293B"/>
                <w:sz w:val="21"/>
              </w:rPr>
              <w:t xml:space="preserve"> encryption for the Android app and web dashboard</w:t>
            </w:r>
          </w:p>
        </w:tc>
      </w:tr>
      <w:tr w:rsidR="00EC3717"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DNS / Domain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Custom Domain via Cloudflare</w:t>
            </w:r>
          </w:p>
        </w:tc>
        <w:tc>
          <w:tcPr>
            <w:tcW w:w="3969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Stable, permanent domain (e.g., educonnect.in) instead of dynamic No-IP</w:t>
            </w:r>
          </w:p>
        </w:tc>
      </w:tr>
      <w:tr w:rsidR="00EC3717"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Backend API Server</w:t>
            </w:r>
          </w:p>
        </w:tc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DigitalOcean VPS ($6/month)</w:t>
            </w:r>
          </w:p>
        </w:tc>
        <w:tc>
          <w:tcPr>
            <w:tcW w:w="3969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Runs the Node.js/Python backend that serves</w:t>
            </w:r>
            <w:r>
              <w:rPr>
                <w:color w:val="1E293B"/>
                <w:sz w:val="21"/>
              </w:rPr>
              <w:t xml:space="preserve"> data to the Android app</w:t>
            </w:r>
          </w:p>
        </w:tc>
      </w:tr>
      <w:tr w:rsidR="00EC3717"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Database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PostgreSQL (self-hosted on VPS or Neon.tech)</w:t>
            </w:r>
          </w:p>
        </w:tc>
        <w:tc>
          <w:tcPr>
            <w:tcW w:w="3969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Stores users, course data, progress, and attendance records</w:t>
            </w:r>
          </w:p>
        </w:tc>
      </w:tr>
      <w:tr w:rsidR="00EC3717"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User Authentication</w:t>
            </w:r>
          </w:p>
        </w:tc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Firebase Authentication (Free)</w:t>
            </w:r>
          </w:p>
        </w:tc>
        <w:tc>
          <w:tcPr>
            <w:tcW w:w="3969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Manages student and teacher logins securely via Google/Email</w:t>
            </w:r>
          </w:p>
        </w:tc>
      </w:tr>
      <w:tr w:rsidR="00EC3717"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Study Material Files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Cloudflare R2 Object Storage</w:t>
            </w:r>
          </w:p>
        </w:tc>
        <w:tc>
          <w:tcPr>
            <w:tcW w:w="3969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Stores and delivers PDFs, images, and video lectures to students</w:t>
            </w:r>
          </w:p>
        </w:tc>
      </w:tr>
      <w:tr w:rsidR="00EC3717"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Web Hosting (UI)</w:t>
            </w:r>
          </w:p>
        </w:tc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Firebase Hosting (Free)</w:t>
            </w:r>
          </w:p>
        </w:tc>
        <w:tc>
          <w:tcPr>
            <w:tcW w:w="3969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Serves the web-based dashboard with global CDN and automatic HTTPS</w:t>
            </w:r>
          </w:p>
        </w:tc>
      </w:tr>
    </w:tbl>
    <w:p w:rsidR="00EC3717" w:rsidRDefault="00EC3717"/>
    <w:p w:rsidR="00EC3717" w:rsidRDefault="00045C65">
      <w:pPr>
        <w:shd w:val="clear" w:color="auto" w:fill="E8F5E9"/>
        <w:spacing w:before="120" w:after="160"/>
        <w:ind w:left="283"/>
      </w:pPr>
      <w:r>
        <w:rPr>
          <w:i/>
          <w:color w:val="783500"/>
          <w:sz w:val="21"/>
        </w:rPr>
        <w:t xml:space="preserve">  ℹ  All accounts for the above services will be registered under a dedicated institutional email address (e.g., educonnect.college@gmail.com). Transferring ownership to the college requires only sharing credentials and changing the payment method — no tec</w:t>
      </w:r>
      <w:r>
        <w:rPr>
          <w:i/>
          <w:color w:val="783500"/>
          <w:sz w:val="21"/>
        </w:rPr>
        <w:t>hnical migration is needed.</w:t>
      </w:r>
    </w:p>
    <w:p w:rsidR="00EC3717" w:rsidRDefault="00EC3717"/>
    <w:p w:rsidR="00EC3717" w:rsidRDefault="00045C65">
      <w:pPr>
        <w:shd w:val="clear" w:color="auto" w:fill="EFF6FF"/>
        <w:spacing w:before="240" w:after="120"/>
      </w:pPr>
      <w:r>
        <w:rPr>
          <w:b/>
          <w:color w:val="1A56DB"/>
          <w:sz w:val="30"/>
        </w:rPr>
        <w:t xml:space="preserve">  4. Technology Justifications &amp; Why We Chose Each Service</w:t>
      </w:r>
    </w:p>
    <w:p w:rsidR="00EC3717" w:rsidRDefault="00045C65">
      <w:pPr>
        <w:spacing w:before="200" w:after="40"/>
      </w:pPr>
      <w:r>
        <w:rPr>
          <w:b/>
          <w:color w:val="1E293B"/>
          <w:sz w:val="24"/>
        </w:rPr>
        <w:t>4.1  Cloudflare — DNS, SSL, and Security (FREE)</w:t>
      </w:r>
    </w:p>
    <w:p w:rsidR="00EC3717" w:rsidRDefault="00045C65">
      <w:pPr>
        <w:spacing w:before="40" w:after="100"/>
      </w:pPr>
      <w:r>
        <w:rPr>
          <w:color w:val="1E293B"/>
        </w:rPr>
        <w:t>Cloudflare is one of the world's largest internet security and performance networks, used by over 20% of all websites gl</w:t>
      </w:r>
      <w:r>
        <w:rPr>
          <w:color w:val="1E293B"/>
        </w:rPr>
        <w:t>obally, including government and banking portals.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Automatic SSL: </w:t>
      </w:r>
      <w:r>
        <w:rPr>
          <w:color w:val="1E293B"/>
        </w:rPr>
        <w:t>Provides globally trusted SSL/TLS certificates that are automatically renewed — eliminating the risk of certificate-related app crashes.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Built-in Security: </w:t>
      </w:r>
      <w:r>
        <w:rPr>
          <w:color w:val="1E293B"/>
        </w:rPr>
        <w:t>Acts as a firewall between the inte</w:t>
      </w:r>
      <w:r>
        <w:rPr>
          <w:color w:val="1E293B"/>
        </w:rPr>
        <w:t>rnet and the EduConnect server, blocking malicious traffic, bots, and DDoS attacks before they reach the application.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lastRenderedPageBreak/>
        <w:t xml:space="preserve">100% DNS Uptime SLA: </w:t>
      </w:r>
      <w:r>
        <w:rPr>
          <w:color w:val="1E293B"/>
        </w:rPr>
        <w:t>Provides a globally distributed DNS network ensuring the app domain always resolves correctly, with zero downtime.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>Ze</w:t>
      </w:r>
      <w:r>
        <w:rPr>
          <w:b/>
          <w:color w:val="1A56DB"/>
        </w:rPr>
        <w:t xml:space="preserve">ro Cost: </w:t>
      </w:r>
      <w:r>
        <w:rPr>
          <w:color w:val="1E293B"/>
        </w:rPr>
        <w:t>All DNS management, SSL provisioning, and DDoS protection features are available at absolutely no cost.</w:t>
      </w:r>
    </w:p>
    <w:p w:rsidR="00EC3717" w:rsidRDefault="00EC3717"/>
    <w:p w:rsidR="00EC3717" w:rsidRDefault="00045C65">
      <w:pPr>
        <w:spacing w:before="200" w:after="40"/>
      </w:pPr>
      <w:r>
        <w:rPr>
          <w:b/>
          <w:color w:val="1E293B"/>
          <w:sz w:val="24"/>
        </w:rPr>
        <w:t>4.2  DigitalOcean — Backend API Server ($12/month ≈ ₹1,000/month)</w:t>
      </w:r>
    </w:p>
    <w:p w:rsidR="00EC3717" w:rsidRDefault="00045C65">
      <w:pPr>
        <w:spacing w:before="40" w:after="100"/>
      </w:pPr>
      <w:r>
        <w:rPr>
          <w:color w:val="1E293B"/>
        </w:rPr>
        <w:t>DigitalOcean is a trusted cloud infrastructure provider used by thousands of</w:t>
      </w:r>
      <w:r>
        <w:rPr>
          <w:color w:val="1E293B"/>
        </w:rPr>
        <w:t xml:space="preserve"> startups and enterprises. Unlike Oracle's Free Tier, DigitalOcean VPS instances (called Droplets) are always available on-demand with guaranteed, consistent resources.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Guaranteed Resources (2 GB RAM): </w:t>
      </w:r>
      <w:r>
        <w:rPr>
          <w:color w:val="1E293B"/>
        </w:rPr>
        <w:t>The $12/month plan provides 1 vCPU, 2 GB RAM, and a 50</w:t>
      </w:r>
      <w:r>
        <w:rPr>
          <w:color w:val="1E293B"/>
        </w:rPr>
        <w:t xml:space="preserve"> GB SSD. This is specifically selected to handle 150 simultaneous concurrent users safely, based on the concurrent load analysis in Section 5.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No 'Out of Stock' Issues: </w:t>
      </w:r>
      <w:r>
        <w:rPr>
          <w:color w:val="1E293B"/>
        </w:rPr>
        <w:t>DigitalOcean does not have capacity issues or waitlists. A server can be provisioned in</w:t>
      </w:r>
      <w:r>
        <w:rPr>
          <w:color w:val="1E293B"/>
        </w:rPr>
        <w:t xml:space="preserve"> under 60 seconds.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Easy Ownership Transfer: </w:t>
      </w:r>
      <w:r>
        <w:rPr>
          <w:color w:val="1E293B"/>
        </w:rPr>
        <w:t>The billing account can be transferred to the college by changing the email address and payment method in the dashboard — a 5-minute process.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Seamless Scalability: </w:t>
      </w:r>
      <w:r>
        <w:rPr>
          <w:color w:val="1E293B"/>
        </w:rPr>
        <w:t>The server can be upgraded to 4 GB or 8 GB RAM w</w:t>
      </w:r>
      <w:r>
        <w:rPr>
          <w:color w:val="1E293B"/>
        </w:rPr>
        <w:t>ith zero data migration and zero downtime using DigitalOcean's live-resize feature.</w:t>
      </w:r>
    </w:p>
    <w:p w:rsidR="00EC3717" w:rsidRDefault="00EC3717"/>
    <w:p w:rsidR="00EC3717" w:rsidRDefault="00045C65">
      <w:pPr>
        <w:spacing w:before="200" w:after="40"/>
      </w:pPr>
      <w:r>
        <w:rPr>
          <w:b/>
          <w:color w:val="1E293B"/>
          <w:sz w:val="24"/>
        </w:rPr>
        <w:t>4.3  PostgreSQL Database — Options</w:t>
      </w:r>
    </w:p>
    <w:p w:rsidR="00EC3717" w:rsidRDefault="00045C65">
      <w:pPr>
        <w:spacing w:before="40" w:after="100"/>
      </w:pPr>
      <w:r>
        <w:rPr>
          <w:color w:val="1E293B"/>
        </w:rPr>
        <w:t>Three production-ready PostgreSQL hosting options are considered. Based on the concurrent-user RAM analysis in Section 5, the developmen</w:t>
      </w:r>
      <w:r>
        <w:rPr>
          <w:color w:val="1E293B"/>
        </w:rPr>
        <w:t>t team recommends Option B (Neon.tech) to keep the database off the API server, preserving all 2 GB of RAM exclusively for handling student requests.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926"/>
        <w:gridCol w:w="2291"/>
        <w:gridCol w:w="1785"/>
        <w:gridCol w:w="1323"/>
        <w:gridCol w:w="2013"/>
      </w:tblGrid>
      <w:tr w:rsidR="00EC3717">
        <w:tc>
          <w:tcPr>
            <w:tcW w:w="1984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Option</w:t>
            </w:r>
          </w:p>
        </w:tc>
        <w:tc>
          <w:tcPr>
            <w:tcW w:w="2551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984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Cost / Month</w:t>
            </w:r>
          </w:p>
        </w:tc>
        <w:tc>
          <w:tcPr>
            <w:tcW w:w="1417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Storage</w:t>
            </w:r>
          </w:p>
        </w:tc>
        <w:tc>
          <w:tcPr>
            <w:tcW w:w="2268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Best For</w:t>
            </w:r>
          </w:p>
        </w:tc>
      </w:tr>
      <w:tr w:rsidR="00EC3717"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Option A</w:t>
            </w:r>
          </w:p>
        </w:tc>
        <w:tc>
          <w:tcPr>
            <w:tcW w:w="2551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Self-hosted on DigitalOcean VPS</w:t>
            </w:r>
          </w:p>
        </w:tc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₹</w:t>
            </w:r>
            <w:r>
              <w:rPr>
                <w:color w:val="1E293B"/>
                <w:sz w:val="21"/>
              </w:rPr>
              <w:t>0 (included in VPS</w:t>
            </w:r>
            <w:r>
              <w:rPr>
                <w:color w:val="1E293B"/>
                <w:sz w:val="21"/>
              </w:rPr>
              <w:t xml:space="preserve"> cost)</w:t>
            </w:r>
          </w:p>
        </w:tc>
        <w:tc>
          <w:tcPr>
            <w:tcW w:w="1417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50 GB SSD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Suitable if RAM is not a concern; DB and API compete for the same memory</w:t>
            </w:r>
          </w:p>
        </w:tc>
      </w:tr>
      <w:tr w:rsidR="00EC3717">
        <w:tc>
          <w:tcPr>
            <w:tcW w:w="1984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Option B (Recommended)</w:t>
            </w:r>
          </w:p>
        </w:tc>
        <w:tc>
          <w:tcPr>
            <w:tcW w:w="2551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Neon.tech (Serverless Postgres)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₹</w:t>
            </w:r>
            <w:r>
              <w:rPr>
                <w:color w:val="1E293B"/>
                <w:sz w:val="21"/>
              </w:rPr>
              <w:t>0 (Free Tier)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0.5 GiB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Best choice: fully managed, external DB preserves all server RAM for student API calls</w:t>
            </w:r>
          </w:p>
        </w:tc>
      </w:tr>
      <w:tr w:rsidR="00EC3717"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Option C</w:t>
            </w:r>
          </w:p>
        </w:tc>
        <w:tc>
          <w:tcPr>
            <w:tcW w:w="2551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Render.com Managed Postgres</w:t>
            </w:r>
          </w:p>
        </w:tc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~₹600 / month</w:t>
            </w:r>
          </w:p>
        </w:tc>
        <w:tc>
          <w:tcPr>
            <w:tcW w:w="1417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10 GB SSD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 xml:space="preserve">Fully managed with dedicated support; fits within ₹2,500 </w:t>
            </w:r>
            <w:r>
              <w:rPr>
                <w:color w:val="1E293B"/>
                <w:sz w:val="21"/>
              </w:rPr>
              <w:lastRenderedPageBreak/>
              <w:t>budget</w:t>
            </w:r>
          </w:p>
        </w:tc>
      </w:tr>
    </w:tbl>
    <w:p w:rsidR="00EC3717" w:rsidRDefault="00EC3717"/>
    <w:p w:rsidR="00EC3717" w:rsidRDefault="00045C65">
      <w:pPr>
        <w:shd w:val="clear" w:color="auto" w:fill="EFF6FF"/>
        <w:spacing w:before="120" w:after="160"/>
        <w:ind w:left="283"/>
      </w:pPr>
      <w:r>
        <w:rPr>
          <w:i/>
          <w:color w:val="783500"/>
          <w:sz w:val="21"/>
        </w:rPr>
        <w:t xml:space="preserve">  ℹ  Neon.tech is recommended because the PostgreSQL database runs on a completely separate server. This means the 2 GB of RAM on the DigitalOcean VPS is fully dedicated to handling incoming student requests, significantly increasing the number of students</w:t>
      </w:r>
      <w:r>
        <w:rPr>
          <w:i/>
          <w:color w:val="783500"/>
          <w:sz w:val="21"/>
        </w:rPr>
        <w:t xml:space="preserve"> the server can serve simultaneously without crashing.</w:t>
      </w:r>
    </w:p>
    <w:p w:rsidR="00EC3717" w:rsidRDefault="00EC3717"/>
    <w:p w:rsidR="00EC3717" w:rsidRDefault="00045C65">
      <w:pPr>
        <w:spacing w:before="200" w:after="40"/>
      </w:pPr>
      <w:r>
        <w:rPr>
          <w:b/>
          <w:color w:val="1E293B"/>
          <w:sz w:val="24"/>
        </w:rPr>
        <w:t>4.4  Firebase Authentication (FREE)</w:t>
      </w:r>
    </w:p>
    <w:p w:rsidR="00EC3717" w:rsidRDefault="00045C65">
      <w:pPr>
        <w:spacing w:before="40" w:after="100"/>
      </w:pPr>
      <w:r>
        <w:rPr>
          <w:color w:val="1E293B"/>
        </w:rPr>
        <w:t>Firebase Authentication is Google's managed authentication service, trusted by millions of applications globally.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Enterprise-Grade Security: </w:t>
      </w:r>
      <w:r>
        <w:rPr>
          <w:color w:val="1E293B"/>
        </w:rPr>
        <w:t>Handles password hashin</w:t>
      </w:r>
      <w:r>
        <w:rPr>
          <w:color w:val="1E293B"/>
        </w:rPr>
        <w:t>g, brute-force protection, account recovery, and token management automatically. The development team does not need to implement any security logic.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Multiple Login Methods: </w:t>
      </w:r>
      <w:r>
        <w:rPr>
          <w:color w:val="1E293B"/>
        </w:rPr>
        <w:t>Supports Email/Password, Google Sign-In, and Phone OTP out of the box.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Cost: </w:t>
      </w:r>
      <w:r>
        <w:rPr>
          <w:color w:val="1E293B"/>
        </w:rPr>
        <w:t>Free f</w:t>
      </w:r>
      <w:r>
        <w:rPr>
          <w:color w:val="1E293B"/>
        </w:rPr>
        <w:t>or unlimited users (Email/Password sign-in has no monthly caps).</w:t>
      </w:r>
    </w:p>
    <w:p w:rsidR="00EC3717" w:rsidRDefault="00EC3717"/>
    <w:p w:rsidR="00EC3717" w:rsidRDefault="00045C65">
      <w:pPr>
        <w:spacing w:before="200" w:after="40"/>
      </w:pPr>
      <w:r>
        <w:rPr>
          <w:b/>
          <w:color w:val="1E293B"/>
          <w:sz w:val="24"/>
        </w:rPr>
        <w:t>4.5  Cloudflare R2 — Study Material Storage</w:t>
      </w:r>
    </w:p>
    <w:p w:rsidR="00EC3717" w:rsidRDefault="00045C65">
      <w:pPr>
        <w:spacing w:before="40" w:after="100"/>
      </w:pPr>
      <w:r>
        <w:rPr>
          <w:color w:val="1E293B"/>
        </w:rPr>
        <w:t>Cloudflare R2 is an Amazon S3-compatible object storage service. Unlike traditional file servers, R2 is purpose-built for storing and delivering l</w:t>
      </w:r>
      <w:r>
        <w:rPr>
          <w:color w:val="1E293B"/>
        </w:rPr>
        <w:t>arge files (PDFs, images, videos) to users globally.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Zero Egress / Download Fees (Critical for EduConnect): </w:t>
      </w:r>
      <w:r>
        <w:rPr>
          <w:color w:val="1E293B"/>
        </w:rPr>
        <w:t>Unlike AWS S3 or Google Cloud Storage which charge for every GB downloaded, Cloudflare R2 charges absolutely nothing for data transfer. Students can</w:t>
      </w:r>
      <w:r>
        <w:rPr>
          <w:color w:val="1E293B"/>
        </w:rPr>
        <w:t xml:space="preserve"> download as many study materials as needed without increasing costs.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Global Content Delivery: </w:t>
      </w:r>
      <w:r>
        <w:rPr>
          <w:color w:val="1E293B"/>
        </w:rPr>
        <w:t>Files stored in R2 are delivered from Cloudflare's global CDN network, meaning students in rural India receive files quickly regardless of geographic location.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High Durability (11 nines): </w:t>
      </w:r>
      <w:r>
        <w:rPr>
          <w:color w:val="1E293B"/>
        </w:rPr>
        <w:t>R2 stores files redundantly across multiple locations, ensuring study materials are never lost.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00"/>
        <w:gridCol w:w="2084"/>
        <w:gridCol w:w="2084"/>
        <w:gridCol w:w="3070"/>
      </w:tblGrid>
      <w:tr w:rsidR="00EC3717">
        <w:tc>
          <w:tcPr>
            <w:tcW w:w="2268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Storage Required</w:t>
            </w:r>
          </w:p>
        </w:tc>
        <w:tc>
          <w:tcPr>
            <w:tcW w:w="2268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Monthly Cost (USD)</w:t>
            </w:r>
          </w:p>
        </w:tc>
        <w:tc>
          <w:tcPr>
            <w:tcW w:w="2268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Monthly Cost (INR)</w:t>
            </w:r>
          </w:p>
        </w:tc>
        <w:tc>
          <w:tcPr>
            <w:tcW w:w="3402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 w:rsidR="00EC3717"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50 GB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$0.60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~₹50</w:t>
            </w:r>
          </w:p>
        </w:tc>
        <w:tc>
          <w:tcPr>
            <w:tcW w:w="3402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Basic usage: PDFs, notes, images</w:t>
            </w:r>
          </w:p>
        </w:tc>
      </w:tr>
      <w:tr w:rsidR="00EC3717"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100 GB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$1.35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~₹112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Extended library with reference books</w:t>
            </w:r>
          </w:p>
        </w:tc>
      </w:tr>
      <w:tr w:rsidR="00EC3717"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250 GB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$3.60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~₹300</w:t>
            </w:r>
          </w:p>
        </w:tc>
        <w:tc>
          <w:tcPr>
            <w:tcW w:w="3402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 xml:space="preserve">Full curriculum materials + </w:t>
            </w:r>
            <w:r>
              <w:rPr>
                <w:color w:val="1E293B"/>
                <w:sz w:val="21"/>
              </w:rPr>
              <w:lastRenderedPageBreak/>
              <w:t>video lectures</w:t>
            </w:r>
          </w:p>
        </w:tc>
      </w:tr>
      <w:tr w:rsidR="00EC3717"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lastRenderedPageBreak/>
              <w:t>500 GB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$7.35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~₹610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Large-scale repository — future-proof capacity</w:t>
            </w:r>
          </w:p>
        </w:tc>
      </w:tr>
    </w:tbl>
    <w:p w:rsidR="00EC3717" w:rsidRDefault="00EC3717"/>
    <w:p w:rsidR="00EC3717" w:rsidRDefault="00EC3717"/>
    <w:p w:rsidR="00EC3717" w:rsidRDefault="00045C65">
      <w:pPr>
        <w:shd w:val="clear" w:color="auto" w:fill="EFF6FF"/>
        <w:spacing w:before="240" w:after="120"/>
      </w:pPr>
      <w:r>
        <w:rPr>
          <w:b/>
          <w:color w:val="1A56DB"/>
          <w:sz w:val="30"/>
        </w:rPr>
        <w:t xml:space="preserve">  5. Concurrent User Capacity Analysis</w:t>
      </w:r>
    </w:p>
    <w:p w:rsidR="00EC3717" w:rsidRDefault="00045C65">
      <w:pPr>
        <w:spacing w:before="40" w:after="100"/>
      </w:pPr>
      <w:r>
        <w:rPr>
          <w:color w:val="1E293B"/>
        </w:rPr>
        <w:t xml:space="preserve">A critical technical requirement for </w:t>
      </w:r>
      <w:r>
        <w:rPr>
          <w:color w:val="1E293B"/>
        </w:rPr>
        <w:t>EduConnect is the ability to serve 150 students simultaneously at any time of the day. This section provides a RAM usage breakdown to justify the selection of the 2 GB DigitalOcean Droplet over the standard 1 GB plan.</w:t>
      </w:r>
    </w:p>
    <w:p w:rsidR="00EC3717" w:rsidRDefault="00045C65">
      <w:pPr>
        <w:spacing w:before="200" w:after="40"/>
      </w:pPr>
      <w:r>
        <w:rPr>
          <w:b/>
          <w:color w:val="1E293B"/>
          <w:sz w:val="24"/>
        </w:rPr>
        <w:t>5.1  RAM Usage Per Component on the Se</w:t>
      </w:r>
      <w:r>
        <w:rPr>
          <w:b/>
          <w:color w:val="1E293B"/>
          <w:sz w:val="24"/>
        </w:rPr>
        <w:t>rver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30"/>
        <w:gridCol w:w="1982"/>
        <w:gridCol w:w="4526"/>
      </w:tblGrid>
      <w:tr w:rsidR="00EC3717">
        <w:tc>
          <w:tcPr>
            <w:tcW w:w="2835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1984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RAM Consumed</w:t>
            </w:r>
          </w:p>
        </w:tc>
        <w:tc>
          <w:tcPr>
            <w:tcW w:w="4535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 w:rsidR="00EC3717"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Ubuntu OS (Operating System)</w:t>
            </w:r>
          </w:p>
        </w:tc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~200 MB</w:t>
            </w:r>
          </w:p>
        </w:tc>
        <w:tc>
          <w:tcPr>
            <w:tcW w:w="45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Always consumed; cannot be reduced</w:t>
            </w:r>
          </w:p>
        </w:tc>
      </w:tr>
      <w:tr w:rsidR="00EC3717"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Node.js / Express API Process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~150 MB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The backend application itself at startup</w:t>
            </w:r>
          </w:p>
        </w:tc>
      </w:tr>
      <w:tr w:rsidR="00EC3717"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Nginx (Reverse Proxy)</w:t>
            </w:r>
          </w:p>
        </w:tc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~10 MB</w:t>
            </w:r>
          </w:p>
        </w:tc>
        <w:tc>
          <w:tcPr>
            <w:tcW w:w="45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Routes HTTP/HTTPS traffic to the API</w:t>
            </w:r>
          </w:p>
        </w:tc>
      </w:tr>
      <w:tr w:rsidR="00EC3717"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150 concurrent API requests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~750 MB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Each request uses approx. 5 MB of working memory</w:t>
            </w:r>
          </w:p>
        </w:tc>
      </w:tr>
      <w:tr w:rsidR="00EC3717"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Total RAM Required</w:t>
            </w:r>
          </w:p>
        </w:tc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~1,110 MB</w:t>
            </w:r>
          </w:p>
        </w:tc>
        <w:tc>
          <w:tcPr>
            <w:tcW w:w="45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Exceeds 1 GB limit; server would crash!</w:t>
            </w:r>
          </w:p>
        </w:tc>
      </w:tr>
    </w:tbl>
    <w:p w:rsidR="00EC3717" w:rsidRDefault="00EC3717"/>
    <w:p w:rsidR="00EC3717" w:rsidRDefault="00045C65">
      <w:pPr>
        <w:shd w:val="clear" w:color="auto" w:fill="FFEBEE"/>
        <w:spacing w:before="120" w:after="160"/>
        <w:ind w:left="283"/>
      </w:pPr>
      <w:r>
        <w:rPr>
          <w:i/>
          <w:color w:val="783500"/>
          <w:sz w:val="21"/>
        </w:rPr>
        <w:t xml:space="preserve">  ℹ  If PostgreSQL is also co-hosted on the same 1 GB server, it consumes an additional 200–300 MB of RAM, bringing total usage to ~1.4 GB — which would immediately trigger an Out-of-Memory (OOM) kill, crashing the app for ALL students simultaneously.</w:t>
      </w:r>
    </w:p>
    <w:p w:rsidR="00EC3717" w:rsidRDefault="00045C65">
      <w:pPr>
        <w:spacing w:before="200" w:after="40"/>
      </w:pPr>
      <w:r>
        <w:rPr>
          <w:b/>
          <w:color w:val="1E293B"/>
          <w:sz w:val="24"/>
        </w:rPr>
        <w:t xml:space="preserve">5.2 </w:t>
      </w:r>
      <w:r>
        <w:rPr>
          <w:b/>
          <w:color w:val="1E293B"/>
          <w:sz w:val="24"/>
        </w:rPr>
        <w:t xml:space="preserve"> Why 2 GB RAM + External Neon.tech Database is the Solution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679"/>
        <w:gridCol w:w="1898"/>
        <w:gridCol w:w="2934"/>
        <w:gridCol w:w="1827"/>
      </w:tblGrid>
      <w:tr w:rsidR="00EC3717">
        <w:tc>
          <w:tcPr>
            <w:tcW w:w="2835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Server Plan</w:t>
            </w:r>
          </w:p>
        </w:tc>
        <w:tc>
          <w:tcPr>
            <w:tcW w:w="1984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Available RAM</w:t>
            </w:r>
          </w:p>
        </w:tc>
        <w:tc>
          <w:tcPr>
            <w:tcW w:w="3118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Can Handle 150 Concurrent Users?</w:t>
            </w:r>
          </w:p>
        </w:tc>
        <w:tc>
          <w:tcPr>
            <w:tcW w:w="1701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Recommended?</w:t>
            </w:r>
          </w:p>
        </w:tc>
      </w:tr>
      <w:tr w:rsidR="00EC3717"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DigitalOcean 1 GB ($6/mo)</w:t>
            </w:r>
          </w:p>
        </w:tc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1,024 MB</w:t>
            </w:r>
          </w:p>
        </w:tc>
        <w:tc>
          <w:tcPr>
            <w:tcW w:w="311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No — crashes at ~80 users</w:t>
            </w:r>
          </w:p>
        </w:tc>
        <w:tc>
          <w:tcPr>
            <w:tcW w:w="1701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Not Recommended</w:t>
            </w:r>
          </w:p>
        </w:tc>
      </w:tr>
      <w:tr w:rsidR="00EC3717"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DigitalOcean 2 GB ($12/mo)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2,048 MB</w:t>
            </w:r>
          </w:p>
        </w:tc>
        <w:tc>
          <w:tcPr>
            <w:tcW w:w="311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 xml:space="preserve">Yes — </w:t>
            </w:r>
            <w:r>
              <w:rPr>
                <w:color w:val="1E293B"/>
                <w:sz w:val="21"/>
              </w:rPr>
              <w:t>comfortable headroom left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RECOMMENDED</w:t>
            </w:r>
          </w:p>
        </w:tc>
      </w:tr>
      <w:tr w:rsidR="00EC3717"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 xml:space="preserve">DigitalOcean 4 GB </w:t>
            </w:r>
            <w:r>
              <w:rPr>
                <w:color w:val="1E293B"/>
                <w:sz w:val="21"/>
              </w:rPr>
              <w:lastRenderedPageBreak/>
              <w:t>($24/mo)</w:t>
            </w:r>
          </w:p>
        </w:tc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lastRenderedPageBreak/>
              <w:t>4,096 MB</w:t>
            </w:r>
          </w:p>
        </w:tc>
        <w:tc>
          <w:tcPr>
            <w:tcW w:w="311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 xml:space="preserve">Yes — handles 300+ </w:t>
            </w:r>
            <w:r>
              <w:rPr>
                <w:color w:val="1E293B"/>
                <w:sz w:val="21"/>
              </w:rPr>
              <w:lastRenderedPageBreak/>
              <w:t>concurrent</w:t>
            </w:r>
          </w:p>
        </w:tc>
        <w:tc>
          <w:tcPr>
            <w:tcW w:w="1701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lastRenderedPageBreak/>
              <w:t>For future growth</w:t>
            </w:r>
          </w:p>
        </w:tc>
      </w:tr>
    </w:tbl>
    <w:p w:rsidR="00EC3717" w:rsidRDefault="00EC3717"/>
    <w:p w:rsidR="00EC3717" w:rsidRDefault="00045C65">
      <w:pPr>
        <w:shd w:val="clear" w:color="auto" w:fill="E8F5E9"/>
        <w:spacing w:before="120" w:after="160"/>
        <w:ind w:left="283"/>
      </w:pPr>
      <w:r>
        <w:rPr>
          <w:i/>
          <w:color w:val="783500"/>
          <w:sz w:val="21"/>
        </w:rPr>
        <w:t xml:space="preserve">  </w:t>
      </w:r>
      <w:proofErr w:type="gramStart"/>
      <w:r>
        <w:rPr>
          <w:i/>
          <w:color w:val="783500"/>
          <w:sz w:val="21"/>
        </w:rPr>
        <w:t>ℹ</w:t>
      </w:r>
      <w:r>
        <w:rPr>
          <w:i/>
          <w:color w:val="783500"/>
          <w:sz w:val="21"/>
        </w:rPr>
        <w:t xml:space="preserve">  By</w:t>
      </w:r>
      <w:proofErr w:type="gramEnd"/>
      <w:r>
        <w:rPr>
          <w:i/>
          <w:color w:val="783500"/>
          <w:sz w:val="21"/>
        </w:rPr>
        <w:t xml:space="preserve"> hosting PostgreSQL externally on Neon.tech </w:t>
      </w:r>
      <w:bookmarkStart w:id="0" w:name="_GoBack"/>
      <w:bookmarkEnd w:id="0"/>
      <w:r>
        <w:rPr>
          <w:i/>
          <w:color w:val="783500"/>
          <w:sz w:val="21"/>
        </w:rPr>
        <w:t>, the server RAM is exclusively reserved for handling student API requests. The 2 GB plan provides ~890 MB of breathing room above the estimated 1,110 MB peak usage, making the server stable and cras</w:t>
      </w:r>
      <w:r>
        <w:rPr>
          <w:i/>
          <w:color w:val="783500"/>
          <w:sz w:val="21"/>
        </w:rPr>
        <w:t>h-free under full concurrent load.</w:t>
      </w:r>
    </w:p>
    <w:p w:rsidR="00EC3717" w:rsidRDefault="00EC3717"/>
    <w:p w:rsidR="00EC3717" w:rsidRDefault="00045C65">
      <w:pPr>
        <w:shd w:val="clear" w:color="auto" w:fill="EFF6FF"/>
        <w:spacing w:before="240" w:after="120"/>
      </w:pPr>
      <w:r>
        <w:rPr>
          <w:b/>
          <w:color w:val="1A56DB"/>
          <w:sz w:val="30"/>
        </w:rPr>
        <w:t xml:space="preserve">  6. Monthly Budget &amp; Financial Plan</w:t>
      </w:r>
    </w:p>
    <w:p w:rsidR="00EC3717" w:rsidRDefault="00045C65">
      <w:pPr>
        <w:spacing w:before="40" w:after="100"/>
      </w:pPr>
      <w:r>
        <w:rPr>
          <w:color w:val="1E293B"/>
        </w:rPr>
        <w:t>The table below presents the complete cost breakdown for the proposed architecture. All figures are calculated using current market rates (USD converted at ₹83 per dollar). Costs have</w:t>
      </w:r>
      <w:r>
        <w:rPr>
          <w:color w:val="1E293B"/>
        </w:rPr>
        <w:t xml:space="preserve"> been updated to reflect the 2 GB RAM server required for 150 concurrent users.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616"/>
        <w:gridCol w:w="2113"/>
        <w:gridCol w:w="2547"/>
        <w:gridCol w:w="2062"/>
      </w:tblGrid>
      <w:tr w:rsidR="00EC3717">
        <w:tc>
          <w:tcPr>
            <w:tcW w:w="2835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2268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Provider</w:t>
            </w:r>
          </w:p>
        </w:tc>
        <w:tc>
          <w:tcPr>
            <w:tcW w:w="2835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Plan</w:t>
            </w:r>
          </w:p>
        </w:tc>
        <w:tc>
          <w:tcPr>
            <w:tcW w:w="2268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Monthly Cost (INR)</w:t>
            </w:r>
          </w:p>
        </w:tc>
      </w:tr>
      <w:tr w:rsidR="00EC3717"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Domain Name (.in or .com)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Cloudflare / Hostinger</w:t>
            </w:r>
          </w:p>
        </w:tc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Annual Plan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~₹150</w:t>
            </w:r>
            <w:r>
              <w:rPr>
                <w:color w:val="1E293B"/>
                <w:sz w:val="21"/>
              </w:rPr>
              <w:t xml:space="preserve"> / month</w:t>
            </w:r>
          </w:p>
        </w:tc>
      </w:tr>
      <w:tr w:rsidR="00EC3717"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DNS + SSL + Security Firewall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Cloudflare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Free Tier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₹</w:t>
            </w:r>
            <w:r>
              <w:rPr>
                <w:color w:val="1E293B"/>
                <w:sz w:val="21"/>
              </w:rPr>
              <w:t>0</w:t>
            </w:r>
          </w:p>
        </w:tc>
      </w:tr>
      <w:tr w:rsidR="00EC3717"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Backend API Server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DigitalOcean</w:t>
            </w:r>
          </w:p>
        </w:tc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Standard Droplet (1 vCPU, 2 GB RAM)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~₹1,000 / month</w:t>
            </w:r>
          </w:p>
        </w:tc>
      </w:tr>
      <w:tr w:rsidR="00EC3717"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PostgreSQL Database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Neon.tech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Serverless Free Tier (External)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₹</w:t>
            </w:r>
            <w:r>
              <w:rPr>
                <w:color w:val="1E293B"/>
                <w:sz w:val="21"/>
              </w:rPr>
              <w:t>0</w:t>
            </w:r>
          </w:p>
        </w:tc>
      </w:tr>
      <w:tr w:rsidR="00EC3717"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Firebase Authentication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Google Firebase</w:t>
            </w:r>
          </w:p>
        </w:tc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Spark Free Tier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₹</w:t>
            </w:r>
            <w:r>
              <w:rPr>
                <w:color w:val="1E293B"/>
                <w:sz w:val="21"/>
              </w:rPr>
              <w:t>0</w:t>
            </w:r>
          </w:p>
        </w:tc>
      </w:tr>
      <w:tr w:rsidR="00EC3717"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Firebase Hosting (Web UI)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Google Firebase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Spark Free Tier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₹</w:t>
            </w:r>
            <w:r>
              <w:rPr>
                <w:color w:val="1E293B"/>
                <w:sz w:val="21"/>
              </w:rPr>
              <w:t>0</w:t>
            </w:r>
          </w:p>
        </w:tc>
      </w:tr>
      <w:tr w:rsidR="00EC3717"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Study Material Storage (250 GB)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Cloudflare R2</w:t>
            </w:r>
          </w:p>
        </w:tc>
        <w:tc>
          <w:tcPr>
            <w:tcW w:w="283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Pay-as-you-go</w:t>
            </w:r>
          </w:p>
        </w:tc>
        <w:tc>
          <w:tcPr>
            <w:tcW w:w="2268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~₹300 / month</w:t>
            </w:r>
          </w:p>
        </w:tc>
      </w:tr>
      <w:tr w:rsidR="00EC3717">
        <w:tc>
          <w:tcPr>
            <w:tcW w:w="283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TOTAL MONTHLY ESTIMATE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EC3717" w:rsidRDefault="00EC3717"/>
        </w:tc>
        <w:tc>
          <w:tcPr>
            <w:tcW w:w="2835" w:type="dxa"/>
            <w:shd w:val="clear" w:color="auto" w:fill="FFFFFF"/>
            <w:vAlign w:val="center"/>
          </w:tcPr>
          <w:p w:rsidR="00EC3717" w:rsidRDefault="00EC3717"/>
        </w:tc>
        <w:tc>
          <w:tcPr>
            <w:tcW w:w="2268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~₹1,450</w:t>
            </w:r>
            <w:r>
              <w:rPr>
                <w:color w:val="1E293B"/>
                <w:sz w:val="21"/>
              </w:rPr>
              <w:t xml:space="preserve"> / month</w:t>
            </w:r>
          </w:p>
        </w:tc>
      </w:tr>
    </w:tbl>
    <w:p w:rsidR="00EC3717" w:rsidRDefault="00EC3717"/>
    <w:p w:rsidR="00045C65" w:rsidRDefault="00045C65"/>
    <w:p w:rsidR="00045C65" w:rsidRDefault="00045C65"/>
    <w:p w:rsidR="00045C65" w:rsidRDefault="00045C65"/>
    <w:p w:rsidR="00045C65" w:rsidRDefault="00045C65"/>
    <w:p w:rsidR="00EC3717" w:rsidRDefault="00045C65">
      <w:pPr>
        <w:shd w:val="clear" w:color="auto" w:fill="EFF6FF"/>
        <w:spacing w:before="240" w:after="120"/>
      </w:pPr>
      <w:r>
        <w:rPr>
          <w:b/>
          <w:color w:val="1A56DB"/>
          <w:sz w:val="30"/>
        </w:rPr>
        <w:lastRenderedPageBreak/>
        <w:t xml:space="preserve">  7. Scalability — Handling Future Growth</w:t>
      </w:r>
    </w:p>
    <w:p w:rsidR="00EC3717" w:rsidRDefault="00045C65">
      <w:pPr>
        <w:spacing w:before="40" w:after="100"/>
      </w:pPr>
      <w:r>
        <w:rPr>
          <w:color w:val="1E293B"/>
        </w:rPr>
        <w:t>The proposed architecture is designed to scale gracefully as the EduConnect user base grows beyond i</w:t>
      </w:r>
      <w:r>
        <w:rPr>
          <w:color w:val="1E293B"/>
        </w:rPr>
        <w:t>ts initial 300 daily users and 150 concurrent users.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43"/>
        <w:gridCol w:w="2347"/>
        <w:gridCol w:w="3293"/>
        <w:gridCol w:w="1855"/>
      </w:tblGrid>
      <w:tr w:rsidR="00EC3717">
        <w:tc>
          <w:tcPr>
            <w:tcW w:w="1984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Growth Stage</w:t>
            </w:r>
          </w:p>
        </w:tc>
        <w:tc>
          <w:tcPr>
            <w:tcW w:w="2551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Daily / Concurrent Users</w:t>
            </w:r>
          </w:p>
        </w:tc>
        <w:tc>
          <w:tcPr>
            <w:tcW w:w="3685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Required Action</w:t>
            </w:r>
          </w:p>
        </w:tc>
        <w:tc>
          <w:tcPr>
            <w:tcW w:w="1984" w:type="dxa"/>
            <w:shd w:val="clear" w:color="auto" w:fill="1A56DB"/>
            <w:vAlign w:val="center"/>
          </w:tcPr>
          <w:p w:rsidR="00EC3717" w:rsidRDefault="00045C65">
            <w:pPr>
              <w:jc w:val="center"/>
            </w:pPr>
            <w:r>
              <w:rPr>
                <w:b/>
                <w:color w:val="FFFFFF"/>
              </w:rPr>
              <w:t>Estimated Cost</w:t>
            </w:r>
          </w:p>
        </w:tc>
      </w:tr>
      <w:tr w:rsidR="00EC3717"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Current Phase</w:t>
            </w:r>
          </w:p>
        </w:tc>
        <w:tc>
          <w:tcPr>
            <w:tcW w:w="2551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300 DAU / 150 concurrent</w:t>
            </w:r>
          </w:p>
        </w:tc>
        <w:tc>
          <w:tcPr>
            <w:tcW w:w="368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2 GB Droplet + Neon.tech DB (this proposal)</w:t>
            </w:r>
          </w:p>
        </w:tc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~₹1,450</w:t>
            </w:r>
            <w:r>
              <w:rPr>
                <w:color w:val="1E293B"/>
                <w:sz w:val="21"/>
              </w:rPr>
              <w:t>/ month</w:t>
            </w:r>
          </w:p>
        </w:tc>
      </w:tr>
      <w:tr w:rsidR="00EC3717">
        <w:tc>
          <w:tcPr>
            <w:tcW w:w="1984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Growth Phase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 xml:space="preserve">1,000 DAU / 300 </w:t>
            </w:r>
            <w:r>
              <w:rPr>
                <w:color w:val="1E293B"/>
                <w:sz w:val="21"/>
              </w:rPr>
              <w:t>concurrent</w:t>
            </w:r>
          </w:p>
        </w:tc>
        <w:tc>
          <w:tcPr>
            <w:tcW w:w="368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Upgrade DigitalOcean Droplet to 4 GB RAM ($24/month)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~₹1,870 / month</w:t>
            </w:r>
          </w:p>
        </w:tc>
      </w:tr>
      <w:tr w:rsidR="00EC3717"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Scale Phase</w:t>
            </w:r>
          </w:p>
        </w:tc>
        <w:tc>
          <w:tcPr>
            <w:tcW w:w="2551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5,000 DAU / 800 concurrent</w:t>
            </w:r>
          </w:p>
        </w:tc>
        <w:tc>
          <w:tcPr>
            <w:tcW w:w="3685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Upgrade to 8 GB RAM VPS ($48/month) + Redis caching layer</w:t>
            </w:r>
          </w:p>
        </w:tc>
        <w:tc>
          <w:tcPr>
            <w:tcW w:w="1984" w:type="dxa"/>
            <w:shd w:val="clear" w:color="auto" w:fill="F0F4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~₹4,300 / month</w:t>
            </w:r>
          </w:p>
        </w:tc>
      </w:tr>
      <w:tr w:rsidR="00EC3717">
        <w:tc>
          <w:tcPr>
            <w:tcW w:w="1984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Enterprise Phase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10,000+ DAU</w:t>
            </w:r>
          </w:p>
        </w:tc>
        <w:tc>
          <w:tcPr>
            <w:tcW w:w="3685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 xml:space="preserve">Migrate to load-balanced </w:t>
            </w:r>
            <w:r>
              <w:rPr>
                <w:color w:val="1E293B"/>
                <w:sz w:val="21"/>
              </w:rPr>
              <w:t>multi-server cluster or managed Kubernetes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C3717" w:rsidRDefault="00045C65">
            <w:r>
              <w:rPr>
                <w:color w:val="1E293B"/>
                <w:sz w:val="21"/>
              </w:rPr>
              <w:t>Custom pricing</w:t>
            </w:r>
          </w:p>
        </w:tc>
      </w:tr>
    </w:tbl>
    <w:p w:rsidR="00EC3717" w:rsidRDefault="00EC3717"/>
    <w:p w:rsidR="00EC3717" w:rsidRDefault="00EC3717"/>
    <w:p w:rsidR="00EC3717" w:rsidRDefault="00045C65">
      <w:pPr>
        <w:shd w:val="clear" w:color="auto" w:fill="EFF6FF"/>
        <w:spacing w:before="240" w:after="120"/>
      </w:pPr>
      <w:r>
        <w:rPr>
          <w:b/>
          <w:color w:val="1A56DB"/>
          <w:sz w:val="30"/>
        </w:rPr>
        <w:t xml:space="preserve">  8. Institutional Handover Plan</w:t>
      </w:r>
    </w:p>
    <w:p w:rsidR="00EC3717" w:rsidRDefault="00045C65">
      <w:pPr>
        <w:spacing w:before="40" w:after="100"/>
      </w:pPr>
      <w:r>
        <w:rPr>
          <w:color w:val="1E293B"/>
        </w:rPr>
        <w:t xml:space="preserve">All services will be registered under a dedicated institutional email address (e.g., educonnect.college@gmail.com) and not under any personal student account. </w:t>
      </w:r>
      <w:r>
        <w:rPr>
          <w:color w:val="1E293B"/>
        </w:rPr>
        <w:t>Transferring the application to the college IT department requires only the following steps: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Step 1 – Share Credentials: </w:t>
      </w:r>
      <w:r>
        <w:rPr>
          <w:color w:val="1E293B"/>
        </w:rPr>
        <w:t>Share the credentials of the institutional Gmail account that owns all services.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Step 2 – Update Billing: </w:t>
      </w:r>
      <w:r>
        <w:rPr>
          <w:color w:val="1E293B"/>
        </w:rPr>
        <w:t>In DigitalOcean and Cloudflar</w:t>
      </w:r>
      <w:r>
        <w:rPr>
          <w:color w:val="1E293B"/>
        </w:rPr>
        <w:t>e, update the billing payment method to the college's official card or UPI account.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Step 3 – Firebase Ownership: </w:t>
      </w:r>
      <w:r>
        <w:rPr>
          <w:color w:val="1E293B"/>
        </w:rPr>
        <w:t>Invite the college IT administrator as an Owner in the Firebase Console.</w:t>
      </w:r>
    </w:p>
    <w:p w:rsidR="00EC3717" w:rsidRDefault="00045C65">
      <w:pPr>
        <w:pStyle w:val="ListBullet"/>
        <w:spacing w:before="20" w:after="40"/>
      </w:pPr>
      <w:r>
        <w:rPr>
          <w:b/>
          <w:color w:val="1A56DB"/>
        </w:rPr>
        <w:t xml:space="preserve">Step 4 – Domain Transfer: </w:t>
      </w:r>
      <w:r>
        <w:rPr>
          <w:color w:val="1E293B"/>
        </w:rPr>
        <w:t>Transfer the domain registrar account or upd</w:t>
      </w:r>
      <w:r>
        <w:rPr>
          <w:color w:val="1E293B"/>
        </w:rPr>
        <w:t>ate the domain contact email to the IT department.</w:t>
      </w:r>
    </w:p>
    <w:p w:rsidR="00EC3717" w:rsidRDefault="00045C65">
      <w:pPr>
        <w:spacing w:before="40" w:after="100"/>
      </w:pPr>
      <w:r>
        <w:rPr>
          <w:color w:val="1E293B"/>
        </w:rPr>
        <w:t>This entire process can be completed in under one hour, with no server downtime, no data migration, and no technical disruption to students.</w:t>
      </w:r>
    </w:p>
    <w:p w:rsidR="00EC3717" w:rsidRDefault="00EC3717"/>
    <w:p w:rsidR="00045C65" w:rsidRDefault="00045C65"/>
    <w:p w:rsidR="00045C65" w:rsidRDefault="00045C65"/>
    <w:p w:rsidR="00EC3717" w:rsidRDefault="00045C65">
      <w:pPr>
        <w:shd w:val="clear" w:color="auto" w:fill="EFF6FF"/>
        <w:spacing w:before="240" w:after="120"/>
      </w:pPr>
      <w:r>
        <w:rPr>
          <w:b/>
          <w:color w:val="1A56DB"/>
          <w:sz w:val="30"/>
        </w:rPr>
        <w:lastRenderedPageBreak/>
        <w:t xml:space="preserve">  9. Conclusion &amp; Approval Request</w:t>
      </w:r>
    </w:p>
    <w:p w:rsidR="00EC3717" w:rsidRDefault="00045C65">
      <w:pPr>
        <w:spacing w:before="40" w:after="100"/>
      </w:pPr>
      <w:r>
        <w:rPr>
          <w:color w:val="1E293B"/>
        </w:rPr>
        <w:t xml:space="preserve">The EduConnect platform has </w:t>
      </w:r>
      <w:r>
        <w:rPr>
          <w:color w:val="1E293B"/>
        </w:rPr>
        <w:t>demonstrated strong potential in bridging the educational gap for rural students. However, the current infrastructure is a significant risk to the continuity, security, and reputation of the application.</w:t>
      </w:r>
    </w:p>
    <w:p w:rsidR="00EC3717" w:rsidRDefault="00045C65">
      <w:pPr>
        <w:spacing w:before="40" w:after="100"/>
      </w:pPr>
      <w:r>
        <w:rPr>
          <w:color w:val="1E293B"/>
        </w:rPr>
        <w:t xml:space="preserve">Technical analysis confirms that 150 students using </w:t>
      </w:r>
      <w:r>
        <w:rPr>
          <w:color w:val="1E293B"/>
        </w:rPr>
        <w:t xml:space="preserve">the app simultaneously require a minimum of 2 GB of dedicated server RAM. The proposed architecture — a 2 GB DigitalOcean VPS, external Neon.tech PostgreSQL, Cloudflare SSL, and Cloudflare R2 file storage — resolves every identified issue including server </w:t>
      </w:r>
      <w:r>
        <w:rPr>
          <w:color w:val="1E293B"/>
        </w:rPr>
        <w:t>crashes, database unavailability, SSL failures, and ownership transfer complexity.</w:t>
      </w:r>
    </w:p>
    <w:p w:rsidR="00EC3717" w:rsidRDefault="00045C65">
      <w:pPr>
        <w:spacing w:before="40" w:after="100"/>
      </w:pPr>
      <w:r>
        <w:rPr>
          <w:color w:val="1E293B"/>
        </w:rPr>
        <w:t>We respectfully request the committee's approval to proceed with this migrati</w:t>
      </w:r>
      <w:r>
        <w:rPr>
          <w:color w:val="1E293B"/>
        </w:rPr>
        <w:t>on so that EduConnect can reliably serve its students and be formally transitioned to the institution as a fully functional, production-grade application.</w:t>
      </w:r>
    </w:p>
    <w:p w:rsidR="00EC3717" w:rsidRDefault="00EC3717"/>
    <w:p w:rsidR="00EC3717" w:rsidRDefault="00045C65">
      <w:pPr>
        <w:jc w:val="right"/>
      </w:pPr>
      <w:r>
        <w:rPr>
          <w:b/>
          <w:color w:val="1A56DB"/>
        </w:rPr>
        <w:t>EduConnect Development Team</w:t>
      </w:r>
      <w:r>
        <w:rPr>
          <w:b/>
          <w:color w:val="1A56DB"/>
        </w:rPr>
        <w:br/>
        <w:t>June 2026</w:t>
      </w:r>
    </w:p>
    <w:sectPr w:rsidR="00EC371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C65"/>
    <w:rsid w:val="0006063C"/>
    <w:rsid w:val="0015074B"/>
    <w:rsid w:val="0029639D"/>
    <w:rsid w:val="00326F90"/>
    <w:rsid w:val="00AA1D8D"/>
    <w:rsid w:val="00B47730"/>
    <w:rsid w:val="00B70A2C"/>
    <w:rsid w:val="00CB0664"/>
    <w:rsid w:val="00EC3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DD1C7"/>
  <w14:defaultImageDpi w14:val="300"/>
  <w15:docId w15:val="{61958AF3-290D-49BE-9BC3-7DA11260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93B54C-BF98-4E81-8EAB-2DFFF6DE3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2091</Words>
  <Characters>11923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2026-06-30T11:44:00Z</dcterms:modified>
  <cp:category/>
</cp:coreProperties>
</file>