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all writable configuration files identified by Linpeas, paying close attention to systemd service files.  Ensure that these files have appropriate permissions (ideally only readable by root) and that their contents are not easily modifiable by unauthorized users.  If any changes are made, immediately back up the original files.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use these tools to map the system's network, identify open ports, and potentially exploit vulnerabilities.</w:t>
            </w:r>
          </w:p>
        </w:tc>
      </w:tr>
      <w:tr>
        <w:tc>
          <w:tcPr>
            <w:tcW w:type="dxa" w:w="4320"/>
          </w:tcPr>
          <w:p>
            <w:r>
              <w:t>What to do</w:t>
            </w:r>
          </w:p>
        </w:tc>
        <w:tc>
          <w:tcPr>
            <w:tcW w:type="dxa" w:w="4320"/>
          </w:tcPr>
          <w:p>
            <w:r>
              <w:t>Restrict access to network discovery and port scanning tools.  These tools should only be accessible to authorized users.  Consider using more secure alternatives or implementing network segmentation to limit the impact of any potential compromise.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the SUID/SGID binaries identified by Linpeas.  Determine if they are necessary and if their functionality can be achieved with lower privileges.  If possible, remove or replace them with more secure alternatives.  If they are necessary, ensure they are regularly updated to patch any known vulnerabilities.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These mechanisms can significantly enhance the system's security by restricting the capabilities of processes and limiting the impact of potential exploits. Consult your IT administrator or security professional for guidance on proper configuration and implementation.</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files in critical directories (/etc/passwd).  These files contain sensitive information and could be modified by attackers to compromise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 system is vulnerable to unauthorized access and modification.</w:t>
            </w:r>
          </w:p>
        </w:tc>
      </w:tr>
      <w:tr>
        <w:tc>
          <w:tcPr>
            <w:tcW w:type="dxa" w:w="4320"/>
          </w:tcPr>
          <w:p>
            <w:r>
              <w:t>What to do</w:t>
            </w:r>
          </w:p>
        </w:tc>
        <w:tc>
          <w:tcPr>
            <w:tcW w:type="dxa" w:w="4320"/>
          </w:tcPr>
          <w:p>
            <w:r>
              <w:t>Ensure that critical system files like /etc/passwd have appropriate permissions (ideally only readable by root).  Implement regular backups of these files to mitigate the impact of any unauthorized changes.  Consider using a more secure authentication mechanism if possible.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An attacker could use this information to gain unauthorized access to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 system is vulnerable to unauthorized access and data breaches.</w:t>
            </w:r>
          </w:p>
        </w:tc>
      </w:tr>
      <w:tr>
        <w:tc>
          <w:tcPr>
            <w:tcW w:type="dxa" w:w="4320"/>
          </w:tcPr>
          <w:p>
            <w:r>
              <w:t>What to do</w:t>
            </w:r>
          </w:p>
        </w:tc>
        <w:tc>
          <w:tcPr>
            <w:tcW w:type="dxa" w:w="4320"/>
          </w:tcPr>
          <w:p>
            <w:r>
              <w:t>Review all files identified by Linpeas that contain sensitive information, such as password hashes and API keys.  Ensure that these files have appropriate access control lists (ACLs) and are only accessible to authorized users.  Consider encrypting sensitive data at rest and in transit.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 system's network is vulnerable to attacks.</w:t>
            </w:r>
          </w:p>
        </w:tc>
      </w:tr>
      <w:tr>
        <w:tc>
          <w:tcPr>
            <w:tcW w:type="dxa" w:w="4320"/>
          </w:tcPr>
          <w:p>
            <w:r>
              <w:t>What to do</w:t>
            </w:r>
          </w:p>
        </w:tc>
        <w:tc>
          <w:tcPr>
            <w:tcW w:type="dxa" w:w="4320"/>
          </w:tcPr>
          <w:p>
            <w:r>
              <w:t>Review the open ports identified by Linpeas.  Determine which ports are necessary and close or restrict access to any unnecessary ports.  Implement appropriate firewall rules to filter incoming and outgoing network traffic.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 system is vulnerable to unauthorized access and data breaches.</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