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Homework2</w:t>
      </w:r>
    </w:p>
    <w:p>
      <w:pPr>
        <w:pStyle w:val="Author"/>
      </w:pPr>
      <w:r>
        <w:t xml:space="preserve">Steven</w:t>
      </w:r>
      <w:r>
        <w:t xml:space="preserve"> </w:t>
      </w:r>
      <w:r>
        <w:t xml:space="preserve">Black</w:t>
      </w:r>
    </w:p>
    <w:p>
      <w:pPr>
        <w:pStyle w:val="Date"/>
      </w:pPr>
      <w:r>
        <w:t xml:space="preserve">2/12/2019</w:t>
      </w:r>
    </w:p>
    <w:p>
      <w:pPr>
        <w:pStyle w:val="Heading2"/>
      </w:pPr>
      <w:bookmarkStart w:id="21" w:name="homework-2-for-is677-intro-to-data-science"/>
      <w:bookmarkEnd w:id="21"/>
      <w:r>
        <w:t xml:space="preserve">Homework 2 for IS677 Intro to Data Science</w:t>
      </w:r>
    </w:p>
    <w:p>
      <w:pPr>
        <w:pStyle w:val="Compact"/>
        <w:numPr>
          <w:numId w:val="1001"/>
          <w:ilvl w:val="0"/>
        </w:numPr>
      </w:pPr>
      <w:r>
        <w:t xml:space="preserve">The household data is part of a data set collected from a survey of household</w:t>
      </w:r>
      <w:r>
        <w:t xml:space="preserve"> </w:t>
      </w:r>
      <w:r>
        <w:t xml:space="preserve">expenditure and give the expenditure of 20 single men and 20 single women on four</w:t>
      </w:r>
      <w:r>
        <w:t xml:space="preserve"> </w:t>
      </w:r>
      <w:r>
        <w:t xml:space="preserve">commodity groups. The units of expenditure are Hong Kong dollars, and the four</w:t>
      </w:r>
      <w:r>
        <w:t xml:space="preserve"> </w:t>
      </w:r>
      <w:r>
        <w:t xml:space="preserve">commodity groups are as follows:</w:t>
      </w:r>
    </w:p>
    <w:p>
      <w:pPr>
        <w:pStyle w:val="Compact"/>
        <w:numPr>
          <w:numId w:val="1002"/>
          <w:ilvl w:val="0"/>
        </w:numPr>
      </w:pPr>
      <w:r>
        <w:t xml:space="preserve">housing: housing, including fuel and light,</w:t>
      </w:r>
    </w:p>
    <w:p>
      <w:pPr>
        <w:pStyle w:val="Compact"/>
        <w:numPr>
          <w:numId w:val="1002"/>
          <w:ilvl w:val="0"/>
        </w:numPr>
      </w:pPr>
      <w:r>
        <w:t xml:space="preserve">food: foodstuff, including alcohol and tobacco,</w:t>
      </w:r>
    </w:p>
    <w:p>
      <w:pPr>
        <w:pStyle w:val="Compact"/>
        <w:numPr>
          <w:numId w:val="1002"/>
          <w:ilvl w:val="0"/>
        </w:numPr>
      </w:pPr>
      <w:r>
        <w:t xml:space="preserve">goods: other goods, including clothing, footwear and durable goods,</w:t>
      </w:r>
    </w:p>
    <w:p>
      <w:pPr>
        <w:pStyle w:val="Compact"/>
        <w:numPr>
          <w:numId w:val="1002"/>
          <w:ilvl w:val="0"/>
        </w:numPr>
      </w:pPr>
      <w:r>
        <w:t xml:space="preserve">service: services, including transport and vehicles.</w:t>
      </w:r>
    </w:p>
    <w:p>
      <w:pPr>
        <w:pStyle w:val="FirstParagraph"/>
      </w:pPr>
      <w:r>
        <w:t xml:space="preserve">The aim of the survey was to investigate how the division of household expenditure</w:t>
      </w:r>
      <w:r>
        <w:t xml:space="preserve"> </w:t>
      </w:r>
      <w:r>
        <w:t xml:space="preserve">between the four commodity groups depends on total expenditure and to find out</w:t>
      </w:r>
      <w:r>
        <w:t xml:space="preserve"> </w:t>
      </w:r>
      <w:r>
        <w:t xml:space="preserve">whether this relationship differs for men and women. Load the data into a data frame</w:t>
      </w:r>
      <w:r>
        <w:t xml:space="preserve"> </w:t>
      </w:r>
      <w:r>
        <w:t xml:space="preserve">in R and use appropriate graphical methods to answer these questions and state</w:t>
      </w:r>
      <w:r>
        <w:t xml:space="preserve"> </w:t>
      </w:r>
      <w:r>
        <w:t xml:space="preserve">your conclusions.</w:t>
      </w:r>
    </w:p>
    <w:p>
      <w:pPr>
        <w:pStyle w:val="SourceCode"/>
      </w:pPr>
      <w:r>
        <w:rPr>
          <w:rStyle w:val="NormalTok"/>
        </w:rPr>
        <w:t xml:space="preserve">household &lt;-</w:t>
      </w:r>
      <w:r>
        <w:rPr>
          <w:rStyle w:val="StringTok"/>
        </w:rPr>
        <w:t xml:space="preserve"> </w:t>
      </w:r>
      <w:r>
        <w:rPr>
          <w:rStyle w:val="KeywordTok"/>
        </w:rPr>
        <w:t xml:space="preserve">read.table</w:t>
      </w:r>
      <w:r>
        <w:rPr>
          <w:rStyle w:val="NormalTok"/>
        </w:rPr>
        <w:t xml:space="preserve">(</w:t>
      </w:r>
      <w:r>
        <w:rPr>
          <w:rStyle w:val="StringTok"/>
        </w:rPr>
        <w:t xml:space="preserve">"household.txt"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group_sums &lt;-</w:t>
      </w:r>
      <w:r>
        <w:rPr>
          <w:rStyle w:val="StringTok"/>
        </w:rPr>
        <w:t xml:space="preserve"> </w:t>
      </w:r>
      <w:r>
        <w:rPr>
          <w:rStyle w:val="KeywordTok"/>
        </w:rPr>
        <w:t xml:space="preserve">colSums</w:t>
      </w:r>
      <w:r>
        <w:rPr>
          <w:rStyle w:val="NormalTok"/>
        </w:rPr>
        <w:t xml:space="preserve">(household[,</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(group_sums</w:t>
      </w:r>
      <w:r>
        <w:rPr>
          <w:rStyle w:val="OperatorTok"/>
        </w:rPr>
        <w:t xml:space="preserve">/</w:t>
      </w:r>
      <w:r>
        <w:rPr>
          <w:rStyle w:val="KeywordTok"/>
        </w:rPr>
        <w:t xml:space="preserve">sum</w:t>
      </w:r>
      <w:r>
        <w:rPr>
          <w:rStyle w:val="NormalTok"/>
        </w:rPr>
        <w:t xml:space="preserve">(group_sums)</w:t>
      </w:r>
      <w:r>
        <w:rPr>
          <w:rStyle w:val="OperatorTok"/>
        </w:rPr>
        <w:t xml:space="preserve">*</w:t>
      </w:r>
      <w:r>
        <w:rPr>
          <w:rStyle w:val="DecValTok"/>
        </w:rPr>
        <w:t xml:space="preserve">100</w:t>
      </w:r>
      <w:r>
        <w:rPr>
          <w:rStyle w:val="NormalTok"/>
        </w:rPr>
        <w:t xml:space="preserve">)</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w:t>
      </w:r>
      <w:r>
        <w:rPr>
          <w:rStyle w:val="KeywordTok"/>
        </w:rPr>
        <w:t xml:space="preserve">labels</w:t>
      </w:r>
      <w:r>
        <w:rPr>
          <w:rStyle w:val="NormalTok"/>
        </w:rPr>
        <w:t xml:space="preserve">(group_sums), pct, </w:t>
      </w:r>
      <w:r>
        <w:rPr>
          <w:rStyle w:val="StringTok"/>
        </w:rPr>
        <w:t xml:space="preserve">"%"</w:t>
      </w:r>
      <w:r>
        <w:rPr>
          <w:rStyle w:val="NormalTok"/>
        </w:rPr>
        <w:t xml:space="preserve">)</w:t>
      </w:r>
      <w:r>
        <w:br w:type="textWrapping"/>
      </w:r>
      <w:r>
        <w:rPr>
          <w:rStyle w:val="KeywordTok"/>
        </w:rPr>
        <w:t xml:space="preserve">pie</w:t>
      </w:r>
      <w:r>
        <w:rPr>
          <w:rStyle w:val="NormalTok"/>
        </w:rPr>
        <w:t xml:space="preserve">(group_sums,</w:t>
      </w:r>
      <w:r>
        <w:br w:type="textWrapping"/>
      </w:r>
      <w:r>
        <w:rPr>
          <w:rStyle w:val="NormalTok"/>
        </w:rPr>
        <w:t xml:space="preserve">    </w:t>
      </w:r>
      <w:r>
        <w:rPr>
          <w:rStyle w:val="DataTypeTok"/>
        </w:rPr>
        <w:t xml:space="preserve">main =</w:t>
      </w:r>
      <w:r>
        <w:rPr>
          <w:rStyle w:val="NormalTok"/>
        </w:rPr>
        <w:t xml:space="preserve"> </w:t>
      </w:r>
      <w:r>
        <w:rPr>
          <w:rStyle w:val="StringTok"/>
        </w:rPr>
        <w:t xml:space="preserve">"Household Expenditure: </w:t>
      </w:r>
      <w:r>
        <w:rPr>
          <w:rStyle w:val="CharTok"/>
        </w:rPr>
        <w:t xml:space="preserve">\n</w:t>
      </w:r>
      <w:r>
        <w:rPr>
          <w:rStyle w:val="StringTok"/>
        </w:rPr>
        <w:t xml:space="preserve"> Across 4 Commodity Groups for Men &amp; Women"</w:t>
      </w:r>
      <w:r>
        <w:rPr>
          <w:rStyle w:val="NormalTok"/>
        </w:rPr>
        <w:t xml:space="preserve">,</w:t>
      </w:r>
      <w:r>
        <w:br w:type="textWrapping"/>
      </w:r>
      <w:r>
        <w:rPr>
          <w:rStyle w:val="NormalTok"/>
        </w:rPr>
        <w:t xml:space="preserve">    </w:t>
      </w:r>
      <w:r>
        <w:rPr>
          <w:rStyle w:val="DataTypeTok"/>
        </w:rPr>
        <w:t xml:space="preserve">labels =</w:t>
      </w:r>
      <w:r>
        <w:rPr>
          <w:rStyle w:val="NormalTok"/>
        </w:rPr>
        <w:t xml:space="preserve"> lbls)</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groups_sums_grouped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household</w:t>
      </w:r>
      <w:r>
        <w:rPr>
          <w:rStyle w:val="OperatorTok"/>
        </w:rPr>
        <w:t xml:space="preserve">$</w:t>
      </w:r>
      <w:r>
        <w:rPr>
          <w:rStyle w:val="NormalTok"/>
        </w:rPr>
        <w:t xml:space="preserve">gender, household, sum)</w:t>
      </w:r>
      <w:r>
        <w:br w:type="textWrapping"/>
      </w:r>
      <w:r>
        <w:rPr>
          <w:rStyle w:val="NormalTok"/>
        </w:rPr>
        <w:t xml:space="preserve">group_sums_men &lt;-</w:t>
      </w:r>
      <w:r>
        <w:rPr>
          <w:rStyle w:val="StringTok"/>
        </w:rPr>
        <w:t xml:space="preserve"> </w:t>
      </w:r>
      <w:r>
        <w:rPr>
          <w:rStyle w:val="KeywordTok"/>
        </w:rPr>
        <w:t xml:space="preserve">as.numeric</w:t>
      </w:r>
      <w:r>
        <w:rPr>
          <w:rStyle w:val="NormalTok"/>
        </w:rPr>
        <w:t xml:space="preserve">(groups_sums_grouped[</w:t>
      </w:r>
      <w:r>
        <w:rPr>
          <w:rStyle w:val="DecValTok"/>
        </w:rPr>
        <w:t xml:space="preserve">2</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pct_men &lt;-</w:t>
      </w:r>
      <w:r>
        <w:rPr>
          <w:rStyle w:val="StringTok"/>
        </w:rPr>
        <w:t xml:space="preserve"> </w:t>
      </w:r>
      <w:r>
        <w:rPr>
          <w:rStyle w:val="KeywordTok"/>
        </w:rPr>
        <w:t xml:space="preserve">round</w:t>
      </w:r>
      <w:r>
        <w:rPr>
          <w:rStyle w:val="NormalTok"/>
        </w:rPr>
        <w:t xml:space="preserve">(group_sums_men</w:t>
      </w:r>
      <w:r>
        <w:rPr>
          <w:rStyle w:val="OperatorTok"/>
        </w:rPr>
        <w:t xml:space="preserve">/</w:t>
      </w:r>
      <w:r>
        <w:rPr>
          <w:rStyle w:val="KeywordTok"/>
        </w:rPr>
        <w:t xml:space="preserve">sum</w:t>
      </w:r>
      <w:r>
        <w:rPr>
          <w:rStyle w:val="NormalTok"/>
        </w:rPr>
        <w:t xml:space="preserve">(group_sums_men)</w:t>
      </w:r>
      <w:r>
        <w:rPr>
          <w:rStyle w:val="OperatorTok"/>
        </w:rPr>
        <w:t xml:space="preserve">*</w:t>
      </w:r>
      <w:r>
        <w:rPr>
          <w:rStyle w:val="DecValTok"/>
        </w:rPr>
        <w:t xml:space="preserve">100</w:t>
      </w:r>
      <w:r>
        <w:rPr>
          <w:rStyle w:val="NormalTok"/>
        </w:rPr>
        <w:t xml:space="preserve">)</w:t>
      </w:r>
      <w:r>
        <w:br w:type="textWrapping"/>
      </w:r>
      <w:r>
        <w:rPr>
          <w:rStyle w:val="NormalTok"/>
        </w:rPr>
        <w:t xml:space="preserve">lbls_men &lt;-</w:t>
      </w:r>
      <w:r>
        <w:rPr>
          <w:rStyle w:val="StringTok"/>
        </w:rPr>
        <w:t xml:space="preserve"> </w:t>
      </w:r>
      <w:r>
        <w:rPr>
          <w:rStyle w:val="KeywordTok"/>
        </w:rPr>
        <w:t xml:space="preserve">paste</w:t>
      </w:r>
      <w:r>
        <w:rPr>
          <w:rStyle w:val="NormalTok"/>
        </w:rPr>
        <w:t xml:space="preserve">(</w:t>
      </w:r>
      <w:r>
        <w:rPr>
          <w:rStyle w:val="KeywordTok"/>
        </w:rPr>
        <w:t xml:space="preserve">labels</w:t>
      </w:r>
      <w:r>
        <w:rPr>
          <w:rStyle w:val="NormalTok"/>
        </w:rPr>
        <w:t xml:space="preserve">(group_sums), pct_men, </w:t>
      </w:r>
      <w:r>
        <w:rPr>
          <w:rStyle w:val="StringTok"/>
        </w:rPr>
        <w:t xml:space="preserve">"%"</w:t>
      </w:r>
      <w:r>
        <w:rPr>
          <w:rStyle w:val="NormalTok"/>
        </w:rPr>
        <w:t xml:space="preserve">)</w:t>
      </w:r>
      <w:r>
        <w:br w:type="textWrapping"/>
      </w:r>
      <w:r>
        <w:rPr>
          <w:rStyle w:val="KeywordTok"/>
        </w:rPr>
        <w:t xml:space="preserve">pie</w:t>
      </w:r>
      <w:r>
        <w:rPr>
          <w:rStyle w:val="NormalTok"/>
        </w:rPr>
        <w:t xml:space="preserve">(group_sums_men,</w:t>
      </w:r>
      <w:r>
        <w:br w:type="textWrapping"/>
      </w:r>
      <w:r>
        <w:rPr>
          <w:rStyle w:val="NormalTok"/>
        </w:rPr>
        <w:t xml:space="preserve">    </w:t>
      </w:r>
      <w:r>
        <w:rPr>
          <w:rStyle w:val="DataTypeTok"/>
        </w:rPr>
        <w:t xml:space="preserve">main =</w:t>
      </w:r>
      <w:r>
        <w:rPr>
          <w:rStyle w:val="NormalTok"/>
        </w:rPr>
        <w:t xml:space="preserve"> </w:t>
      </w:r>
      <w:r>
        <w:rPr>
          <w:rStyle w:val="StringTok"/>
        </w:rPr>
        <w:t xml:space="preserve">"Household Expenditure: </w:t>
      </w:r>
      <w:r>
        <w:rPr>
          <w:rStyle w:val="CharTok"/>
        </w:rPr>
        <w:t xml:space="preserve">\n</w:t>
      </w:r>
      <w:r>
        <w:rPr>
          <w:rStyle w:val="StringTok"/>
        </w:rPr>
        <w:t xml:space="preserve"> Across 4 Commodity Groups for Men"</w:t>
      </w:r>
      <w:r>
        <w:rPr>
          <w:rStyle w:val="NormalTok"/>
        </w:rPr>
        <w:t xml:space="preserve">,</w:t>
      </w:r>
      <w:r>
        <w:br w:type="textWrapping"/>
      </w:r>
      <w:r>
        <w:rPr>
          <w:rStyle w:val="NormalTok"/>
        </w:rPr>
        <w:t xml:space="preserve">    </w:t>
      </w:r>
      <w:r>
        <w:rPr>
          <w:rStyle w:val="DataTypeTok"/>
        </w:rPr>
        <w:t xml:space="preserve">labels =</w:t>
      </w:r>
      <w:r>
        <w:rPr>
          <w:rStyle w:val="NormalTok"/>
        </w:rPr>
        <w:t xml:space="preserve"> lbls_men)</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group_sums_women &lt;-</w:t>
      </w:r>
      <w:r>
        <w:rPr>
          <w:rStyle w:val="StringTok"/>
        </w:rPr>
        <w:t xml:space="preserve"> </w:t>
      </w:r>
      <w:r>
        <w:rPr>
          <w:rStyle w:val="KeywordTok"/>
        </w:rPr>
        <w:t xml:space="preserve">as.numeric</w:t>
      </w:r>
      <w:r>
        <w:rPr>
          <w:rStyle w:val="NormalTok"/>
        </w:rPr>
        <w:t xml:space="preserve">(groups_sums_grouped[</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pct_women &lt;-</w:t>
      </w:r>
      <w:r>
        <w:rPr>
          <w:rStyle w:val="StringTok"/>
        </w:rPr>
        <w:t xml:space="preserve"> </w:t>
      </w:r>
      <w:r>
        <w:rPr>
          <w:rStyle w:val="KeywordTok"/>
        </w:rPr>
        <w:t xml:space="preserve">round</w:t>
      </w:r>
      <w:r>
        <w:rPr>
          <w:rStyle w:val="NormalTok"/>
        </w:rPr>
        <w:t xml:space="preserve">(group_sums_women</w:t>
      </w:r>
      <w:r>
        <w:rPr>
          <w:rStyle w:val="OperatorTok"/>
        </w:rPr>
        <w:t xml:space="preserve">/</w:t>
      </w:r>
      <w:r>
        <w:rPr>
          <w:rStyle w:val="KeywordTok"/>
        </w:rPr>
        <w:t xml:space="preserve">sum</w:t>
      </w:r>
      <w:r>
        <w:rPr>
          <w:rStyle w:val="NormalTok"/>
        </w:rPr>
        <w:t xml:space="preserve">(group_sums_women)</w:t>
      </w:r>
      <w:r>
        <w:rPr>
          <w:rStyle w:val="OperatorTok"/>
        </w:rPr>
        <w:t xml:space="preserve">*</w:t>
      </w:r>
      <w:r>
        <w:rPr>
          <w:rStyle w:val="DecValTok"/>
        </w:rPr>
        <w:t xml:space="preserve">100</w:t>
      </w:r>
      <w:r>
        <w:rPr>
          <w:rStyle w:val="NormalTok"/>
        </w:rPr>
        <w:t xml:space="preserve">)</w:t>
      </w:r>
      <w:r>
        <w:br w:type="textWrapping"/>
      </w:r>
      <w:r>
        <w:rPr>
          <w:rStyle w:val="NormalTok"/>
        </w:rPr>
        <w:t xml:space="preserve">lbls_women &lt;-</w:t>
      </w:r>
      <w:r>
        <w:rPr>
          <w:rStyle w:val="StringTok"/>
        </w:rPr>
        <w:t xml:space="preserve"> </w:t>
      </w:r>
      <w:r>
        <w:rPr>
          <w:rStyle w:val="KeywordTok"/>
        </w:rPr>
        <w:t xml:space="preserve">paste</w:t>
      </w:r>
      <w:r>
        <w:rPr>
          <w:rStyle w:val="NormalTok"/>
        </w:rPr>
        <w:t xml:space="preserve">(</w:t>
      </w:r>
      <w:r>
        <w:rPr>
          <w:rStyle w:val="KeywordTok"/>
        </w:rPr>
        <w:t xml:space="preserve">labels</w:t>
      </w:r>
      <w:r>
        <w:rPr>
          <w:rStyle w:val="NormalTok"/>
        </w:rPr>
        <w:t xml:space="preserve">(group_sums), pct_women, </w:t>
      </w:r>
      <w:r>
        <w:rPr>
          <w:rStyle w:val="StringTok"/>
        </w:rPr>
        <w:t xml:space="preserve">"%"</w:t>
      </w:r>
      <w:r>
        <w:rPr>
          <w:rStyle w:val="NormalTok"/>
        </w:rPr>
        <w:t xml:space="preserve">)</w:t>
      </w:r>
      <w:r>
        <w:br w:type="textWrapping"/>
      </w:r>
      <w:r>
        <w:rPr>
          <w:rStyle w:val="KeywordTok"/>
        </w:rPr>
        <w:t xml:space="preserve">pie</w:t>
      </w:r>
      <w:r>
        <w:rPr>
          <w:rStyle w:val="NormalTok"/>
        </w:rPr>
        <w:t xml:space="preserve">(group_sums_women,</w:t>
      </w:r>
      <w:r>
        <w:br w:type="textWrapping"/>
      </w:r>
      <w:r>
        <w:rPr>
          <w:rStyle w:val="NormalTok"/>
        </w:rPr>
        <w:t xml:space="preserve">    </w:t>
      </w:r>
      <w:r>
        <w:rPr>
          <w:rStyle w:val="DataTypeTok"/>
        </w:rPr>
        <w:t xml:space="preserve">main =</w:t>
      </w:r>
      <w:r>
        <w:rPr>
          <w:rStyle w:val="NormalTok"/>
        </w:rPr>
        <w:t xml:space="preserve"> </w:t>
      </w:r>
      <w:r>
        <w:rPr>
          <w:rStyle w:val="StringTok"/>
        </w:rPr>
        <w:t xml:space="preserve">"Household Expenditure: </w:t>
      </w:r>
      <w:r>
        <w:rPr>
          <w:rStyle w:val="CharTok"/>
        </w:rPr>
        <w:t xml:space="preserve">\n</w:t>
      </w:r>
      <w:r>
        <w:rPr>
          <w:rStyle w:val="StringTok"/>
        </w:rPr>
        <w:t xml:space="preserve"> Across 4 Commodity Groups for Women"</w:t>
      </w:r>
      <w:r>
        <w:rPr>
          <w:rStyle w:val="NormalTok"/>
        </w:rPr>
        <w:t xml:space="preserve">,</w:t>
      </w:r>
      <w:r>
        <w:br w:type="textWrapping"/>
      </w:r>
      <w:r>
        <w:rPr>
          <w:rStyle w:val="NormalTok"/>
        </w:rPr>
        <w:t xml:space="preserve">    </w:t>
      </w:r>
      <w:r>
        <w:rPr>
          <w:rStyle w:val="DataTypeTok"/>
        </w:rPr>
        <w:t xml:space="preserve">labels =</w:t>
      </w:r>
      <w:r>
        <w:rPr>
          <w:rStyle w:val="NormalTok"/>
        </w:rPr>
        <w:t xml:space="preserve"> lbls_women)</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NormalTok"/>
        </w:rPr>
        <w:t xml:space="preserve">gsg &lt;-</w:t>
      </w:r>
      <w:r>
        <w:rPr>
          <w:rStyle w:val="StringTok"/>
        </w:rPr>
        <w:t xml:space="preserve"> </w:t>
      </w:r>
      <w:r>
        <w:rPr>
          <w:rStyle w:val="NormalTok"/>
        </w:rPr>
        <w:t xml:space="preserve">groups_sums_grouped[</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row.names</w:t>
      </w:r>
      <w:r>
        <w:rPr>
          <w:rStyle w:val="NormalTok"/>
        </w:rPr>
        <w:t xml:space="preserve">(gsg) &lt;-</w:t>
      </w:r>
      <w:r>
        <w:rPr>
          <w:rStyle w:val="StringTok"/>
        </w:rPr>
        <w:t xml:space="preserve"> </w:t>
      </w:r>
      <w:r>
        <w:rPr>
          <w:rStyle w:val="KeywordTok"/>
        </w:rPr>
        <w:t xml:space="preserve">c</w:t>
      </w:r>
      <w:r>
        <w:rPr>
          <w:rStyle w:val="NormalTok"/>
        </w:rPr>
        <w:t xml:space="preserve">(</w:t>
      </w:r>
      <w:r>
        <w:rPr>
          <w:rStyle w:val="StringTok"/>
        </w:rPr>
        <w:t xml:space="preserve">"Women"</w:t>
      </w:r>
      <w:r>
        <w:rPr>
          <w:rStyle w:val="NormalTok"/>
        </w:rPr>
        <w:t xml:space="preserve">, </w:t>
      </w:r>
      <w:r>
        <w:rPr>
          <w:rStyle w:val="StringTok"/>
        </w:rPr>
        <w:t xml:space="preserve">"Men"</w:t>
      </w:r>
      <w:r>
        <w:rPr>
          <w:rStyle w:val="NormalTok"/>
        </w:rPr>
        <w:t xml:space="preserve">)</w:t>
      </w:r>
      <w:r>
        <w:br w:type="textWrapping"/>
      </w:r>
      <w:r>
        <w:rPr>
          <w:rStyle w:val="KeywordTok"/>
        </w:rPr>
        <w:t xml:space="preserve">spine</w:t>
      </w:r>
      <w:r>
        <w:rPr>
          <w:rStyle w:val="NormalTok"/>
        </w:rPr>
        <w:t xml:space="preserve">(</w:t>
      </w:r>
      <w:r>
        <w:rPr>
          <w:rStyle w:val="KeywordTok"/>
        </w:rPr>
        <w:t xml:space="preserve">as.matrix</w:t>
      </w:r>
      <w:r>
        <w:rPr>
          <w:rStyle w:val="NormalTok"/>
        </w:rPr>
        <w:t xml:space="preserve">(gsg), </w:t>
      </w:r>
      <w:r>
        <w:rPr>
          <w:rStyle w:val="DataTypeTok"/>
        </w:rPr>
        <w:t xml:space="preserve">main =</w:t>
      </w:r>
      <w:r>
        <w:rPr>
          <w:rStyle w:val="NormalTok"/>
        </w:rPr>
        <w:t xml:space="preserve"> </w:t>
      </w:r>
      <w:r>
        <w:rPr>
          <w:rStyle w:val="StringTok"/>
        </w:rPr>
        <w:t xml:space="preserve">"Spinogram of Expenditures </w:t>
      </w:r>
      <w:r>
        <w:rPr>
          <w:rStyle w:val="CharTok"/>
        </w:rPr>
        <w:t xml:space="preserve">\n</w:t>
      </w:r>
      <w:r>
        <w:rPr>
          <w:rStyle w:val="StringTok"/>
        </w:rPr>
        <w:t xml:space="preserve"> Commodity Group Spending between Women and Men"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pie charts and the spinogram above clearly show there is a difference in spending habits between men and woman. Men spend roughly the same proportion of money on each of the four categories while women spend much more on housing and goods. It’s possible that women like remodeling their kitchens and lots of clothes and so spend more money in the housing and goods categories. Another explanation is that men eat a lot and are lazy so they spend more in the food and service categories. Explanations of this type rarely come down to one factor and so it is likely that the true cause is a little of both and possibly other factors.</w:t>
      </w:r>
    </w:p>
    <w:p>
      <w:pPr>
        <w:pStyle w:val="Compact"/>
        <w:numPr>
          <w:numId w:val="1003"/>
          <w:ilvl w:val="0"/>
        </w:numPr>
      </w:pPr>
      <w:r>
        <w:t xml:space="preserve">Mortality rates per 100,000 from male suicides for a number of age groups and a</w:t>
      </w:r>
      <w:r>
        <w:t xml:space="preserve"> </w:t>
      </w:r>
      <w:r>
        <w:t xml:space="preserve">number of countries are provided in the suicides2 data set. Load the data into R</w:t>
      </w:r>
      <w:r>
        <w:t xml:space="preserve"> </w:t>
      </w:r>
      <w:r>
        <w:t xml:space="preserve">and construct side-by-side box plots for the data from different age groups.</w:t>
      </w:r>
      <w:r>
        <w:t xml:space="preserve"> </w:t>
      </w:r>
      <w:r>
        <w:t xml:space="preserve">Comment on what the graphic tells us about the data.</w:t>
      </w:r>
    </w:p>
    <w:p>
      <w:pPr>
        <w:pStyle w:val="SourceCode"/>
      </w:pPr>
      <w:r>
        <w:rPr>
          <w:rStyle w:val="NormalTok"/>
        </w:rPr>
        <w:t xml:space="preserve">suicides &lt;-</w:t>
      </w:r>
      <w:r>
        <w:rPr>
          <w:rStyle w:val="StringTok"/>
        </w:rPr>
        <w:t xml:space="preserve"> </w:t>
      </w:r>
      <w:r>
        <w:rPr>
          <w:rStyle w:val="KeywordTok"/>
        </w:rPr>
        <w:t xml:space="preserve">read.table</w:t>
      </w:r>
      <w:r>
        <w:rPr>
          <w:rStyle w:val="NormalTok"/>
        </w:rPr>
        <w:t xml:space="preserve">(</w:t>
      </w:r>
      <w:r>
        <w:rPr>
          <w:rStyle w:val="StringTok"/>
        </w:rPr>
        <w:t xml:space="preserve">"suicides.txt"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num_rows &lt;-</w:t>
      </w:r>
      <w:r>
        <w:rPr>
          <w:rStyle w:val="StringTok"/>
        </w:rPr>
        <w:t xml:space="preserve"> </w:t>
      </w:r>
      <w:r>
        <w:rPr>
          <w:rStyle w:val="KeywordTok"/>
        </w:rPr>
        <w:t xml:space="preserve">nrow</w:t>
      </w:r>
      <w:r>
        <w:rPr>
          <w:rStyle w:val="NormalTok"/>
        </w:rPr>
        <w:t xml:space="preserve">(suicides)</w:t>
      </w:r>
      <w:r>
        <w:br w:type="textWrapping"/>
      </w:r>
      <w:r>
        <w:rPr>
          <w:rStyle w:val="KeywordTok"/>
        </w:rPr>
        <w:t xml:space="preserve">boxplot</w:t>
      </w:r>
      <w:r>
        <w:rPr>
          <w:rStyle w:val="NormalTok"/>
        </w:rPr>
        <w:t xml:space="preserve">(suicides,</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"Boxplots for 100k Male Suicides for"</w:t>
      </w:r>
      <w:r>
        <w:rPr>
          <w:rStyle w:val="NormalTok"/>
        </w:rPr>
        <w:t xml:space="preserve">, </w:t>
      </w:r>
      <w:r>
        <w:rPr>
          <w:rStyle w:val="KeywordTok"/>
        </w:rPr>
        <w:t xml:space="preserve">toString</w:t>
      </w:r>
      <w:r>
        <w:rPr>
          <w:rStyle w:val="NormalTok"/>
        </w:rPr>
        <w:t xml:space="preserve">(num_rows), </w:t>
      </w:r>
      <w:r>
        <w:rPr>
          <w:rStyle w:val="StringTok"/>
        </w:rPr>
        <w:t xml:space="preserve">"Countries"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"Age Groups"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Suicides"</w:t>
      </w:r>
      <w:r>
        <w:rPr>
          <w:rStyle w:val="NormalTok"/>
        </w:rPr>
        <w:t xml:space="preserve">,</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"25 - 34"</w:t>
      </w:r>
      <w:r>
        <w:rPr>
          <w:rStyle w:val="NormalTok"/>
        </w:rPr>
        <w:t xml:space="preserve">, </w:t>
      </w:r>
      <w:r>
        <w:rPr>
          <w:rStyle w:val="StringTok"/>
        </w:rPr>
        <w:t xml:space="preserve">"35 - 44"</w:t>
      </w:r>
      <w:r>
        <w:rPr>
          <w:rStyle w:val="NormalTok"/>
        </w:rPr>
        <w:t xml:space="preserve">, </w:t>
      </w:r>
      <w:r>
        <w:rPr>
          <w:rStyle w:val="StringTok"/>
        </w:rPr>
        <w:t xml:space="preserve">"45 - 54"</w:t>
      </w:r>
      <w:r>
        <w:rPr>
          <w:rStyle w:val="NormalTok"/>
        </w:rPr>
        <w:t xml:space="preserve">, </w:t>
      </w:r>
      <w:r>
        <w:rPr>
          <w:rStyle w:val="StringTok"/>
        </w:rPr>
        <w:t xml:space="preserve">"55 - 64"</w:t>
      </w:r>
      <w:r>
        <w:rPr>
          <w:rStyle w:val="NormalTok"/>
        </w:rPr>
        <w:t xml:space="preserve">, </w:t>
      </w:r>
      <w:r>
        <w:rPr>
          <w:rStyle w:val="StringTok"/>
        </w:rPr>
        <w:t xml:space="preserve">"65 - 74"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Oddly we see more suicides the older men get. There should be more younger men, by the logic that older men must have been younger men at some point, so if the rate of suicides across age groups is constant then there should be a greater number of suicides for younger men. Also strange is the greater variance in suicides between in the groups 25 - 34 and 55 - 64. These age groups roughly correlate to the quarter-life and mid-life chrisis. An explanation for this phenomenon could be that countries with greater pressures for men to succeed see high rates of suicides at these junctures while countries that have less pressure see normal amounts of suicide.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fe6a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a407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0c6d1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f64528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creator>Steven Black</dc:creator>
  <dcterms:created xsi:type="dcterms:W3CDTF">2019-02-18T06:12:20Z</dcterms:created>
  <dcterms:modified xsi:type="dcterms:W3CDTF">2019-02-18T06:12:20Z</dcterms:modified>
</cp:coreProperties>
</file>