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49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040"/>
        <w:gridCol w:w="6645"/>
        <w:tblGridChange w:id="0">
          <w:tblGrid>
            <w:gridCol w:w="810"/>
            <w:gridCol w:w="2040"/>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SI: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Title of the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Spotlight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color w:val="1c1c1c"/>
                <w:sz w:val="21"/>
                <w:szCs w:val="21"/>
                <w:highlight w:val="white"/>
                <w:rtl w:val="0"/>
              </w:rPr>
              <w:t xml:space="preserve">Here, you'll find a curated selection of news articles, updates, and research studies that reinforce the principles and practices of Ayurveda. We aim to provide valuable information that enlightens and connects concepts explored in classical textbooks years ago.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Vox-Populi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Vox Populi, meaning "voice of the people," is dedicated to highlighting the thoughts, ideas, and insights from individuals who are not Ayurvedic practitioners but have engaged with or possess a strong understanding of Ayurveda. This section aims to shed light on the diverse beliefs and perspectives regarding Ayurvedic health and science that exist within our society, promoting a broader appreciation of the various non-medical viewpoints.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Words, Cords, and Screwdrivers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This section explores three distinct entities grounded in Ayurvedic science: </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1. “Words" refers to an analysis of textual sources and manuscripts that elucidate Ayurvedic concepts, their practical applications, and underlying scientific principles.</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2. "Cords" delves into summaries of Ayurvedic or science-based apps aimed at both the public and students, highlighting their relevance and accessibility.</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3. "Screwdrivers" compiles evaluations of machines and techniques developed through scientific research that supports Ayurveda, aiming to enhance the clarity and effectiveness of Ayurvedic practices for future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Plantscape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A spread that details the gaṇa (a group of ingredients for a common indication or action), highlighting specific formulations and groups of ingredients. The content-rich page will feature infographics that provide a visual representation and gradient of information for each ingredient.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 narrative of legacy and experience passed down from the founder of Kerala Ayurveda, Vaidya K.G. K. Panickar, narrated by his son, the Executive Director Dr. K. Anilkumar.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Śāstramathanam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The academic involvement of Kerala Ayurveda in the past went beyond mere words; it led to the development of many programs. One of these was the Śāstramathanam, or the so-called venue for churning of knowledge, hosted by Late Padmasree Dr. K. Rajagopalan, along with other practitioners, students, and others. The documented version of these discussions is now launched as a narrative series in every issue of Vaidya Magazine.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Dravya Dairies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 dedicated page for a thorough exploration of history, relevance, pharmacological significance, applications, and individual remedies of a drug, compiled into a coherent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Vaidya Voce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“The voice of the vaidya.” This section focuses on interviews, panel discussions, surveys, and focal discussions regarding specific clinical topics, highlighting experts or clinicians along with their specialties, clinical experiences, and practical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Pathya Platters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Healthy ayurvedic delicacies are described along with their preparation, uses, and benefits. These meals are linked to specific health conditions, making it easier for individuals to incorporate these recipes into their kitchen menus. Additionally, the text provides insights into how the ingredients are discussed in classical Ayurvedic literature.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Timeless Blends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A comprehensive analysis of a classical formulation from both the Ayurveda pharmacology level and the application level. It is explained in a way that is more practically useful in consultation to provide in-depth knowledge of the formulation and its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Ready, Steady, Yoga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Yoga's practical application for specific conditions requires more visibility, rather than solely promoting yoga for general wellness. This section will focus more on the utility of yoga as it pertains to particular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Out Of Syllabus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As a magazine dedicated to Ayurveda students, we embrace the journey of learning and growth. We highlight non-medical academic content, sharing valuable campus insights and inspiring experiences from senior practitioners and Ayurveda professors while celebrating campus events and student innovations.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 In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Discovering the benefits and applications of KAL products and making it into a go-to choice. This also includes any studies, testimonials, or specific research, if any, related to the corresponding product, which mostly relate to the theme of the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Applied Ayurveda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Applied Ayurveda emphasizes the procedures and therapies in Ayurveda, highlighting their significance in today's context. The section will explore the practical applications of these techniques, showcasing how they are relevant and beneficial in the realm of Ayurvedic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Case of the trimonth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To effectively present findings from single-case reports, it's essential to follow the CARE (Case Report) format properly. By adhering to the CARE guidelines, we document the clinical details, interventions, and outcomes of individual cases, thereby contributing to the broader understanding of medical practice and patient care. Each report highlights unique aspects of the case while maintaining a clear and structured approach, making it easier for readers to grasp the significance and implications of the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The Itinerant Vaidya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Travelogue content summary. Our team shares an inspiring itinerary that honors tradition and prioritizes academics and clinical excellence, all while staying true to our core principles.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Art-a-Śāstra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 center spread featuring infographics with a focus on precise, theme-based content that is more image-oriented.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KALeidoscope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The KAL family has created a heartfelt page that highlights our collective achievements, cherished memories, and the compassion that unites us. This is to share KAL stories with the outside world, celebrating the little moments of joy and the incredible accomplishments of each member of the KAL team.</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