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center"/>
      </w:pPr>
      <w:r>
        <w:rPr>
          <w:b/>
          <w:bCs/>
          <w:color w:val="1a73e8"/>
          <w:sz w:val="32"/>
          <w:szCs w:val="32"/>
        </w:rPr>
        <w:t xml:space="preserve">GLU.AI</w:t>
      </w:r>
    </w:p>
    <w:p>
      <w:pPr>
        <w:spacing w:after="240"/>
        <w:jc w:val="center"/>
      </w:pPr>
      <w:r>
        <w:rPr>
          <w:b/>
          <w:bCs/>
          <w:sz w:val="24"/>
          <w:szCs w:val="24"/>
        </w:rPr>
        <w:t xml:space="preserve">Co-Founder &amp; Chief Technology Officer</w:t>
      </w:r>
    </w:p>
    <w:p>
      <w:pPr>
        <w:spacing w:after="360"/>
        <w:jc w:val="center"/>
      </w:pPr>
      <w:r>
        <w:rPr>
          <w:b/>
          <w:bCs/>
          <w:sz w:val="28"/>
          <w:szCs w:val="28"/>
        </w:rPr>
        <w:t xml:space="preserve">Offer Letter</w:t>
      </w:r>
    </w:p>
    <w:p>
      <w:pPr>
        <w:spacing w:after="240"/>
      </w:pPr>
      <w:r>
        <w:t xml:space="preserve">October 24, 2025</w:t>
      </w:r>
    </w:p>
    <w:p>
      <w:pPr>
        <w:spacing w:after="80"/>
      </w:pPr>
      <w:r>
        <w:t xml:space="preserve">Sangeeta Mudnal</w:t>
      </w:r>
    </w:p>
    <w:p>
      <w:pPr>
        <w:spacing w:after="240"/>
      </w:pPr>
      <w:r>
        <w:t xml:space="preserve">[Address]</w:t>
      </w:r>
    </w:p>
    <w:p>
      <w:pPr>
        <w:spacing w:after="240"/>
      </w:pPr>
      <w:r>
        <w:t xml:space="preserve">Dear Sangeeta,</w:t>
      </w:r>
    </w:p>
    <w:p>
      <w:pPr>
        <w:spacing w:after="240" w:line="360"/>
      </w:pPr>
      <w:r>
        <w:t xml:space="preserve">On behalf of Glu.ai, I am delighted to offer you the position of Co-Founder and Chief Technology Officer. Your exceptional performance during your consulting engagement, combined with your distinguished career at Amazon and Microsoft, makes you the ideal partner to lead our technical vision and engineering organization. This offer reflects our commitment to building Glu.ai together as equal partners.</w:t>
      </w:r>
    </w:p>
    <w:p>
      <w:pPr>
        <w:pStyle w:val="Heading1"/>
      </w:pPr>
      <w:r>
        <w:t xml:space="preserve">1. POSITION AND RESPONSIBILITIES</w:t>
      </w:r>
    </w:p>
    <w:p>
      <w:pPr>
        <w:spacing w:after="120"/>
      </w:pPr>
      <w:r>
        <w:rPr>
          <w:b/>
          <w:bCs/>
        </w:rPr>
        <w:t xml:space="preserve">Title:</w:t>
      </w:r>
      <w:r>
        <w:t xml:space="preserve"> Co-Founder and Chief Technology Officer</w:t>
      </w:r>
    </w:p>
    <w:p>
      <w:pPr>
        <w:spacing w:after="120"/>
      </w:pPr>
      <w:r>
        <w:rPr>
          <w:b/>
          <w:bCs/>
        </w:rPr>
        <w:t xml:space="preserve">Start Date:</w:t>
      </w:r>
      <w:r>
        <w:t xml:space="preserve"> [Start Date]</w:t>
      </w:r>
    </w:p>
    <w:p>
      <w:pPr>
        <w:spacing w:after="120"/>
      </w:pPr>
      <w:r>
        <w:rPr>
          <w:b/>
          <w:bCs/>
        </w:rPr>
        <w:t xml:space="preserve">Location:</w:t>
      </w:r>
      <w:r>
        <w:t xml:space="preserve"> [Location/Remote]</w:t>
      </w:r>
    </w:p>
    <w:p>
      <w:pPr>
        <w:spacing w:after="120"/>
      </w:pPr>
      <w:r>
        <w:rPr>
          <w:b/>
          <w:bCs/>
        </w:rPr>
        <w:t xml:space="preserve">Reporting:</w:t>
      </w:r>
      <w:r>
        <w:t xml:space="preserve"> Reports to the Board of Directors</w:t>
      </w:r>
    </w:p>
    <w:p>
      <w:pPr>
        <w:spacing w:after="120"/>
      </w:pPr>
      <w:r>
        <w:rPr>
          <w:b/>
          <w:bCs/>
        </w:rPr>
        <w:t xml:space="preserve">Key Responsibilities:</w:t>
      </w:r>
    </w:p>
    <w:p>
      <w:pPr>
        <w:pStyle w:val="ListParagraph"/>
        <w:numPr>
          <w:ilvl w:val="0"/>
          <w:numId w:val="2"/>
        </w:numPr>
      </w:pPr>
      <w:r>
        <w:t xml:space="preserve">Set technical strategy and product architecture for the Glu.ai platform</w:t>
      </w:r>
    </w:p>
    <w:p>
      <w:pPr>
        <w:pStyle w:val="ListParagraph"/>
        <w:numPr>
          <w:ilvl w:val="0"/>
          <w:numId w:val="2"/>
        </w:numPr>
      </w:pPr>
      <w:r>
        <w:t xml:space="preserve">Lead and manage engineering team of approximately 12 engineers</w:t>
      </w:r>
    </w:p>
    <w:p>
      <w:pPr>
        <w:pStyle w:val="ListParagraph"/>
        <w:numPr>
          <w:ilvl w:val="0"/>
          <w:numId w:val="2"/>
        </w:numPr>
      </w:pPr>
      <w:r>
        <w:t xml:space="preserve">Oversee and manage external development contracts and vendor relationships</w:t>
      </w:r>
    </w:p>
    <w:p>
      <w:pPr>
        <w:pStyle w:val="ListParagraph"/>
        <w:numPr>
          <w:ilvl w:val="0"/>
          <w:numId w:val="2"/>
        </w:numPr>
      </w:pPr>
      <w:r>
        <w:t xml:space="preserve">Participate in fundraising activities and investor presentations</w:t>
      </w:r>
    </w:p>
    <w:p>
      <w:pPr>
        <w:pStyle w:val="ListParagraph"/>
        <w:numPr>
          <w:ilvl w:val="0"/>
          <w:numId w:val="2"/>
        </w:numPr>
      </w:pPr>
      <w:r>
        <w:t xml:space="preserve">Build and scale AI-powered e-commerce demand generation technology</w:t>
      </w:r>
    </w:p>
    <w:p>
      <w:pPr>
        <w:pStyle w:val="ListParagraph"/>
        <w:numPr>
          <w:ilvl w:val="0"/>
          <w:numId w:val="2"/>
        </w:numPr>
        <w:spacing w:after="240"/>
      </w:pPr>
      <w:r>
        <w:t xml:space="preserve">Serve on the Board of Directors as a co-founder representative</w:t>
      </w:r>
    </w:p>
    <w:p>
      <w:pPr>
        <w:pStyle w:val="Heading1"/>
      </w:pPr>
      <w:r>
        <w:t xml:space="preserve">2. COMPENSATION STRUCTURE</w:t>
      </w:r>
    </w:p>
    <w:p>
      <w:pPr>
        <w:spacing w:after="180"/>
      </w:pPr>
      <w:r>
        <w:t xml:space="preserve">Your compensation is structured in two phases to reflect our pre-funding status and align with successful fundraising:</w:t>
      </w:r>
    </w:p>
    <w:p>
      <w:pPr>
        <w:pStyle w:val="Heading2"/>
      </w:pPr>
      <w:r>
        <w:t xml:space="preserve">Phase 1: Pre-Funding Compensation</w:t>
      </w:r>
    </w:p>
    <w:p>
      <w:pPr>
        <w:spacing w:after="120"/>
      </w:pPr>
      <w:r>
        <w:rPr>
          <w:b/>
          <w:bCs/>
        </w:rPr>
        <w:t xml:space="preserve">Base Salary:</w:t>
      </w:r>
      <w:r>
        <w:t xml:space="preserve"> $140,000 annually, paid semi-monthly</w:t>
      </w:r>
    </w:p>
    <w:p>
      <w:pPr>
        <w:spacing w:after="240" w:line="360"/>
      </w:pPr>
      <w:r>
        <w:t xml:space="preserve">This reflects co-founder-level commitment during the pre-funding phase. As a comparison, founding CTOs at seed-stage startups typically earn between $120,000-$150,000 in base compensation, taking reduced salary in exchange for meaningful equity ownership.</w:t>
      </w:r>
    </w:p>
    <w:p>
      <w:pPr>
        <w:pStyle w:val="Heading2"/>
      </w:pPr>
      <w:r>
        <w:t xml:space="preserve">Phase 2: Post-Funding Compensation</w:t>
      </w:r>
    </w:p>
    <w:p>
      <w:pPr>
        <w:spacing w:after="120"/>
      </w:pPr>
      <w:r>
        <w:t xml:space="preserve">Upon successful completion of a Series A financing round of at least $3,000,000:</w:t>
      </w:r>
    </w:p>
    <w:p>
      <w:pPr>
        <w:pStyle w:val="ListParagraph"/>
        <w:numPr>
          <w:ilvl w:val="0"/>
          <w:numId w:val="2"/>
        </w:numPr>
      </w:pPr>
      <w:r>
        <w:rPr>
          <w:b/>
          <w:bCs/>
        </w:rPr>
        <w:t xml:space="preserve">Base Salary:</w:t>
      </w:r>
      <w:r>
        <w:t xml:space="preserve"> Increases to $235,000 annually</w:t>
      </w:r>
    </w:p>
    <w:p>
      <w:pPr>
        <w:pStyle w:val="ListParagraph"/>
        <w:numPr>
          <w:ilvl w:val="0"/>
          <w:numId w:val="2"/>
        </w:numPr>
      </w:pPr>
      <w:r>
        <w:rPr>
          <w:b/>
          <w:bCs/>
        </w:rPr>
        <w:t xml:space="preserve">Success Bonus:</w:t>
      </w:r>
      <w:r>
        <w:t xml:space="preserve"> One-time payment of $50,000 in recognition of your contribution to fundraising success</w:t>
      </w:r>
    </w:p>
    <w:p>
      <w:pPr>
        <w:pStyle w:val="ListParagraph"/>
        <w:numPr>
          <w:ilvl w:val="0"/>
          <w:numId w:val="2"/>
        </w:numPr>
      </w:pPr>
      <w:r>
        <w:rPr>
          <w:b/>
          <w:bCs/>
        </w:rPr>
        <w:t xml:space="preserve">Equity Refresh:</w:t>
      </w:r>
      <w:r>
        <w:t xml:space="preserve"> Additional 1% equity grant (see Section 3 for details)</w:t>
      </w:r>
    </w:p>
    <w:p>
      <w:pPr>
        <w:pStyle w:val="ListParagraph"/>
        <w:numPr>
          <w:ilvl w:val="0"/>
          <w:numId w:val="2"/>
        </w:numPr>
        <w:spacing w:after="240"/>
      </w:pPr>
      <w:r>
        <w:rPr>
          <w:b/>
          <w:bCs/>
        </w:rPr>
        <w:t xml:space="preserve">Annual Performance Bonus:</w:t>
      </w:r>
      <w:r>
        <w:t xml:space="preserve"> Eligible for annual performance bonus of up to $40,000 based on achievement of technical and business milestones</w:t>
      </w:r>
    </w:p>
    <w:p>
      <w:pPr>
        <w:pStyle w:val="Heading1"/>
      </w:pPr>
      <w:r>
        <w:t xml:space="preserve">3. EQUITY OWNERSHIP</w:t>
      </w:r>
    </w:p>
    <w:p>
      <w:pPr>
        <w:spacing w:after="120"/>
      </w:pPr>
      <w:r>
        <w:rPr>
          <w:b/>
          <w:bCs/>
        </w:rPr>
        <w:t xml:space="preserve">Initial Equity Grant:</w:t>
      </w:r>
      <w:r>
        <w:t xml:space="preserve"> 10% of the fully-diluted capitalization of Glu.ai as of your start date, issued as common stock.</w:t>
      </w:r>
    </w:p>
    <w:p>
      <w:pPr>
        <w:spacing w:after="120"/>
      </w:pPr>
      <w:r>
        <w:rPr>
          <w:b/>
          <w:bCs/>
        </w:rPr>
        <w:t xml:space="preserve">Vesting Schedule:</w:t>
      </w:r>
    </w:p>
    <w:p>
      <w:pPr>
        <w:pStyle w:val="ListParagraph"/>
        <w:numPr>
          <w:ilvl w:val="0"/>
          <w:numId w:val="2"/>
        </w:numPr>
      </w:pPr>
      <w:r>
        <w:t xml:space="preserve">Standard 4-year vesting period with 1-year cliff</w:t>
      </w:r>
    </w:p>
    <w:p>
      <w:pPr>
        <w:pStyle w:val="ListParagraph"/>
        <w:numPr>
          <w:ilvl w:val="0"/>
          <w:numId w:val="2"/>
        </w:numPr>
      </w:pPr>
      <w:r>
        <w:t xml:space="preserve">25% vests immediately upon successful Series A financing close (minimum $3M)</w:t>
      </w:r>
    </w:p>
    <w:p>
      <w:pPr>
        <w:pStyle w:val="ListParagraph"/>
        <w:numPr>
          <w:ilvl w:val="0"/>
          <w:numId w:val="2"/>
        </w:numPr>
        <w:spacing w:after="120"/>
      </w:pPr>
      <w:r>
        <w:t xml:space="preserve">Remaining 75% vests monthly over the subsequent 45 months</w:t>
      </w:r>
    </w:p>
    <w:p>
      <w:pPr>
        <w:spacing w:after="240" w:line="360"/>
      </w:pPr>
      <w:r>
        <w:rPr>
          <w:b/>
          <w:bCs/>
          <w:i/>
          <w:iCs/>
        </w:rPr>
        <w:t xml:space="preserve">Example:</w:t>
      </w:r>
      <w:r>
        <w:rPr>
          <w:i/>
          <w:iCs/>
        </w:rPr>
        <w:t xml:space="preserve"> If Series A closes 6 months after your start date, 2.5% of your equity (25% of total 10%) vests immediately upon closing. The remaining 7.5% continues to vest monthly over the next 42 months (3.5 years).</w:t>
      </w:r>
    </w:p>
    <w:p>
      <w:pPr>
        <w:spacing w:after="120"/>
      </w:pPr>
      <w:r>
        <w:rPr>
          <w:b/>
          <w:bCs/>
        </w:rPr>
        <w:t xml:space="preserve">Post-Funding Equity Refresh:</w:t>
      </w:r>
      <w:r>
        <w:t xml:space="preserve"> Upon Series A close, you will receive an additional 1% equity grant (bringing total to 11%), vesting over 4 years from the funding date.</w:t>
      </w:r>
    </w:p>
    <w:p>
      <w:pPr>
        <w:spacing w:after="120"/>
      </w:pPr>
      <w:r>
        <w:rPr>
          <w:b/>
          <w:bCs/>
        </w:rPr>
        <w:t xml:space="preserve">Acceleration Provisions:</w:t>
      </w:r>
    </w:p>
    <w:p>
      <w:pPr>
        <w:pStyle w:val="ListParagraph"/>
        <w:numPr>
          <w:ilvl w:val="0"/>
          <w:numId w:val="2"/>
        </w:numPr>
      </w:pPr>
      <w:r>
        <w:t xml:space="preserve">100% acceleration upon acquisition or change of control prior to Series A funding</w:t>
      </w:r>
    </w:p>
    <w:p>
      <w:pPr>
        <w:pStyle w:val="ListParagraph"/>
        <w:numPr>
          <w:ilvl w:val="0"/>
          <w:numId w:val="2"/>
        </w:numPr>
        <w:spacing w:after="240"/>
      </w:pPr>
      <w:r>
        <w:t xml:space="preserve">Double-trigger acceleration post-Series A funding (50% accelerates if terminated without cause or constructive termination within 12 months of change of control)</w:t>
      </w:r>
    </w:p>
    <w:p>
      <w:pPr>
        <w:spacing w:after="120"/>
      </w:pPr>
      <w:r>
        <w:rPr>
          <w:b/>
          <w:bCs/>
        </w:rPr>
        <w:t xml:space="preserve">Board Representation:</w:t>
      </w:r>
      <w:r>
        <w:t xml:space="preserve"> As a co-founder holding 10%+ equity, you will be entitled to a seat on the Board of Directors or Board Observer rights, as determined by the Board composition following Series A funding.</w:t>
      </w:r>
    </w:p>
    <w:p>
      <w:pPr>
        <w:spacing w:after="240" w:line="360"/>
      </w:pPr>
      <w:r>
        <w:rPr>
          <w:b/>
          <w:bCs/>
        </w:rPr>
        <w:t xml:space="preserve">Anti-Dilution Protection:</w:t>
      </w:r>
      <w:r>
        <w:t xml:space="preserve"> Your equity percentage is calculated on a fully-diluted basis. The company commits to working with you to maintain meaningful ownership percentage through future financing rounds, subject to standard dilution from institutional investors.</w:t>
      </w:r>
    </w:p>
    <w:p>
      <w:pPr>
        <w:pStyle w:val="Heading1"/>
      </w:pPr>
      <w:r>
        <w:t xml:space="preserve">4. BENEFITS</w:t>
      </w:r>
    </w:p>
    <w:p>
      <w:pPr>
        <w:spacing w:after="120"/>
      </w:pPr>
      <w:r>
        <w:t xml:space="preserve">You will be eligible for the following benefits:</w:t>
      </w:r>
    </w:p>
    <w:p>
      <w:pPr>
        <w:pStyle w:val="ListParagraph"/>
        <w:numPr>
          <w:ilvl w:val="0"/>
          <w:numId w:val="2"/>
        </w:numPr>
      </w:pPr>
      <w:r>
        <w:t xml:space="preserve">Health, dental, and vision insurance (company contribution per plan terms)</w:t>
      </w:r>
    </w:p>
    <w:p>
      <w:pPr>
        <w:pStyle w:val="ListParagraph"/>
        <w:numPr>
          <w:ilvl w:val="0"/>
          <w:numId w:val="2"/>
        </w:numPr>
      </w:pPr>
      <w:r>
        <w:t xml:space="preserve">401(k) retirement plan (if and when implemented post-funding)</w:t>
      </w:r>
    </w:p>
    <w:p>
      <w:pPr>
        <w:pStyle w:val="ListParagraph"/>
        <w:numPr>
          <w:ilvl w:val="0"/>
          <w:numId w:val="2"/>
        </w:numPr>
      </w:pPr>
      <w:r>
        <w:t xml:space="preserve">Professional development budget of $10,000 annually post-funding for conferences, training, and certifications</w:t>
      </w:r>
    </w:p>
    <w:p>
      <w:pPr>
        <w:pStyle w:val="ListParagraph"/>
        <w:numPr>
          <w:ilvl w:val="0"/>
          <w:numId w:val="2"/>
        </w:numPr>
      </w:pPr>
      <w:r>
        <w:t xml:space="preserve">Flexible vacation policy</w:t>
      </w:r>
    </w:p>
    <w:p>
      <w:pPr>
        <w:pStyle w:val="ListParagraph"/>
        <w:numPr>
          <w:ilvl w:val="0"/>
          <w:numId w:val="2"/>
        </w:numPr>
        <w:spacing w:after="240"/>
      </w:pPr>
      <w:r>
        <w:t xml:space="preserve">Remote work flexibility</w:t>
      </w:r>
    </w:p>
    <w:p>
      <w:pPr>
        <w:pStyle w:val="Heading1"/>
      </w:pPr>
      <w:r>
        <w:t xml:space="preserve">5. SIGN-ON BONUS</w:t>
      </w:r>
    </w:p>
    <w:p>
      <w:pPr>
        <w:spacing w:after="240" w:line="360"/>
      </w:pPr>
      <w:r>
        <w:t xml:space="preserve">You will receive a one-time sign-on bonus of $30,000, payable on your first pay date. If you voluntarily terminate employment within 12 months of your start date, you agree to repay a prorated portion of this bonus.</w:t>
      </w:r>
    </w:p>
    <w:p>
      <w:pPr>
        <w:pStyle w:val="Heading1"/>
      </w:pPr>
      <w:r>
        <w:t xml:space="preserve">6. FUNDRAISING MILESTONE PROTECTION</w:t>
      </w:r>
    </w:p>
    <w:p>
      <w:pPr>
        <w:spacing w:after="240" w:line="360"/>
      </w:pPr>
      <w:r>
        <w:t xml:space="preserve">If the company has not successfully raised at least $2,000,000 in institutional financing within 12 months of your start date, you may elect to: (a) exit the company with 3% of your equity fully vested; or (b) renegotiate the terms of this offer to market-rate salary with proportionally reduced equity. This provision protects your interests while recognizing the risks inherent in early-stage ventures.</w:t>
      </w:r>
    </w:p>
    <w:p>
      <w:r>
        <w:br w:type="page"/>
      </w:r>
    </w:p>
    <w:p>
      <w:pPr>
        <w:pStyle w:val="Heading1"/>
      </w:pPr>
      <w:r>
        <w:t xml:space="preserve">7. EMPLOYMENT RELATIONSHIP</w:t>
      </w:r>
    </w:p>
    <w:p>
      <w:pPr>
        <w:spacing w:after="240" w:line="360"/>
      </w:pPr>
      <w:r>
        <w:t xml:space="preserve">Your employment with Glu.ai is at-will, meaning either you or the company may terminate the employment relationship at any time, with or without cause or notice. This offer letter does not constitute a contract of employment for any specific duration. As a co-founder and executive officer, you will be expected to execute standard confidentiality, intellectual property assignment, and non-compete agreements.</w:t>
      </w:r>
    </w:p>
    <w:p>
      <w:pPr>
        <w:pStyle w:val="Heading1"/>
      </w:pPr>
      <w:r>
        <w:t xml:space="preserve">8. CONTINGENCIES</w:t>
      </w:r>
    </w:p>
    <w:p>
      <w:pPr>
        <w:spacing w:after="120"/>
      </w:pPr>
      <w:r>
        <w:t xml:space="preserve">This offer is contingent upon:</w:t>
      </w:r>
    </w:p>
    <w:p>
      <w:pPr>
        <w:pStyle w:val="ListParagraph"/>
        <w:numPr>
          <w:ilvl w:val="0"/>
          <w:numId w:val="2"/>
        </w:numPr>
      </w:pPr>
      <w:r>
        <w:t xml:space="preserve">Execution of the company's standard Confidential Information and Invention Assignment Agreement</w:t>
      </w:r>
    </w:p>
    <w:p>
      <w:pPr>
        <w:pStyle w:val="ListParagraph"/>
        <w:numPr>
          <w:ilvl w:val="0"/>
          <w:numId w:val="2"/>
        </w:numPr>
      </w:pPr>
      <w:r>
        <w:t xml:space="preserve">Execution of the Stock Option Agreement or Restricted Stock Agreement governing your equity grant</w:t>
      </w:r>
    </w:p>
    <w:p>
      <w:pPr>
        <w:pStyle w:val="ListParagraph"/>
        <w:numPr>
          <w:ilvl w:val="0"/>
          <w:numId w:val="2"/>
        </w:numPr>
        <w:spacing w:after="240"/>
      </w:pPr>
      <w:r>
        <w:t xml:space="preserve">Satisfactory proof of your right to work in the United States</w:t>
      </w:r>
    </w:p>
    <w:p>
      <w:pPr>
        <w:pStyle w:val="Heading1"/>
      </w:pPr>
      <w:r>
        <w:t xml:space="preserve">9. PARTNERSHIP COMMITMENT</w:t>
      </w:r>
    </w:p>
    <w:p>
      <w:pPr>
        <w:spacing w:after="240" w:line="360"/>
      </w:pPr>
      <w:r>
        <w:t xml:space="preserve">This offer reflects our belief that you are not simply joining Glu.ai as an employee—you are becoming a co-founder and partner. Your 10% equity stake positions you among the founding team, recognizing both your proven effectiveness during the consulting period and your critical role in securing institutional funding. Your credibility as a former Amazon Partner Director and Microsoft Principal Group Product Manager, combined with your recent MIT executive education in AI, makes you uniquely qualified to help us build Glu.ai into a category-defining company.</w:t>
      </w:r>
    </w:p>
    <w:p>
      <w:pPr>
        <w:spacing w:after="240" w:line="360"/>
      </w:pPr>
      <w:r>
        <w:t xml:space="preserve">Sangeeta, we are genuinely excited about the opportunity to build Glu.ai together. Your technical vision, business acumen, and leadership will be instrumental in achieving our mission to revolutionize demand generation for e-commerce teams worldwide. We look forward to your partnership.</w:t>
      </w:r>
    </w:p>
    <w:p>
      <w:pPr>
        <w:spacing w:after="120"/>
      </w:pPr>
      <w:r>
        <w:t xml:space="preserve">Please indicate your acceptance of this offer by signing below and returning this letter by [Date].</w:t>
      </w:r>
    </w:p>
    <w:p>
      <w:pPr>
        <w:spacing w:before="240" w:after="80"/>
      </w:pPr>
      <w:r>
        <w:t xml:space="preserve">Sincerely,</w:t>
      </w:r>
    </w:p>
    <w:p>
      <w:pPr>
        <w:spacing w:before="360" w:after="80"/>
      </w:pPr>
      <w:r>
        <w:t xml:space="preserve">_________________________________</w:t>
      </w:r>
    </w:p>
    <w:p>
      <w:pPr>
        <w:spacing w:after="80"/>
      </w:pPr>
      <w:r>
        <w:t xml:space="preserve">[Founder Name]</w:t>
      </w:r>
    </w:p>
    <w:p>
      <w:pPr>
        <w:spacing w:after="240"/>
      </w:pPr>
      <w:r>
        <w:t xml:space="preserve">Co-Founder &amp; [Title], Glu.ai</w:t>
      </w:r>
    </w:p>
    <w:p>
      <w:pPr>
        <w:spacing w:before="360" w:after="80"/>
      </w:pPr>
      <w:r>
        <w:rPr>
          <w:b/>
          <w:bCs/>
        </w:rPr>
        <w:t xml:space="preserve">ACCEPTANCE</w:t>
      </w:r>
    </w:p>
    <w:p>
      <w:pPr>
        <w:spacing w:after="240" w:line="360"/>
      </w:pPr>
      <w:r>
        <w:t xml:space="preserve">I accept the position of Co-Founder and Chief Technology Officer at Glu.ai under the terms outlined in this offer letter.</w:t>
      </w:r>
    </w:p>
    <w:p>
      <w:pPr>
        <w:spacing w:before="240" w:after="80"/>
      </w:pPr>
      <w:r>
        <w:t xml:space="preserve">_________________________________</w:t>
      </w:r>
    </w:p>
    <w:p>
      <w:pPr>
        <w:spacing w:after="80"/>
      </w:pPr>
      <w:r>
        <w:t xml:space="preserve">Sangeeta Mudnal</w:t>
      </w:r>
    </w:p>
    <w:p>
      <w:pPr>
        <w:spacing w:after="80"/>
      </w:pPr>
      <w:r>
        <w:t xml:space="preserve">Date: _________________</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240" w:after="120"/>
      <w:outlineLvl w:val="0"/>
    </w:pPr>
    <w:rPr>
      <w:rFonts w:ascii="Arial" w:cs="Arial" w:eastAsia="Arial" w:hAnsi="Arial"/>
      <w:b/>
      <w:bCs/>
      <w:color w:val="000000"/>
      <w:sz w:val="28"/>
      <w:szCs w:val="28"/>
    </w:rPr>
  </w:style>
  <w:style w:type="paragraph" w:styleId="Heading2">
    <w:name w:val="Heading 2"/>
    <w:basedOn w:val="Normal"/>
    <w:next w:val="Normal"/>
    <w:qFormat/>
    <w:pPr>
      <w:spacing w:before="180" w:after="100"/>
      <w:outlineLvl w:val="1"/>
    </w:pPr>
    <w:rPr>
      <w:rFonts w:ascii="Arial" w:cs="Arial" w:eastAsia="Arial" w:hAnsi="Arial"/>
      <w:b/>
      <w:bCs/>
      <w:color w:val="00000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2025-10-24T19:36:20.745Z</dcterms:created>
  <dcterms:modified xsi:type="dcterms:W3CDTF">2025-10-24T19:36:20.745Z</dcterms:modified>
</cp:coreProperties>
</file>

<file path=docProps/custom.xml><?xml version="1.0" encoding="utf-8"?>
<Properties xmlns="http://schemas.openxmlformats.org/officeDocument/2006/custom-properties" xmlns:vt="http://schemas.openxmlformats.org/officeDocument/2006/docPropsVTypes"/>
</file>