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THE MAGGIE NEALE APPROACH</w:t>
      </w:r>
    </w:p>
    <w:p>
      <w:pPr>
        <w:spacing w:after="120"/>
        <w:jc w:val="center"/>
      </w:pPr>
      <w:r>
        <w:rPr>
          <w:b/>
          <w:bCs/>
          <w:sz w:val="24"/>
          <w:szCs w:val="24"/>
        </w:rPr>
        <w:t xml:space="preserve">Negotiating Sangeeta's Co-Founder Offer Using Stanford GSB Principles</w:t>
      </w:r>
    </w:p>
    <w:p>
      <w:pPr>
        <w:spacing w:after="360"/>
        <w:jc w:val="center"/>
      </w:pPr>
      <w:r>
        <w:rPr>
          <w:i/>
          <w:iCs/>
          <w:sz w:val="20"/>
          <w:szCs w:val="20"/>
        </w:rPr>
        <w:t xml:space="preserve">Based on the frameworks of Professor Margaret A. Neale</w:t>
      </w:r>
    </w:p>
    <w:p>
      <w:pPr>
        <w:spacing w:after="240"/>
      </w:pPr>
      <w:r>
        <w:t xml:space="preserve">_____________________________________________________________________________</w:t>
      </w:r>
    </w:p>
    <w:p>
      <w:pPr>
        <w:pStyle w:val="Heading1"/>
      </w:pPr>
      <w:r>
        <w:t xml:space="preserve">WHO IS MAGGIE NEALE?</w:t>
      </w:r>
    </w:p>
    <w:p>
      <w:pPr>
        <w:spacing w:after="120" w:line="360"/>
      </w:pPr>
      <w:r>
        <w:t xml:space="preserve">Margaret A. (Maggie) Neale is the Adams Distinguished Professor of Management at Stanford Graduate School of Business and one of the world's leading experts on negotiation. Her research focuses on bargaining and negotiation in organizational settings, with particular emphasis on:</w:t>
      </w:r>
    </w:p>
    <w:p>
      <w:pPr>
        <w:pStyle w:val="ListParagraph"/>
        <w:numPr>
          <w:ilvl w:val="0"/>
          <w:numId w:val="2"/>
        </w:numPr>
      </w:pPr>
      <w:r>
        <w:t xml:space="preserve">Creating value through integrative negotiation (expanding the pie)</w:t>
      </w:r>
    </w:p>
    <w:p>
      <w:pPr>
        <w:pStyle w:val="ListParagraph"/>
        <w:numPr>
          <w:ilvl w:val="0"/>
          <w:numId w:val="2"/>
        </w:numPr>
      </w:pPr>
      <w:r>
        <w:t xml:space="preserve">Understanding cognitive biases that undermine negotiation success</w:t>
      </w:r>
    </w:p>
    <w:p>
      <w:pPr>
        <w:pStyle w:val="ListParagraph"/>
        <w:numPr>
          <w:ilvl w:val="0"/>
          <w:numId w:val="2"/>
        </w:numPr>
      </w:pPr>
      <w:r>
        <w:t xml:space="preserve">The role of relationships and trust in negotiation</w:t>
      </w:r>
    </w:p>
    <w:p>
      <w:pPr>
        <w:pStyle w:val="ListParagraph"/>
        <w:numPr>
          <w:ilvl w:val="0"/>
          <w:numId w:val="2"/>
        </w:numPr>
        <w:spacing w:after="240"/>
      </w:pPr>
      <w:r>
        <w:t xml:space="preserve">Multiple equivalent simultaneous offers (MESOs)</w:t>
      </w:r>
    </w:p>
    <w:p>
      <w:pPr>
        <w:spacing w:after="360" w:line="360"/>
      </w:pPr>
      <w:r>
        <w:t xml:space="preserve">Neale's core insight: Most people approach negotiation as zero-sum (distributive), fighting over a fixed pie. The best negotiators identify opportunities to create value (integrative), making both parties better off. Her work emphasizes preparation, understanding interests vs. positions, and building long-term relationships.</w:t>
      </w:r>
    </w:p>
    <w:p>
      <w:pPr>
        <w:pStyle w:val="Heading1"/>
      </w:pPr>
      <w:r>
        <w:t xml:space="preserve">NEALE'S CORE NEGOTIATION PRINCIPLES</w:t>
      </w:r>
    </w:p>
    <w:p>
      <w:pPr>
        <w:pStyle w:val="Heading2"/>
      </w:pPr>
      <w:r>
        <w:t xml:space="preserve">Principle #1: Separate Interests from Positions</w:t>
      </w:r>
    </w:p>
    <w:p>
      <w:pPr>
        <w:pStyle w:val="quote"/>
      </w:pPr>
      <w:r>
        <w:t xml:space="preserve">"Focus on the underlying interests, not the stated positions. The position is what someone says they want. The interest is why they want it."</w:t>
      </w:r>
    </w:p>
    <w:p>
      <w:pPr>
        <w:spacing w:after="120"/>
      </w:pPr>
      <w:r>
        <w:rPr>
          <w:b/>
          <w:bCs/>
        </w:rPr>
        <w:t xml:space="preserve">Application to Sangeeta:</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Party</w:t>
            </w:r>
          </w:p>
        </w:tc>
        <w:tc>
          <w:tcPr>
            <w:tcW w:type="dxa" w:w="312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Position (Stated)</w:t>
            </w:r>
          </w:p>
        </w:tc>
        <w:tc>
          <w:tcPr>
            <w:tcW w:type="dxa" w:w="3120"/>
            <w:tcBorders>
              <w:top w:val="single" w:color="CCCCCC" w:sz="1"/>
              <w:left w:val="single" w:color="CCCCCC" w:sz="1"/>
              <w:bottom w:val="single" w:color="CCCCCC" w:sz="1"/>
              <w:right w:val="single" w:color="CCCCCC" w:sz="1"/>
            </w:tcBorders>
            <w:shd w:fill="1a73e8" w:val="clear"/>
          </w:tcPr>
          <w:p>
            <w:pPr>
              <w:jc w:val="center"/>
            </w:pPr>
            <w:r>
              <w:rPr>
                <w:b/>
                <w:bCs/>
                <w:color w:val="FFFFFF"/>
                <w:sz w:val="22"/>
                <w:szCs w:val="22"/>
              </w:rPr>
              <w:t xml:space="preserve">Interest (Why)</w:t>
            </w:r>
          </w:p>
        </w:tc>
      </w:tr>
      <w:tr>
        <w:tc>
          <w:tcPr>
            <w:tcW w:type="dxa" w:w="3120"/>
            <w:tcBorders>
              <w:top w:val="single" w:color="CCCCCC" w:sz="1"/>
              <w:left w:val="single" w:color="CCCCCC" w:sz="1"/>
              <w:bottom w:val="single" w:color="CCCCCC" w:sz="1"/>
              <w:right w:val="single" w:color="CCCCCC" w:sz="1"/>
            </w:tcBorders>
          </w:tcPr>
          <w:p>
            <w:r>
              <w:rPr>
                <w:b/>
                <w:bCs/>
              </w:rPr>
              <w:t xml:space="preserve">Sangeeta</w:t>
            </w:r>
          </w:p>
        </w:tc>
        <w:tc>
          <w:tcPr>
            <w:tcW w:type="dxa" w:w="3120"/>
            <w:tcBorders>
              <w:top w:val="single" w:color="CCCCCC" w:sz="1"/>
              <w:left w:val="single" w:color="CCCCCC" w:sz="1"/>
              <w:bottom w:val="single" w:color="CCCCCC" w:sz="1"/>
              <w:right w:val="single" w:color="CCCCCC" w:sz="1"/>
            </w:tcBorders>
          </w:tcPr>
          <w:p>
            <w:r>
              <w:t xml:space="preserve">"I need $180K salary"</w:t>
            </w:r>
          </w:p>
        </w:tc>
        <w:tc>
          <w:tcPr>
            <w:tcW w:type="dxa" w:w="3120"/>
            <w:tcBorders>
              <w:top w:val="single" w:color="CCCCCC" w:sz="1"/>
              <w:left w:val="single" w:color="CCCCCC" w:sz="1"/>
              <w:bottom w:val="single" w:color="CCCCCC" w:sz="1"/>
              <w:right w:val="single" w:color="CCCCCC" w:sz="1"/>
            </w:tcBorders>
          </w:tcPr>
          <w:p>
            <w:r>
              <w:t xml:space="preserve">Financial security in expensive NYC; validation of worth; sustainable lifestyle</w:t>
            </w:r>
          </w:p>
        </w:tc>
      </w:tr>
      <w:tr>
        <w:tc>
          <w:tcPr>
            <w:tcW w:type="dxa" w:w="3120"/>
            <w:tcBorders>
              <w:top w:val="single" w:color="CCCCCC" w:sz="1"/>
              <w:left w:val="single" w:color="CCCCCC" w:sz="1"/>
              <w:bottom w:val="single" w:color="CCCCCC" w:sz="1"/>
              <w:right w:val="single" w:color="CCCCCC" w:sz="1"/>
            </w:tcBorders>
          </w:tcPr>
          <w:p>
            <w:r>
              <w:rPr>
                <w:b/>
                <w:bCs/>
              </w:rPr>
              <w:t xml:space="preserve">Sangeeta</w:t>
            </w:r>
          </w:p>
        </w:tc>
        <w:tc>
          <w:tcPr>
            <w:tcW w:type="dxa" w:w="3120"/>
            <w:tcBorders>
              <w:top w:val="single" w:color="CCCCCC" w:sz="1"/>
              <w:left w:val="single" w:color="CCCCCC" w:sz="1"/>
              <w:bottom w:val="single" w:color="CCCCCC" w:sz="1"/>
              <w:right w:val="single" w:color="CCCCCC" w:sz="1"/>
            </w:tcBorders>
          </w:tcPr>
          <w:p>
            <w:r>
              <w:t xml:space="preserve">"I want recognition"</w:t>
            </w:r>
          </w:p>
        </w:tc>
        <w:tc>
          <w:tcPr>
            <w:tcW w:type="dxa" w:w="3120"/>
            <w:tcBorders>
              <w:top w:val="single" w:color="CCCCCC" w:sz="1"/>
              <w:left w:val="single" w:color="CCCCCC" w:sz="1"/>
              <w:bottom w:val="single" w:color="CCCCCC" w:sz="1"/>
              <w:right w:val="single" w:color="CCCCCC" w:sz="1"/>
            </w:tcBorders>
          </w:tcPr>
          <w:p>
            <w:r>
              <w:t xml:space="preserve">Career capital and prestige; proof she is doing notable work; board experience</w:t>
            </w:r>
          </w:p>
        </w:tc>
      </w:tr>
      <w:tr>
        <w:tc>
          <w:tcPr>
            <w:tcW w:type="dxa" w:w="3120"/>
            <w:tcBorders>
              <w:top w:val="single" w:color="CCCCCC" w:sz="1"/>
              <w:left w:val="single" w:color="CCCCCC" w:sz="1"/>
              <w:bottom w:val="single" w:color="CCCCCC" w:sz="1"/>
              <w:right w:val="single" w:color="CCCCCC" w:sz="1"/>
            </w:tcBorders>
          </w:tcPr>
          <w:p>
            <w:r>
              <w:rPr>
                <w:b/>
                <w:bCs/>
              </w:rPr>
              <w:t xml:space="preserve">Rahul</w:t>
            </w:r>
          </w:p>
        </w:tc>
        <w:tc>
          <w:tcPr>
            <w:tcW w:type="dxa" w:w="3120"/>
            <w:tcBorders>
              <w:top w:val="single" w:color="CCCCCC" w:sz="1"/>
              <w:left w:val="single" w:color="CCCCCC" w:sz="1"/>
              <w:bottom w:val="single" w:color="CCCCCC" w:sz="1"/>
              <w:right w:val="single" w:color="CCCCCC" w:sz="1"/>
            </w:tcBorders>
          </w:tcPr>
          <w:p>
            <w:r>
              <w:t xml:space="preserve">"I can only pay $140K"</w:t>
            </w:r>
          </w:p>
        </w:tc>
        <w:tc>
          <w:tcPr>
            <w:tcW w:type="dxa" w:w="3120"/>
            <w:tcBorders>
              <w:top w:val="single" w:color="CCCCCC" w:sz="1"/>
              <w:left w:val="single" w:color="CCCCCC" w:sz="1"/>
              <w:bottom w:val="single" w:color="CCCCCC" w:sz="1"/>
              <w:right w:val="single" w:color="CCCCCC" w:sz="1"/>
            </w:tcBorders>
          </w:tcPr>
          <w:p>
            <w:r>
              <w:t xml:space="preserve">Preserve cash runway to reach Series A; avoid running out of money</w:t>
            </w:r>
          </w:p>
        </w:tc>
      </w:tr>
      <w:tr>
        <w:tc>
          <w:tcPr>
            <w:tcW w:type="dxa" w:w="3120"/>
            <w:tcBorders>
              <w:top w:val="single" w:color="CCCCCC" w:sz="1"/>
              <w:left w:val="single" w:color="CCCCCC" w:sz="1"/>
              <w:bottom w:val="single" w:color="CCCCCC" w:sz="1"/>
              <w:right w:val="single" w:color="CCCCCC" w:sz="1"/>
            </w:tcBorders>
          </w:tcPr>
          <w:p>
            <w:r>
              <w:rPr>
                <w:b/>
                <w:bCs/>
              </w:rPr>
              <w:t xml:space="preserve">Rahul</w:t>
            </w:r>
          </w:p>
        </w:tc>
        <w:tc>
          <w:tcPr>
            <w:tcW w:type="dxa" w:w="3120"/>
            <w:tcBorders>
              <w:top w:val="single" w:color="CCCCCC" w:sz="1"/>
              <w:left w:val="single" w:color="CCCCCC" w:sz="1"/>
              <w:bottom w:val="single" w:color="CCCCCC" w:sz="1"/>
              <w:right w:val="single" w:color="CCCCCC" w:sz="1"/>
            </w:tcBorders>
          </w:tcPr>
          <w:p>
            <w:r>
              <w:t xml:space="preserve">"I need a committed CTO"</w:t>
            </w:r>
          </w:p>
        </w:tc>
        <w:tc>
          <w:tcPr>
            <w:tcW w:type="dxa" w:w="3120"/>
            <w:tcBorders>
              <w:top w:val="single" w:color="CCCCCC" w:sz="1"/>
              <w:left w:val="single" w:color="CCCCCC" w:sz="1"/>
              <w:bottom w:val="single" w:color="CCCCCC" w:sz="1"/>
              <w:right w:val="single" w:color="CCCCCC" w:sz="1"/>
            </w:tcBorders>
          </w:tcPr>
          <w:p>
            <w:r>
              <w:t xml:space="preserve">Technical leadership; fundraising credibility; long-term partnership</w:t>
            </w:r>
          </w:p>
        </w:tc>
      </w:tr>
    </w:tbl>
    <w:p>
      <w:pPr>
        <w:spacing w:before="240" w:after="240" w:line="360"/>
      </w:pPr>
      <w:r>
        <w:rPr>
          <w:b/>
          <w:bCs/>
        </w:rPr>
        <w:t xml:space="preserve">The Insight:</w:t>
      </w:r>
      <w:r>
        <w:t xml:space="preserve"> Sangeeta's real interests are financial security, recognition/prestige, and doing notable work. Rahul's real interests are preserving cash and securing credible technical leadership. These interests can be satisfied in multiple ways - not just through salary. This creates opportunities for value creation.</w:t>
      </w:r>
    </w:p>
    <w:p>
      <w:pPr>
        <w:pStyle w:val="Heading2"/>
      </w:pPr>
      <w:r>
        <w:t xml:space="preserve">Principle #2: Expand the Pie Before Dividing It</w:t>
      </w:r>
    </w:p>
    <w:p>
      <w:pPr>
        <w:pStyle w:val="quote"/>
      </w:pPr>
      <w:r>
        <w:t xml:space="preserve">"Most negotiations focus on distributive bargaining - fighting over a fixed pie. The best negotiators first expand the pie through integrative bargaining, then divide the larger pie."</w:t>
      </w:r>
    </w:p>
    <w:p>
      <w:pPr>
        <w:spacing w:after="120"/>
      </w:pPr>
      <w:r>
        <w:rPr>
          <w:b/>
          <w:bCs/>
        </w:rPr>
        <w:t xml:space="preserve">Application to Sangeeta:</w:t>
      </w:r>
    </w:p>
    <w:p>
      <w:pPr>
        <w:spacing w:after="120" w:line="360"/>
      </w:pPr>
      <w:r>
        <w:t xml:space="preserve">Instead of arguing about $140K vs $180K (distributive), identify value-creating opportunities:</w:t>
      </w:r>
    </w:p>
    <w:p>
      <w:pPr>
        <w:pStyle w:val="ListParagraph"/>
        <w:numPr>
          <w:ilvl w:val="0"/>
          <w:numId w:val="2"/>
        </w:numPr>
      </w:pPr>
      <w:r>
        <w:rPr>
          <w:b/>
          <w:bCs/>
        </w:rPr>
        <w:t xml:space="preserve">Board seat:</w:t>
      </w:r>
      <w:r>
        <w:t xml:space="preserve"> Zero cost to Rahul, enormous value to Sangeeta (career capital, governance experience, prestige)</w:t>
      </w:r>
    </w:p>
    <w:p>
      <w:pPr>
        <w:pStyle w:val="ListParagraph"/>
        <w:numPr>
          <w:ilvl w:val="0"/>
          <w:numId w:val="2"/>
        </w:numPr>
      </w:pPr>
      <w:r>
        <w:rPr>
          <w:b/>
          <w:bCs/>
        </w:rPr>
        <w:t xml:space="preserve">Accelerated vesting on fundraising:</w:t>
      </w:r>
      <w:r>
        <w:t xml:space="preserve"> Zero cost to Rahul (equity given anyway), creates urgency and incentive alignment for Sangeeta</w:t>
      </w:r>
    </w:p>
    <w:p>
      <w:pPr>
        <w:pStyle w:val="ListParagraph"/>
        <w:numPr>
          <w:ilvl w:val="0"/>
          <w:numId w:val="2"/>
        </w:numPr>
      </w:pPr>
      <w:r>
        <w:rPr>
          <w:b/>
          <w:bCs/>
        </w:rPr>
        <w:t xml:space="preserve">Public visibility:</w:t>
      </w:r>
      <w:r>
        <w:t xml:space="preserve"> Prominent positioning in pitch deck, website, press - low cost to Rahul, builds Sangeeta's personal brand</w:t>
      </w:r>
    </w:p>
    <w:p>
      <w:pPr>
        <w:pStyle w:val="ListParagraph"/>
        <w:numPr>
          <w:ilvl w:val="0"/>
          <w:numId w:val="2"/>
        </w:numPr>
      </w:pPr>
      <w:r>
        <w:rPr>
          <w:b/>
          <w:bCs/>
        </w:rPr>
        <w:t xml:space="preserve">Conference/speaking budget:</w:t>
      </w:r>
      <w:r>
        <w:t xml:space="preserve"> $5-10K cost to Rahul, but doubles as marketing for Glu + professional development for Sangeeta</w:t>
      </w:r>
    </w:p>
    <w:p>
      <w:pPr>
        <w:pStyle w:val="ListParagraph"/>
        <w:numPr>
          <w:ilvl w:val="0"/>
          <w:numId w:val="2"/>
        </w:numPr>
        <w:spacing w:after="240"/>
      </w:pPr>
      <w:r>
        <w:rPr>
          <w:b/>
          <w:bCs/>
        </w:rPr>
        <w:t xml:space="preserve">Time-based salary escalation:</w:t>
      </w:r>
      <w:r>
        <w:t xml:space="preserve"> Defers cash expense while guaranteeing her eventual market rate</w:t>
      </w:r>
    </w:p>
    <w:p>
      <w:pPr>
        <w:pStyle w:val="principle"/>
        <w:spacing w:after="240"/>
      </w:pPr>
      <w:r>
        <w:t xml:space="preserve">NEALE'S KEY INSIGHT: Don't fight over salary alone. Bundle multiple elements that create asymmetric value - where what you give costs you little but means a lot to the other party.</w:t>
      </w:r>
    </w:p>
    <w:p>
      <w:pPr>
        <w:pStyle w:val="Heading2"/>
      </w:pPr>
      <w:r>
        <w:t xml:space="preserve">Principle #3: Multiple Equivalent Simultaneous Offers (MESOs)</w:t>
      </w:r>
    </w:p>
    <w:p>
      <w:pPr>
        <w:pStyle w:val="quote"/>
      </w:pPr>
      <w:r>
        <w:t xml:space="preserve">"Never make a single offer. Always present 2-3 equivalent packages simultaneously. This reveals their priorities and creates psychological commitment."</w:t>
      </w:r>
    </w:p>
    <w:p>
      <w:pPr>
        <w:spacing w:after="120"/>
      </w:pPr>
      <w:r>
        <w:rPr>
          <w:b/>
          <w:bCs/>
        </w:rPr>
        <w:t xml:space="preserve">Why MESOs Work:</w:t>
      </w:r>
    </w:p>
    <w:p>
      <w:pPr>
        <w:pStyle w:val="ListParagraph"/>
        <w:numPr>
          <w:ilvl w:val="0"/>
          <w:numId w:val="2"/>
        </w:numPr>
      </w:pPr>
      <w:r>
        <w:t xml:space="preserve">Reveals what the other party truly values (do they choose cash-heavy? equity-heavy? prestige-heavy?)</w:t>
      </w:r>
    </w:p>
    <w:p>
      <w:pPr>
        <w:pStyle w:val="ListParagraph"/>
        <w:numPr>
          <w:ilvl w:val="0"/>
          <w:numId w:val="2"/>
        </w:numPr>
      </w:pPr>
      <w:r>
        <w:t xml:space="preserve">Reduces perception of anchoring/manipulation (they have choice)</w:t>
      </w:r>
    </w:p>
    <w:p>
      <w:pPr>
        <w:pStyle w:val="ListParagraph"/>
        <w:numPr>
          <w:ilvl w:val="0"/>
          <w:numId w:val="2"/>
        </w:numPr>
      </w:pPr>
      <w:r>
        <w:t xml:space="preserve">Increases commitment (choosing option A feels like their decision, not your demand)</w:t>
      </w:r>
    </w:p>
    <w:p>
      <w:pPr>
        <w:pStyle w:val="ListParagraph"/>
        <w:numPr>
          <w:ilvl w:val="0"/>
          <w:numId w:val="2"/>
        </w:numPr>
        <w:spacing w:after="240"/>
      </w:pPr>
      <w:r>
        <w:t xml:space="preserve">Opens conversation about trade-offs rather than positions</w:t>
      </w:r>
    </w:p>
    <w:p>
      <w:pPr>
        <w:spacing w:after="120"/>
      </w:pPr>
      <w:r>
        <w:rPr>
          <w:b/>
          <w:bCs/>
        </w:rPr>
        <w:t xml:space="preserve">Application to Sangeeta:</w:t>
      </w:r>
    </w:p>
    <w:p>
      <w:pPr>
        <w:spacing w:after="240" w:line="360"/>
      </w:pPr>
      <w:r>
        <w:t xml:space="preserve">Instead of presenting ONE offer ($140K + 10% equity), Rahul should present THREE equivalent packages: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340"/>
        <w:gridCol w:w="2340"/>
        <w:gridCol w:w="2340"/>
        <w:gridCol w:w="2340"/>
      </w:tblGrid>
      <w:tr>
        <w:trPr>
          <w:tblHeader/>
        </w:trPr>
        <w:tc>
          <w:tcPr>
            <w:tcW w:type="dxa" w:w="2340"/>
            <w:tcBorders>
              <w:top w:val="single" w:color="CCCCCC" w:sz="1"/>
              <w:left w:val="single" w:color="CCCCCC" w:sz="1"/>
              <w:bottom w:val="single" w:color="CCCCCC" w:sz="1"/>
              <w:right w:val="single" w:color="CCCCCC" w:sz="1"/>
            </w:tcBorders>
            <w:shd w:fill="34A853" w:val="clear"/>
          </w:tcPr>
          <w:p>
            <w:pPr>
              <w:jc w:val="center"/>
            </w:pPr>
            <w:r>
              <w:rPr>
                <w:b/>
                <w:bCs/>
                <w:color w:val="FFFFFF"/>
                <w:sz w:val="22"/>
                <w:szCs w:val="22"/>
              </w:rPr>
              <w:t xml:space="preserve">Component</w:t>
            </w:r>
          </w:p>
        </w:tc>
        <w:tc>
          <w:tcPr>
            <w:tcW w:type="dxa" w:w="2340"/>
            <w:tcBorders>
              <w:top w:val="single" w:color="CCCCCC" w:sz="1"/>
              <w:left w:val="single" w:color="CCCCCC" w:sz="1"/>
              <w:bottom w:val="single" w:color="CCCCCC" w:sz="1"/>
              <w:right w:val="single" w:color="CCCCCC" w:sz="1"/>
            </w:tcBorders>
            <w:shd w:fill="34A853" w:val="clear"/>
          </w:tcPr>
          <w:p>
            <w:pPr>
              <w:jc w:val="center"/>
            </w:pPr>
            <w:r>
              <w:rPr>
                <w:b/>
                <w:bCs/>
                <w:color w:val="FFFFFF"/>
                <w:sz w:val="20"/>
                <w:szCs w:val="20"/>
              </w:rPr>
              <w:t xml:space="preserve">Package A: Cash Focus</w:t>
            </w:r>
          </w:p>
        </w:tc>
        <w:tc>
          <w:tcPr>
            <w:tcW w:type="dxa" w:w="2340"/>
            <w:tcBorders>
              <w:top w:val="single" w:color="CCCCCC" w:sz="1"/>
              <w:left w:val="single" w:color="CCCCCC" w:sz="1"/>
              <w:bottom w:val="single" w:color="CCCCCC" w:sz="1"/>
              <w:right w:val="single" w:color="CCCCCC" w:sz="1"/>
            </w:tcBorders>
            <w:shd w:fill="34A853" w:val="clear"/>
          </w:tcPr>
          <w:p>
            <w:pPr>
              <w:jc w:val="center"/>
            </w:pPr>
            <w:r>
              <w:rPr>
                <w:b/>
                <w:bCs/>
                <w:color w:val="FFFFFF"/>
                <w:sz w:val="20"/>
                <w:szCs w:val="20"/>
              </w:rPr>
              <w:t xml:space="preserve">Package B: Balanced</w:t>
            </w:r>
          </w:p>
        </w:tc>
        <w:tc>
          <w:tcPr>
            <w:tcW w:type="dxa" w:w="2340"/>
            <w:tcBorders>
              <w:top w:val="single" w:color="CCCCCC" w:sz="1"/>
              <w:left w:val="single" w:color="CCCCCC" w:sz="1"/>
              <w:bottom w:val="single" w:color="CCCCCC" w:sz="1"/>
              <w:right w:val="single" w:color="CCCCCC" w:sz="1"/>
            </w:tcBorders>
            <w:shd w:fill="34A853" w:val="clear"/>
          </w:tcPr>
          <w:p>
            <w:pPr>
              <w:jc w:val="center"/>
            </w:pPr>
            <w:r>
              <w:rPr>
                <w:b/>
                <w:bCs/>
                <w:color w:val="FFFFFF"/>
                <w:sz w:val="20"/>
                <w:szCs w:val="20"/>
              </w:rPr>
              <w:t xml:space="preserve">Package C: Prestige Focus</w:t>
            </w:r>
          </w:p>
        </w:tc>
      </w:tr>
      <w:tr>
        <w:tc>
          <w:tcPr>
            <w:tcW w:type="dxa" w:w="2340"/>
            <w:tcBorders>
              <w:top w:val="single" w:color="CCCCCC" w:sz="1"/>
              <w:left w:val="single" w:color="CCCCCC" w:sz="1"/>
              <w:bottom w:val="single" w:color="CCCCCC" w:sz="1"/>
              <w:right w:val="single" w:color="CCCCCC" w:sz="1"/>
            </w:tcBorders>
          </w:tcPr>
          <w:p>
            <w:r>
              <w:rPr>
                <w:b/>
                <w:bCs/>
              </w:rPr>
              <w:t xml:space="preserve">Pre-Fund Salary</w:t>
            </w:r>
          </w:p>
        </w:tc>
        <w:tc>
          <w:tcPr>
            <w:tcW w:type="dxa" w:w="2340"/>
            <w:tcBorders>
              <w:top w:val="single" w:color="CCCCCC" w:sz="1"/>
              <w:left w:val="single" w:color="CCCCCC" w:sz="1"/>
              <w:bottom w:val="single" w:color="CCCCCC" w:sz="1"/>
              <w:right w:val="single" w:color="CCCCCC" w:sz="1"/>
            </w:tcBorders>
          </w:tcPr>
          <w:p>
            <w:pPr>
              <w:jc w:val="center"/>
            </w:pPr>
            <w:r>
              <w:t xml:space="preserve">$170,000</w:t>
            </w:r>
          </w:p>
        </w:tc>
        <w:tc>
          <w:tcPr>
            <w:tcW w:type="dxa" w:w="2340"/>
            <w:tcBorders>
              <w:top w:val="single" w:color="CCCCCC" w:sz="1"/>
              <w:left w:val="single" w:color="CCCCCC" w:sz="1"/>
              <w:bottom w:val="single" w:color="CCCCCC" w:sz="1"/>
              <w:right w:val="single" w:color="CCCCCC" w:sz="1"/>
            </w:tcBorders>
          </w:tcPr>
          <w:p>
            <w:pPr>
              <w:jc w:val="center"/>
            </w:pPr>
            <w:r>
              <w:t xml:space="preserve">$160,000</w:t>
            </w:r>
          </w:p>
        </w:tc>
        <w:tc>
          <w:tcPr>
            <w:tcW w:type="dxa" w:w="2340"/>
            <w:tcBorders>
              <w:top w:val="single" w:color="CCCCCC" w:sz="1"/>
              <w:left w:val="single" w:color="CCCCCC" w:sz="1"/>
              <w:bottom w:val="single" w:color="CCCCCC" w:sz="1"/>
              <w:right w:val="single" w:color="CCCCCC" w:sz="1"/>
            </w:tcBorders>
          </w:tcPr>
          <w:p>
            <w:pPr>
              <w:jc w:val="center"/>
            </w:pPr>
            <w:r>
              <w:t xml:space="preserve">$140,000</w:t>
            </w:r>
          </w:p>
        </w:tc>
      </w:tr>
      <w:tr>
        <w:tc>
          <w:tcPr>
            <w:tcW w:type="dxa" w:w="2340"/>
            <w:tcBorders>
              <w:top w:val="single" w:color="CCCCCC" w:sz="1"/>
              <w:left w:val="single" w:color="CCCCCC" w:sz="1"/>
              <w:bottom w:val="single" w:color="CCCCCC" w:sz="1"/>
              <w:right w:val="single" w:color="CCCCCC" w:sz="1"/>
            </w:tcBorders>
          </w:tcPr>
          <w:p>
            <w:r>
              <w:rPr>
                <w:b/>
                <w:bCs/>
              </w:rPr>
              <w:t xml:space="preserve">Sign-On Bonus</w:t>
            </w:r>
          </w:p>
        </w:tc>
        <w:tc>
          <w:tcPr>
            <w:tcW w:type="dxa" w:w="2340"/>
            <w:tcBorders>
              <w:top w:val="single" w:color="CCCCCC" w:sz="1"/>
              <w:left w:val="single" w:color="CCCCCC" w:sz="1"/>
              <w:bottom w:val="single" w:color="CCCCCC" w:sz="1"/>
              <w:right w:val="single" w:color="CCCCCC" w:sz="1"/>
            </w:tcBorders>
          </w:tcPr>
          <w:p>
            <w:pPr>
              <w:jc w:val="center"/>
            </w:pPr>
            <w:r>
              <w:t xml:space="preserve">$30,000</w:t>
            </w:r>
          </w:p>
        </w:tc>
        <w:tc>
          <w:tcPr>
            <w:tcW w:type="dxa" w:w="2340"/>
            <w:tcBorders>
              <w:top w:val="single" w:color="CCCCCC" w:sz="1"/>
              <w:left w:val="single" w:color="CCCCCC" w:sz="1"/>
              <w:bottom w:val="single" w:color="CCCCCC" w:sz="1"/>
              <w:right w:val="single" w:color="CCCCCC" w:sz="1"/>
            </w:tcBorders>
          </w:tcPr>
          <w:p>
            <w:pPr>
              <w:jc w:val="center"/>
            </w:pPr>
            <w:r>
              <w:t xml:space="preserve">$40,000</w:t>
            </w:r>
          </w:p>
        </w:tc>
        <w:tc>
          <w:tcPr>
            <w:tcW w:type="dxa" w:w="2340"/>
            <w:tcBorders>
              <w:top w:val="single" w:color="CCCCCC" w:sz="1"/>
              <w:left w:val="single" w:color="CCCCCC" w:sz="1"/>
              <w:bottom w:val="single" w:color="CCCCCC" w:sz="1"/>
              <w:right w:val="single" w:color="CCCCCC" w:sz="1"/>
            </w:tcBorders>
          </w:tcPr>
          <w:p>
            <w:pPr>
              <w:jc w:val="center"/>
            </w:pPr>
            <w:r>
              <w:t xml:space="preserve">$50,000</w:t>
            </w:r>
          </w:p>
        </w:tc>
      </w:tr>
      <w:tr>
        <w:tc>
          <w:tcPr>
            <w:tcW w:type="dxa" w:w="2340"/>
            <w:tcBorders>
              <w:top w:val="single" w:color="CCCCCC" w:sz="1"/>
              <w:left w:val="single" w:color="CCCCCC" w:sz="1"/>
              <w:bottom w:val="single" w:color="CCCCCC" w:sz="1"/>
              <w:right w:val="single" w:color="CCCCCC" w:sz="1"/>
            </w:tcBorders>
          </w:tcPr>
          <w:p>
            <w:r>
              <w:rPr>
                <w:b/>
                <w:bCs/>
              </w:rPr>
              <w:t xml:space="preserve">Equity</w:t>
            </w:r>
          </w:p>
        </w:tc>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10%</w:t>
            </w:r>
          </w:p>
        </w:tc>
        <w:tc>
          <w:tcPr>
            <w:tcW w:type="dxa" w:w="2340"/>
            <w:tcBorders>
              <w:top w:val="single" w:color="CCCCCC" w:sz="1"/>
              <w:left w:val="single" w:color="CCCCCC" w:sz="1"/>
              <w:bottom w:val="single" w:color="CCCCCC" w:sz="1"/>
              <w:right w:val="single" w:color="CCCCCC" w:sz="1"/>
            </w:tcBorders>
          </w:tcPr>
          <w:p>
            <w:pPr>
              <w:jc w:val="center"/>
            </w:pPr>
            <w:r>
              <w:t xml:space="preserve">10%</w:t>
            </w:r>
          </w:p>
        </w:tc>
      </w:tr>
      <w:tr>
        <w:tc>
          <w:tcPr>
            <w:tcW w:type="dxa" w:w="2340"/>
            <w:tcBorders>
              <w:top w:val="single" w:color="CCCCCC" w:sz="1"/>
              <w:left w:val="single" w:color="CCCCCC" w:sz="1"/>
              <w:bottom w:val="single" w:color="CCCCCC" w:sz="1"/>
              <w:right w:val="single" w:color="CCCCCC" w:sz="1"/>
            </w:tcBorders>
          </w:tcPr>
          <w:p>
            <w:r>
              <w:rPr>
                <w:b/>
                <w:bCs/>
              </w:rPr>
              <w:t xml:space="preserve">Board Seat</w:t>
            </w:r>
          </w:p>
        </w:tc>
        <w:tc>
          <w:tcPr>
            <w:tcW w:type="dxa" w:w="2340"/>
            <w:tcBorders>
              <w:top w:val="single" w:color="CCCCCC" w:sz="1"/>
              <w:left w:val="single" w:color="CCCCCC" w:sz="1"/>
              <w:bottom w:val="single" w:color="CCCCCC" w:sz="1"/>
              <w:right w:val="single" w:color="CCCCCC" w:sz="1"/>
            </w:tcBorders>
          </w:tcPr>
          <w:p>
            <w:pPr>
              <w:jc w:val="center"/>
            </w:pPr>
            <w:r>
              <w:t xml:space="preserve">Observer</w:t>
            </w:r>
          </w:p>
        </w:tc>
        <w:tc>
          <w:tcPr>
            <w:tcW w:type="dxa" w:w="2340"/>
            <w:tcBorders>
              <w:top w:val="single" w:color="CCCCCC" w:sz="1"/>
              <w:left w:val="single" w:color="CCCCCC" w:sz="1"/>
              <w:bottom w:val="single" w:color="CCCCCC" w:sz="1"/>
              <w:right w:val="single" w:color="CCCCCC" w:sz="1"/>
            </w:tcBorders>
          </w:tcPr>
          <w:p>
            <w:pPr>
              <w:jc w:val="center"/>
            </w:pPr>
            <w:r>
              <w:t xml:space="preserve">Full Seat</w:t>
            </w:r>
          </w:p>
        </w:tc>
        <w:tc>
          <w:tcPr>
            <w:tcW w:type="dxa" w:w="2340"/>
            <w:tcBorders>
              <w:top w:val="single" w:color="CCCCCC" w:sz="1"/>
              <w:left w:val="single" w:color="CCCCCC" w:sz="1"/>
              <w:bottom w:val="single" w:color="CCCCCC" w:sz="1"/>
              <w:right w:val="single" w:color="CCCCCC" w:sz="1"/>
            </w:tcBorders>
          </w:tcPr>
          <w:p>
            <w:pPr>
              <w:jc w:val="center"/>
            </w:pPr>
            <w:r>
              <w:t xml:space="preserve">Full Seat</w:t>
            </w:r>
          </w:p>
        </w:tc>
      </w:tr>
      <w:tr>
        <w:tc>
          <w:tcPr>
            <w:tcW w:type="dxa" w:w="2340"/>
            <w:tcBorders>
              <w:top w:val="single" w:color="CCCCCC" w:sz="1"/>
              <w:left w:val="single" w:color="CCCCCC" w:sz="1"/>
              <w:bottom w:val="single" w:color="CCCCCC" w:sz="1"/>
              <w:right w:val="single" w:color="CCCCCC" w:sz="1"/>
            </w:tcBorders>
          </w:tcPr>
          <w:p>
            <w:r>
              <w:rPr>
                <w:b/>
                <w:bCs/>
              </w:rPr>
              <w:t xml:space="preserve">Series A Vesting</w:t>
            </w:r>
          </w:p>
        </w:tc>
        <w:tc>
          <w:tcPr>
            <w:tcW w:type="dxa" w:w="2340"/>
            <w:tcBorders>
              <w:top w:val="single" w:color="CCCCCC" w:sz="1"/>
              <w:left w:val="single" w:color="CCCCCC" w:sz="1"/>
              <w:bottom w:val="single" w:color="CCCCCC" w:sz="1"/>
              <w:right w:val="single" w:color="CCCCCC" w:sz="1"/>
            </w:tcBorders>
          </w:tcPr>
          <w:p>
            <w:pPr>
              <w:jc w:val="center"/>
            </w:pPr>
            <w:r>
              <w:t xml:space="preserve">25%</w:t>
            </w:r>
          </w:p>
        </w:tc>
        <w:tc>
          <w:tcPr>
            <w:tcW w:type="dxa" w:w="2340"/>
            <w:tcBorders>
              <w:top w:val="single" w:color="CCCCCC" w:sz="1"/>
              <w:left w:val="single" w:color="CCCCCC" w:sz="1"/>
              <w:bottom w:val="single" w:color="CCCCCC" w:sz="1"/>
              <w:right w:val="single" w:color="CCCCCC" w:sz="1"/>
            </w:tcBorders>
          </w:tcPr>
          <w:p>
            <w:pPr>
              <w:jc w:val="center"/>
            </w:pPr>
            <w:r>
              <w:t xml:space="preserve">30%</w:t>
            </w:r>
          </w:p>
        </w:tc>
        <w:tc>
          <w:tcPr>
            <w:tcW w:type="dxa" w:w="2340"/>
            <w:tcBorders>
              <w:top w:val="single" w:color="CCCCCC" w:sz="1"/>
              <w:left w:val="single" w:color="CCCCCC" w:sz="1"/>
              <w:bottom w:val="single" w:color="CCCCCC" w:sz="1"/>
              <w:right w:val="single" w:color="CCCCCC" w:sz="1"/>
            </w:tcBorders>
          </w:tcPr>
          <w:p>
            <w:pPr>
              <w:jc w:val="center"/>
            </w:pPr>
            <w:r>
              <w:t xml:space="preserve">35%</w:t>
            </w:r>
          </w:p>
        </w:tc>
      </w:tr>
      <w:tr>
        <w:tc>
          <w:tcPr>
            <w:tcW w:type="dxa" w:w="2340"/>
            <w:tcBorders>
              <w:top w:val="single" w:color="CCCCCC" w:sz="1"/>
              <w:left w:val="single" w:color="CCCCCC" w:sz="1"/>
              <w:bottom w:val="single" w:color="CCCCCC" w:sz="1"/>
              <w:right w:val="single" w:color="CCCCCC" w:sz="1"/>
            </w:tcBorders>
          </w:tcPr>
          <w:p>
            <w:r>
              <w:rPr>
                <w:b/>
                <w:bCs/>
              </w:rPr>
              <w:t xml:space="preserve">Vesting Credit</w:t>
            </w:r>
          </w:p>
        </w:tc>
        <w:tc>
          <w:tcPr>
            <w:tcW w:type="dxa" w:w="2340"/>
            <w:tcBorders>
              <w:top w:val="single" w:color="CCCCCC" w:sz="1"/>
              <w:left w:val="single" w:color="CCCCCC" w:sz="1"/>
              <w:bottom w:val="single" w:color="CCCCCC" w:sz="1"/>
              <w:right w:val="single" w:color="CCCCCC" w:sz="1"/>
            </w:tcBorders>
          </w:tcPr>
          <w:p>
            <w:pPr>
              <w:jc w:val="center"/>
            </w:pPr>
            <w:r>
              <w:t xml:space="preserve">0 months</w:t>
            </w:r>
          </w:p>
        </w:tc>
        <w:tc>
          <w:tcPr>
            <w:tcW w:type="dxa" w:w="2340"/>
            <w:tcBorders>
              <w:top w:val="single" w:color="CCCCCC" w:sz="1"/>
              <w:left w:val="single" w:color="CCCCCC" w:sz="1"/>
              <w:bottom w:val="single" w:color="CCCCCC" w:sz="1"/>
              <w:right w:val="single" w:color="CCCCCC" w:sz="1"/>
            </w:tcBorders>
          </w:tcPr>
          <w:p>
            <w:pPr>
              <w:jc w:val="center"/>
            </w:pPr>
            <w:r>
              <w:t xml:space="preserve">3 months</w:t>
            </w:r>
          </w:p>
        </w:tc>
        <w:tc>
          <w:tcPr>
            <w:tcW w:type="dxa" w:w="2340"/>
            <w:tcBorders>
              <w:top w:val="single" w:color="CCCCCC" w:sz="1"/>
              <w:left w:val="single" w:color="CCCCCC" w:sz="1"/>
              <w:bottom w:val="single" w:color="CCCCCC" w:sz="1"/>
              <w:right w:val="single" w:color="CCCCCC" w:sz="1"/>
            </w:tcBorders>
          </w:tcPr>
          <w:p>
            <w:pPr>
              <w:jc w:val="center"/>
            </w:pPr>
            <w:r>
              <w:t xml:space="preserve">6 months</w:t>
            </w:r>
          </w:p>
        </w:tc>
      </w:tr>
      <w:tr>
        <w:tc>
          <w:tcPr>
            <w:tcW w:type="dxa" w:w="2340"/>
            <w:tcBorders>
              <w:top w:val="single" w:color="CCCCCC" w:sz="1"/>
              <w:left w:val="single" w:color="CCCCCC" w:sz="1"/>
              <w:bottom w:val="single" w:color="CCCCCC" w:sz="1"/>
              <w:right w:val="single" w:color="CCCCCC" w:sz="1"/>
            </w:tcBorders>
          </w:tcPr>
          <w:p>
            <w:r>
              <w:rPr>
                <w:b/>
                <w:bCs/>
              </w:rPr>
              <w:t xml:space="preserve">Prof Dev Budget</w:t>
            </w:r>
          </w:p>
        </w:tc>
        <w:tc>
          <w:tcPr>
            <w:tcW w:type="dxa" w:w="2340"/>
            <w:tcBorders>
              <w:top w:val="single" w:color="CCCCCC" w:sz="1"/>
              <w:left w:val="single" w:color="CCCCCC" w:sz="1"/>
              <w:bottom w:val="single" w:color="CCCCCC" w:sz="1"/>
              <w:right w:val="single" w:color="CCCCCC" w:sz="1"/>
            </w:tcBorders>
          </w:tcPr>
          <w:p>
            <w:pPr>
              <w:jc w:val="center"/>
            </w:pPr>
            <w:r>
              <w:t xml:space="preserve">$5K/year</w:t>
            </w:r>
          </w:p>
        </w:tc>
        <w:tc>
          <w:tcPr>
            <w:tcW w:type="dxa" w:w="2340"/>
            <w:tcBorders>
              <w:top w:val="single" w:color="CCCCCC" w:sz="1"/>
              <w:left w:val="single" w:color="CCCCCC" w:sz="1"/>
              <w:bottom w:val="single" w:color="CCCCCC" w:sz="1"/>
              <w:right w:val="single" w:color="CCCCCC" w:sz="1"/>
            </w:tcBorders>
          </w:tcPr>
          <w:p>
            <w:pPr>
              <w:jc w:val="center"/>
            </w:pPr>
            <w:r>
              <w:t xml:space="preserve">$7.5K/year</w:t>
            </w:r>
          </w:p>
        </w:tc>
        <w:tc>
          <w:tcPr>
            <w:tcW w:type="dxa" w:w="2340"/>
            <w:tcBorders>
              <w:top w:val="single" w:color="CCCCCC" w:sz="1"/>
              <w:left w:val="single" w:color="CCCCCC" w:sz="1"/>
              <w:bottom w:val="single" w:color="CCCCCC" w:sz="1"/>
              <w:right w:val="single" w:color="CCCCCC" w:sz="1"/>
            </w:tcBorders>
          </w:tcPr>
          <w:p>
            <w:pPr>
              <w:jc w:val="center"/>
            </w:pPr>
            <w:r>
              <w:t xml:space="preserve">$10K/year</w:t>
            </w:r>
          </w:p>
        </w:tc>
      </w:tr>
      <w:tr>
        <w:tc>
          <w:tcPr>
            <w:tcW w:type="dxa" w:w="2340"/>
            <w:tcBorders>
              <w:top w:val="single" w:color="CCCCCC" w:sz="1"/>
              <w:left w:val="single" w:color="CCCCCC" w:sz="1"/>
              <w:bottom w:val="single" w:color="CCCCCC" w:sz="1"/>
              <w:right w:val="single" w:color="CCCCCC" w:sz="1"/>
            </w:tcBorders>
          </w:tcPr>
          <w:p>
            <w:r>
              <w:rPr>
                <w:b/>
                <w:bCs/>
              </w:rPr>
              <w:t xml:space="preserve">Public Visibility</w:t>
            </w:r>
          </w:p>
        </w:tc>
        <w:tc>
          <w:tcPr>
            <w:tcW w:type="dxa" w:w="2340"/>
            <w:tcBorders>
              <w:top w:val="single" w:color="CCCCCC" w:sz="1"/>
              <w:left w:val="single" w:color="CCCCCC" w:sz="1"/>
              <w:bottom w:val="single" w:color="CCCCCC" w:sz="1"/>
              <w:right w:val="single" w:color="CCCCCC" w:sz="1"/>
            </w:tcBorders>
          </w:tcPr>
          <w:p>
            <w:pPr>
              <w:jc w:val="center"/>
            </w:pPr>
            <w:r>
              <w:t xml:space="preserve">Standard</w:t>
            </w:r>
          </w:p>
        </w:tc>
        <w:tc>
          <w:tcPr>
            <w:tcW w:type="dxa" w:w="2340"/>
            <w:tcBorders>
              <w:top w:val="single" w:color="CCCCCC" w:sz="1"/>
              <w:left w:val="single" w:color="CCCCCC" w:sz="1"/>
              <w:bottom w:val="single" w:color="CCCCCC" w:sz="1"/>
              <w:right w:val="single" w:color="CCCCCC" w:sz="1"/>
            </w:tcBorders>
          </w:tcPr>
          <w:p>
            <w:pPr>
              <w:jc w:val="center"/>
            </w:pPr>
            <w:r>
              <w:t xml:space="preserve">Prominent</w:t>
            </w:r>
          </w:p>
        </w:tc>
        <w:tc>
          <w:tcPr>
            <w:tcW w:type="dxa" w:w="2340"/>
            <w:tcBorders>
              <w:top w:val="single" w:color="CCCCCC" w:sz="1"/>
              <w:left w:val="single" w:color="CCCCCC" w:sz="1"/>
              <w:bottom w:val="single" w:color="CCCCCC" w:sz="1"/>
              <w:right w:val="single" w:color="CCCCCC" w:sz="1"/>
            </w:tcBorders>
          </w:tcPr>
          <w:p>
            <w:pPr>
              <w:jc w:val="center"/>
            </w:pPr>
            <w:r>
              <w:t xml:space="preserve">Featured</w:t>
            </w:r>
          </w:p>
        </w:tc>
      </w:tr>
      <w:tr>
        <w:tc>
          <w:tcPr>
            <w:tcW w:type="dxa" w:w="2340"/>
            <w:tcBorders>
              <w:top w:val="single" w:color="CCCCCC" w:sz="1"/>
              <w:left w:val="single" w:color="CCCCCC" w:sz="1"/>
              <w:bottom w:val="single" w:color="CCCCCC" w:sz="1"/>
              <w:right w:val="single" w:color="CCCCCC" w:sz="1"/>
            </w:tcBorders>
            <w:shd w:fill="E8F5E9" w:val="clear"/>
          </w:tcPr>
          <w:p>
            <w:r>
              <w:rPr>
                <w:b/>
                <w:bCs/>
              </w:rPr>
              <w:t xml:space="preserve">Theme</w:t>
            </w:r>
          </w:p>
        </w:tc>
        <w:tc>
          <w:tcPr>
            <w:tcW w:type="dxa" w:w="2340"/>
            <w:tcBorders>
              <w:top w:val="single" w:color="CCCCCC" w:sz="1"/>
              <w:left w:val="single" w:color="CCCCCC" w:sz="1"/>
              <w:bottom w:val="single" w:color="CCCCCC" w:sz="1"/>
              <w:right w:val="single" w:color="CCCCCC" w:sz="1"/>
            </w:tcBorders>
            <w:shd w:fill="E8F5E9" w:val="clear"/>
          </w:tcPr>
          <w:p>
            <w:pPr>
              <w:jc w:val="center"/>
            </w:pPr>
            <w:r>
              <w:rPr>
                <w:i/>
                <w:iCs/>
              </w:rPr>
              <w:t xml:space="preserve">Max Cash</w:t>
            </w:r>
          </w:p>
        </w:tc>
        <w:tc>
          <w:tcPr>
            <w:tcW w:type="dxa" w:w="2340"/>
            <w:tcBorders>
              <w:top w:val="single" w:color="CCCCCC" w:sz="1"/>
              <w:left w:val="single" w:color="CCCCCC" w:sz="1"/>
              <w:bottom w:val="single" w:color="CCCCCC" w:sz="1"/>
              <w:right w:val="single" w:color="CCCCCC" w:sz="1"/>
            </w:tcBorders>
            <w:shd w:fill="E8F5E9" w:val="clear"/>
          </w:tcPr>
          <w:p>
            <w:pPr>
              <w:jc w:val="center"/>
            </w:pPr>
            <w:r>
              <w:rPr>
                <w:i/>
                <w:iCs/>
              </w:rPr>
              <w:t xml:space="preserve">True Partnership</w:t>
            </w:r>
          </w:p>
        </w:tc>
        <w:tc>
          <w:tcPr>
            <w:tcW w:type="dxa" w:w="2340"/>
            <w:tcBorders>
              <w:top w:val="single" w:color="CCCCCC" w:sz="1"/>
              <w:left w:val="single" w:color="CCCCCC" w:sz="1"/>
              <w:bottom w:val="single" w:color="CCCCCC" w:sz="1"/>
              <w:right w:val="single" w:color="CCCCCC" w:sz="1"/>
            </w:tcBorders>
            <w:shd w:fill="E8F5E9" w:val="clear"/>
          </w:tcPr>
          <w:p>
            <w:pPr>
              <w:jc w:val="center"/>
            </w:pPr>
            <w:r>
              <w:rPr>
                <w:i/>
                <w:iCs/>
              </w:rPr>
              <w:t xml:space="preserve">Career Building</w:t>
            </w:r>
          </w:p>
        </w:tc>
      </w:tr>
    </w:tbl>
    <w:p>
      <w:pPr>
        <w:spacing w:before="240" w:after="120"/>
      </w:pPr>
      <w:r>
        <w:rPr>
          <w:b/>
          <w:bCs/>
        </w:rPr>
        <w:t xml:space="preserve">How Rahul Presents This:</w:t>
      </w:r>
    </w:p>
    <w:p>
      <w:pPr>
        <w:spacing w:after="240" w:line="360"/>
        <w:ind w:left="720"/>
      </w:pPr>
      <w:r>
        <w:rPr>
          <w:i/>
          <w:iCs/>
          <w:color w:val="1a73e8"/>
        </w:rPr>
        <w:t xml:space="preserve">"Sangeeta, I've been thinking about how to structure this in a way that works for both of us. Rather than giving you one take-it-or-leave-it offer, I want to present three different packages that are roughly equivalent in value, but structured differently. I'm genuinely curious which resonates most with what you're looking for right now. Here are the options..."</w:t>
      </w:r>
    </w:p>
    <w:p>
      <w:pPr>
        <w:spacing w:after="120"/>
      </w:pPr>
      <w:r>
        <w:rPr>
          <w:b/>
          <w:bCs/>
        </w:rPr>
        <w:t xml:space="preserve">What This Reveals:</w:t>
      </w:r>
    </w:p>
    <w:p>
      <w:pPr>
        <w:pStyle w:val="ListParagraph"/>
        <w:numPr>
          <w:ilvl w:val="0"/>
          <w:numId w:val="2"/>
        </w:numPr>
      </w:pPr>
      <w:r>
        <w:t xml:space="preserve">If she picks Package A: Cash is her primary concern (financial security trumps prestige)</w:t>
      </w:r>
    </w:p>
    <w:p>
      <w:pPr>
        <w:pStyle w:val="ListParagraph"/>
        <w:numPr>
          <w:ilvl w:val="0"/>
          <w:numId w:val="2"/>
        </w:numPr>
      </w:pPr>
      <w:r>
        <w:t xml:space="preserve">If she picks Package B: She values balanced partnership (suggests strong co-founder mindset)</w:t>
      </w:r>
    </w:p>
    <w:p>
      <w:pPr>
        <w:pStyle w:val="ListParagraph"/>
        <w:numPr>
          <w:ilvl w:val="0"/>
          <w:numId w:val="2"/>
        </w:numPr>
        <w:spacing w:after="240"/>
      </w:pPr>
      <w:r>
        <w:t xml:space="preserve">If she picks Package C: Prestige and career capital matter most (doing 'something notable')</w:t>
      </w:r>
    </w:p>
    <w:p>
      <w:pPr>
        <w:spacing w:after="240" w:line="360"/>
      </w:pPr>
      <w:r>
        <w:t xml:space="preserve">Whichever she picks opens a conversation about WHY - revealing her true interests and creating space for customization.</w:t>
      </w:r>
    </w:p>
    <w:p>
      <w:pPr>
        <w:pStyle w:val="Heading2"/>
      </w:pPr>
      <w:r>
        <w:t xml:space="preserve">Principle #4: Understand Your BATNA and Theirs</w:t>
      </w:r>
    </w:p>
    <w:p>
      <w:pPr>
        <w:pStyle w:val="quote"/>
      </w:pPr>
      <w:r>
        <w:t xml:space="preserve">"Your BATNA (Best Alternative To a Negotiated Agreement) determines your power in negotiation. But equally important is understanding their BATNA. The zone of possible agreement exists between your BATNAs."</w:t>
      </w:r>
    </w:p>
    <w:p>
      <w:pPr>
        <w:spacing w:after="120"/>
      </w:pPr>
      <w:r>
        <w:rPr>
          <w:b/>
          <w:bCs/>
        </w:rPr>
        <w:t xml:space="preserve">Rahul's BATNA:</w:t>
      </w:r>
    </w:p>
    <w:p>
      <w:pPr>
        <w:pStyle w:val="ListParagraph"/>
        <w:numPr>
          <w:ilvl w:val="0"/>
          <w:numId w:val="2"/>
        </w:numPr>
      </w:pPr>
      <w:r>
        <w:t xml:space="preserve">Continue building Glu without a CTO (hire contractors, delay technical hiring)</w:t>
      </w:r>
    </w:p>
    <w:p>
      <w:pPr>
        <w:pStyle w:val="ListParagraph"/>
        <w:numPr>
          <w:ilvl w:val="0"/>
          <w:numId w:val="2"/>
        </w:numPr>
      </w:pPr>
      <w:r>
        <w:t xml:space="preserve">Recruit a different CTO (but unlikely to find someone with Sangeeta's credentials who'll work for founder-level salary)</w:t>
      </w:r>
    </w:p>
    <w:p>
      <w:pPr>
        <w:pStyle w:val="ListParagraph"/>
        <w:numPr>
          <w:ilvl w:val="0"/>
          <w:numId w:val="2"/>
        </w:numPr>
        <w:spacing w:after="120"/>
      </w:pPr>
      <w:r>
        <w:t xml:space="preserve">Keep Sangeeta as consultant/advisor rather than co-founder</w:t>
      </w:r>
    </w:p>
    <w:p>
      <w:pPr>
        <w:spacing w:after="120" w:line="360"/>
      </w:pPr>
      <w:r>
        <w:rPr>
          <w:b/>
          <w:bCs/>
        </w:rPr>
        <w:t xml:space="preserve">Quality of Rahul's BATNA:</w:t>
      </w:r>
      <w:r>
        <w:t xml:space="preserve"> Moderate. He can survive without Sangeeta, but his fundraising will be significantly harder without her credentials. VCs want to see strong technical co-founders.</w:t>
      </w:r>
    </w:p>
    <w:p>
      <w:pPr>
        <w:spacing w:after="120"/>
      </w:pPr>
      <w:r>
        <w:rPr>
          <w:b/>
          <w:bCs/>
        </w:rPr>
        <w:t xml:space="preserve">Sangeeta's BATNA:</w:t>
      </w:r>
    </w:p>
    <w:p>
      <w:pPr>
        <w:pStyle w:val="ListParagraph"/>
        <w:numPr>
          <w:ilvl w:val="0"/>
          <w:numId w:val="2"/>
        </w:numPr>
      </w:pPr>
      <w:r>
        <w:t xml:space="preserve">Return to Big Tech (Amazon, Microsoft, Google) for $450K-$600K+ total comp</w:t>
      </w:r>
    </w:p>
    <w:p>
      <w:pPr>
        <w:pStyle w:val="ListParagraph"/>
        <w:numPr>
          <w:ilvl w:val="0"/>
          <w:numId w:val="2"/>
        </w:numPr>
      </w:pPr>
      <w:r>
        <w:t xml:space="preserve">Join another startup as CTO (likely better cash comp but less equity/board seat)</w:t>
      </w:r>
    </w:p>
    <w:p>
      <w:pPr>
        <w:pStyle w:val="ListParagraph"/>
        <w:numPr>
          <w:ilvl w:val="0"/>
          <w:numId w:val="2"/>
        </w:numPr>
      </w:pPr>
      <w:r>
        <w:t xml:space="preserve">Continue consulting (flexible but no equity upside, no 'notable' work)</w:t>
      </w:r>
    </w:p>
    <w:p>
      <w:pPr>
        <w:pStyle w:val="ListParagraph"/>
        <w:numPr>
          <w:ilvl w:val="0"/>
          <w:numId w:val="2"/>
        </w:numPr>
        <w:spacing w:after="120"/>
      </w:pPr>
      <w:r>
        <w:t xml:space="preserve">Take more time off</w:t>
      </w:r>
    </w:p>
    <w:p>
      <w:pPr>
        <w:spacing w:after="240" w:line="360"/>
      </w:pPr>
      <w:r>
        <w:rPr>
          <w:b/>
          <w:bCs/>
        </w:rPr>
        <w:t xml:space="preserve">Quality of Sangeeta's BATNA:</w:t>
      </w:r>
      <w:r>
        <w:t xml:space="preserve"> Strong financially, but weak for her stated goal of 'doing something notable.' Big Tech is safe money but not the career-defining move she's looking for.</w:t>
      </w:r>
    </w:p>
    <w:p>
      <w:pPr>
        <w:pStyle w:val="principle"/>
        <w:spacing w:after="240"/>
      </w:pPr>
      <w:r>
        <w:t xml:space="preserve">NEALE'S KEY INSIGHT: Sangeeta's BATNA is strong on cash but weak on the 'notable work' dimension. This is where Rahul should focus - emphasizing that Glu offers something her BATNA cannot: co-founder status on something transformative. Frame the negotiation around that unique value.</w:t>
      </w:r>
    </w:p>
    <w:p>
      <w:pPr>
        <w:pStyle w:val="Heading2"/>
      </w:pPr>
      <w:r>
        <w:t xml:space="preserve">Principle #5: Build Trust Through Process, Not Just Outcome</w:t>
      </w:r>
    </w:p>
    <w:p>
      <w:pPr>
        <w:pStyle w:val="quote"/>
      </w:pPr>
      <w:r>
        <w:t xml:space="preserve">"People care as much about how they're treated in negotiation as the final deal. Procedural justice - being heard, having voice, being treated fairly - matters enormously for long-term relationships."</w:t>
      </w:r>
    </w:p>
    <w:p>
      <w:pPr>
        <w:spacing w:after="120"/>
      </w:pPr>
      <w:r>
        <w:rPr>
          <w:b/>
          <w:bCs/>
        </w:rPr>
        <w:t xml:space="preserve">Application to Sangeeta:</w:t>
      </w:r>
    </w:p>
    <w:p>
      <w:pPr>
        <w:spacing w:after="120" w:line="360"/>
      </w:pPr>
      <w:r>
        <w:t xml:space="preserve">Given that Rahul and Sangeeta are friends building a long-term partnership, HOW he negotiates matters as much as WHAT they agree to. Neale would emphasize:</w:t>
      </w:r>
    </w:p>
    <w:p>
      <w:pPr>
        <w:pStyle w:val="ListParagraph"/>
        <w:numPr>
          <w:ilvl w:val="0"/>
          <w:numId w:val="2"/>
        </w:numPr>
      </w:pPr>
      <w:r>
        <w:rPr>
          <w:b/>
          <w:bCs/>
        </w:rPr>
        <w:t xml:space="preserve">Listen actively:</w:t>
      </w:r>
      <w:r>
        <w:t xml:space="preserve"> Ask about her concerns, priorities, constraints. Don't just pitch your offer.</w:t>
      </w:r>
    </w:p>
    <w:p>
      <w:pPr>
        <w:pStyle w:val="ListParagraph"/>
        <w:numPr>
          <w:ilvl w:val="0"/>
          <w:numId w:val="2"/>
        </w:numPr>
      </w:pPr>
      <w:r>
        <w:rPr>
          <w:b/>
          <w:bCs/>
        </w:rPr>
        <w:t xml:space="preserve">Explain your reasoning:</w:t>
      </w:r>
      <w:r>
        <w:t xml:space="preserve"> Be transparent about why $140K (not $200K), why 10% equity, why the structure looks this way.</w:t>
      </w:r>
    </w:p>
    <w:p>
      <w:pPr>
        <w:pStyle w:val="ListParagraph"/>
        <w:numPr>
          <w:ilvl w:val="0"/>
          <w:numId w:val="2"/>
        </w:numPr>
      </w:pPr>
      <w:r>
        <w:rPr>
          <w:b/>
          <w:bCs/>
        </w:rPr>
        <w:t xml:space="preserve">Acknowledge her sacrifice:</w:t>
      </w:r>
      <w:r>
        <w:t xml:space="preserve"> Explicitly recognize she's taking a pay cut vs. Big Tech and that you value it.</w:t>
      </w:r>
    </w:p>
    <w:p>
      <w:pPr>
        <w:pStyle w:val="ListParagraph"/>
        <w:numPr>
          <w:ilvl w:val="0"/>
          <w:numId w:val="2"/>
        </w:numPr>
      </w:pPr>
      <w:r>
        <w:rPr>
          <w:b/>
          <w:bCs/>
        </w:rPr>
        <w:t xml:space="preserve">Co-create solutions:</w:t>
      </w:r>
      <w:r>
        <w:t xml:space="preserve"> If she has concerns, problem-solve together rather than defending your position.</w:t>
      </w:r>
    </w:p>
    <w:p>
      <w:pPr>
        <w:pStyle w:val="ListParagraph"/>
        <w:numPr>
          <w:ilvl w:val="0"/>
          <w:numId w:val="2"/>
        </w:numPr>
        <w:spacing w:after="240"/>
      </w:pPr>
      <w:r>
        <w:rPr>
          <w:b/>
          <w:bCs/>
        </w:rPr>
        <w:t xml:space="preserve">Give her choice and agency:</w:t>
      </w:r>
      <w:r>
        <w:t xml:space="preserve"> MESOs create this naturally - she's choosing, not being dictated to.</w:t>
      </w:r>
    </w:p>
    <w:p>
      <w:pPr>
        <w:spacing w:after="240" w:line="360"/>
      </w:pPr>
      <w:r>
        <w:rPr>
          <w:b/>
          <w:bCs/>
        </w:rPr>
        <w:t xml:space="preserve">Why This Matters:</w:t>
      </w:r>
      <w:r>
        <w:t xml:space="preserve"> Even if Sangeeta accepts $140K, if she feels railroaded or unheard, resentment builds. But if she feels genuinely listened to and valued in the process, she'll be more committed to the partnership even at lower cash comp.</w:t>
      </w:r>
    </w:p>
    <w:p>
      <w:pPr>
        <w:pStyle w:val="Heading2"/>
      </w:pPr>
      <w:r>
        <w:t xml:space="preserve">Principle #6: Cognitive Biases Undermine Negotiations</w:t>
      </w:r>
    </w:p>
    <w:p>
      <w:pPr>
        <w:pStyle w:val="quote"/>
      </w:pPr>
      <w:r>
        <w:t xml:space="preserve">"We all bring cognitive biases to negotiation. The best negotiators recognize and counteract them."</w:t>
      </w:r>
    </w:p>
    <w:p>
      <w:pPr>
        <w:spacing w:after="120"/>
      </w:pPr>
      <w:r>
        <w:rPr>
          <w:b/>
          <w:bCs/>
        </w:rPr>
        <w:t xml:space="preserve">Biases to Watch For:</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120"/>
        <w:gridCol w:w="3120"/>
        <w:gridCol w:w="3120"/>
      </w:tblGrid>
      <w:tr>
        <w:trPr>
          <w:tblHeader/>
        </w:trPr>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Bias</w:t>
            </w:r>
          </w:p>
        </w:tc>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Risk in This Negotiation</w:t>
            </w:r>
          </w:p>
        </w:tc>
        <w:tc>
          <w:tcPr>
            <w:tcW w:type="dxa" w:w="312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Counteraction</w:t>
            </w:r>
          </w:p>
        </w:tc>
      </w:tr>
      <w:tr>
        <w:tc>
          <w:tcPr>
            <w:tcW w:type="dxa" w:w="3120"/>
            <w:tcBorders>
              <w:top w:val="single" w:color="CCCCCC" w:sz="1"/>
              <w:left w:val="single" w:color="CCCCCC" w:sz="1"/>
              <w:bottom w:val="single" w:color="CCCCCC" w:sz="1"/>
              <w:right w:val="single" w:color="CCCCCC" w:sz="1"/>
            </w:tcBorders>
          </w:tcPr>
          <w:p>
            <w:r>
              <w:rPr>
                <w:b/>
                <w:bCs/>
              </w:rPr>
              <w:t xml:space="preserve">Anchoring</w:t>
            </w:r>
          </w:p>
        </w:tc>
        <w:tc>
          <w:tcPr>
            <w:tcW w:type="dxa" w:w="3120"/>
            <w:tcBorders>
              <w:top w:val="single" w:color="CCCCCC" w:sz="1"/>
              <w:left w:val="single" w:color="CCCCCC" w:sz="1"/>
              <w:bottom w:val="single" w:color="CCCCCC" w:sz="1"/>
              <w:right w:val="single" w:color="CCCCCC" w:sz="1"/>
            </w:tcBorders>
          </w:tcPr>
          <w:p>
            <w:r>
              <w:t xml:space="preserve">If Rahul anchors at $140K, Sangeeta fixates on that as 'low' even if total package is generous</w:t>
            </w:r>
          </w:p>
        </w:tc>
        <w:tc>
          <w:tcPr>
            <w:tcW w:type="dxa" w:w="3120"/>
            <w:tcBorders>
              <w:top w:val="single" w:color="CCCCCC" w:sz="1"/>
              <w:left w:val="single" w:color="CCCCCC" w:sz="1"/>
              <w:bottom w:val="single" w:color="CCCCCC" w:sz="1"/>
              <w:right w:val="single" w:color="CCCCCC" w:sz="1"/>
            </w:tcBorders>
          </w:tcPr>
          <w:p>
            <w:r>
              <w:t xml:space="preserve">Present TOTAL value ($140K + $30K bonus + 10% equity + board seat = $$$), not just salary</w:t>
            </w:r>
          </w:p>
        </w:tc>
      </w:tr>
      <w:tr>
        <w:tc>
          <w:tcPr>
            <w:tcW w:type="dxa" w:w="3120"/>
            <w:tcBorders>
              <w:top w:val="single" w:color="CCCCCC" w:sz="1"/>
              <w:left w:val="single" w:color="CCCCCC" w:sz="1"/>
              <w:bottom w:val="single" w:color="CCCCCC" w:sz="1"/>
              <w:right w:val="single" w:color="CCCCCC" w:sz="1"/>
            </w:tcBorders>
          </w:tcPr>
          <w:p>
            <w:r>
              <w:rPr>
                <w:b/>
                <w:bCs/>
              </w:rPr>
              <w:t xml:space="preserve">Fixed-Pie Bias</w:t>
            </w:r>
          </w:p>
        </w:tc>
        <w:tc>
          <w:tcPr>
            <w:tcW w:type="dxa" w:w="3120"/>
            <w:tcBorders>
              <w:top w:val="single" w:color="CCCCCC" w:sz="1"/>
              <w:left w:val="single" w:color="CCCCCC" w:sz="1"/>
              <w:bottom w:val="single" w:color="CCCCCC" w:sz="1"/>
              <w:right w:val="single" w:color="CCCCCC" w:sz="1"/>
            </w:tcBorders>
          </w:tcPr>
          <w:p>
            <w:r>
              <w:t xml:space="preserve">Either party assumes negotiation is zero-sum (more for her = less for him)</w:t>
            </w:r>
          </w:p>
        </w:tc>
        <w:tc>
          <w:tcPr>
            <w:tcW w:type="dxa" w:w="3120"/>
            <w:tcBorders>
              <w:top w:val="single" w:color="CCCCCC" w:sz="1"/>
              <w:left w:val="single" w:color="CCCCCC" w:sz="1"/>
              <w:bottom w:val="single" w:color="CCCCCC" w:sz="1"/>
              <w:right w:val="single" w:color="CCCCCC" w:sz="1"/>
            </w:tcBorders>
          </w:tcPr>
          <w:p>
            <w:r>
              <w:t xml:space="preserve">Identify win-win elements (board seat, publicity, accelerated vesting, etc.)</w:t>
            </w:r>
          </w:p>
        </w:tc>
      </w:tr>
      <w:tr>
        <w:tc>
          <w:tcPr>
            <w:tcW w:type="dxa" w:w="3120"/>
            <w:tcBorders>
              <w:top w:val="single" w:color="CCCCCC" w:sz="1"/>
              <w:left w:val="single" w:color="CCCCCC" w:sz="1"/>
              <w:bottom w:val="single" w:color="CCCCCC" w:sz="1"/>
              <w:right w:val="single" w:color="CCCCCC" w:sz="1"/>
            </w:tcBorders>
          </w:tcPr>
          <w:p>
            <w:r>
              <w:rPr>
                <w:b/>
                <w:bCs/>
              </w:rPr>
              <w:t xml:space="preserve">Overconfidence</w:t>
            </w:r>
          </w:p>
        </w:tc>
        <w:tc>
          <w:tcPr>
            <w:tcW w:type="dxa" w:w="3120"/>
            <w:tcBorders>
              <w:top w:val="single" w:color="CCCCCC" w:sz="1"/>
              <w:left w:val="single" w:color="CCCCCC" w:sz="1"/>
              <w:bottom w:val="single" w:color="CCCCCC" w:sz="1"/>
              <w:right w:val="single" w:color="CCCCCC" w:sz="1"/>
            </w:tcBorders>
          </w:tcPr>
          <w:p>
            <w:r>
              <w:t xml:space="preserve">Rahul overestimates his BATNA or underestimates hers</w:t>
            </w:r>
          </w:p>
        </w:tc>
        <w:tc>
          <w:tcPr>
            <w:tcW w:type="dxa" w:w="3120"/>
            <w:tcBorders>
              <w:top w:val="single" w:color="CCCCCC" w:sz="1"/>
              <w:left w:val="single" w:color="CCCCCC" w:sz="1"/>
              <w:bottom w:val="single" w:color="CCCCCC" w:sz="1"/>
              <w:right w:val="single" w:color="CCCCCC" w:sz="1"/>
            </w:tcBorders>
          </w:tcPr>
          <w:p>
            <w:r>
              <w:t xml:space="preserve">Explicitly acknowledge her Big Tech alternative and why this offer is different</w:t>
            </w:r>
          </w:p>
        </w:tc>
      </w:tr>
      <w:tr>
        <w:tc>
          <w:tcPr>
            <w:tcW w:type="dxa" w:w="3120"/>
            <w:tcBorders>
              <w:top w:val="single" w:color="CCCCCC" w:sz="1"/>
              <w:left w:val="single" w:color="CCCCCC" w:sz="1"/>
              <w:bottom w:val="single" w:color="CCCCCC" w:sz="1"/>
              <w:right w:val="single" w:color="CCCCCC" w:sz="1"/>
            </w:tcBorders>
          </w:tcPr>
          <w:p>
            <w:r>
              <w:rPr>
                <w:b/>
                <w:bCs/>
              </w:rPr>
              <w:t xml:space="preserve">Reactive Devaluation</w:t>
            </w:r>
          </w:p>
        </w:tc>
        <w:tc>
          <w:tcPr>
            <w:tcW w:type="dxa" w:w="3120"/>
            <w:tcBorders>
              <w:top w:val="single" w:color="CCCCCC" w:sz="1"/>
              <w:left w:val="single" w:color="CCCCCC" w:sz="1"/>
              <w:bottom w:val="single" w:color="CCCCCC" w:sz="1"/>
              <w:right w:val="single" w:color="CCCCCC" w:sz="1"/>
            </w:tcBorders>
          </w:tcPr>
          <w:p>
            <w:r>
              <w:t xml:space="preserve">Sangeeta devalues the offer because it came from Rahul (if he's offering it, it must not be that great)</w:t>
            </w:r>
          </w:p>
        </w:tc>
        <w:tc>
          <w:tcPr>
            <w:tcW w:type="dxa" w:w="3120"/>
            <w:tcBorders>
              <w:top w:val="single" w:color="CCCCCC" w:sz="1"/>
              <w:left w:val="single" w:color="CCCCCC" w:sz="1"/>
              <w:bottom w:val="single" w:color="CCCCCC" w:sz="1"/>
              <w:right w:val="single" w:color="CCCCCC" w:sz="1"/>
            </w:tcBorders>
          </w:tcPr>
          <w:p>
            <w:r>
              <w:t xml:space="preserve">Use MESOs and outside benchmarking (show how this compares to market)</w:t>
            </w:r>
          </w:p>
        </w:tc>
      </w:tr>
      <w:tr>
        <w:tc>
          <w:tcPr>
            <w:tcW w:type="dxa" w:w="3120"/>
            <w:tcBorders>
              <w:top w:val="single" w:color="CCCCCC" w:sz="1"/>
              <w:left w:val="single" w:color="CCCCCC" w:sz="1"/>
              <w:bottom w:val="single" w:color="CCCCCC" w:sz="1"/>
              <w:right w:val="single" w:color="CCCCCC" w:sz="1"/>
            </w:tcBorders>
          </w:tcPr>
          <w:p>
            <w:r>
              <w:rPr>
                <w:b/>
                <w:bCs/>
              </w:rPr>
              <w:t xml:space="preserve">Sunk Cost Fallacy</w:t>
            </w:r>
          </w:p>
        </w:tc>
        <w:tc>
          <w:tcPr>
            <w:tcW w:type="dxa" w:w="3120"/>
            <w:tcBorders>
              <w:top w:val="single" w:color="CCCCCC" w:sz="1"/>
              <w:left w:val="single" w:color="CCCCCC" w:sz="1"/>
              <w:bottom w:val="single" w:color="CCCCCC" w:sz="1"/>
              <w:right w:val="single" w:color="CCCCCC" w:sz="1"/>
            </w:tcBorders>
          </w:tcPr>
          <w:p>
            <w:r>
              <w:t xml:space="preserve">Sangeeta focuses on her past unpaid work and feels entitled to compensation for it</w:t>
            </w:r>
          </w:p>
        </w:tc>
        <w:tc>
          <w:tcPr>
            <w:tcW w:type="dxa" w:w="3120"/>
            <w:tcBorders>
              <w:top w:val="single" w:color="CCCCCC" w:sz="1"/>
              <w:left w:val="single" w:color="CCCCCC" w:sz="1"/>
              <w:bottom w:val="single" w:color="CCCCCC" w:sz="1"/>
              <w:right w:val="single" w:color="CCCCCC" w:sz="1"/>
            </w:tcBorders>
          </w:tcPr>
          <w:p>
            <w:r>
              <w:t xml:space="preserve">Acknowledge past contribution with vesting credit, then focus forward</w:t>
            </w:r>
          </w:p>
        </w:tc>
      </w:tr>
    </w:tbl>
    <w:p>
      <w:pPr>
        <w:spacing w:before="240" w:after="360"/>
      </w:pPr>
      <w:r>
        <w:t xml:space="preserve">_____________________________________________________________________________</w:t>
      </w:r>
    </w:p>
    <w:p>
      <w:pPr>
        <w:pStyle w:val="Heading1"/>
      </w:pPr>
      <w:r>
        <w:t xml:space="preserve">THE MAGGIE NEALE NEGOTIATION FRAMEWORK</w:t>
      </w:r>
    </w:p>
    <w:p>
      <w:pPr>
        <w:spacing w:after="240" w:line="360"/>
      </w:pPr>
      <w:r>
        <w:t xml:space="preserve">Here's how Rahul should approach this negotiation using Neale's principles step-by-step:</w:t>
      </w:r>
    </w:p>
    <w:p>
      <w:pPr>
        <w:pStyle w:val="Heading2"/>
      </w:pPr>
      <w:r>
        <w:t xml:space="preserve">STEP 1: Pre-Negotiation Preparation</w:t>
      </w:r>
    </w:p>
    <w:p>
      <w:pPr>
        <w:spacing w:after="120"/>
      </w:pPr>
      <w:r>
        <w:rPr>
          <w:b/>
          <w:bCs/>
        </w:rPr>
        <w:t xml:space="preserve">A. Identify YOUR Interests (Not Just Positions)</w:t>
      </w:r>
    </w:p>
    <w:p>
      <w:pPr>
        <w:spacing w:after="120"/>
        <w:ind w:left="720"/>
      </w:pPr>
      <w:r>
        <w:t xml:space="preserve">Position: 'I can only pay $140K'</w:t>
      </w:r>
    </w:p>
    <w:p>
      <w:pPr>
        <w:spacing w:after="240"/>
        <w:ind w:left="720"/>
      </w:pPr>
      <w:r>
        <w:rPr>
          <w:b/>
          <w:bCs/>
        </w:rPr>
        <w:t xml:space="preserve">Interests:</w:t>
      </w:r>
      <w:r>
        <w:t xml:space="preserve"> Preserve runway to fundraising; secure technical leadership with credible credentials; maintain co-founder partnership with Sangeeta; eventually achieve successful Series A and company exit</w:t>
      </w:r>
    </w:p>
    <w:p>
      <w:pPr>
        <w:spacing w:after="120"/>
      </w:pPr>
      <w:r>
        <w:rPr>
          <w:b/>
          <w:bCs/>
        </w:rPr>
        <w:t xml:space="preserve">B. Identify HER Interests (Research &amp; Infer)</w:t>
      </w:r>
    </w:p>
    <w:p>
      <w:pPr>
        <w:spacing w:after="80"/>
        <w:ind w:left="720"/>
      </w:pPr>
      <w:r>
        <w:rPr>
          <w:b/>
          <w:bCs/>
        </w:rPr>
        <w:t xml:space="preserve">Financial:</w:t>
      </w:r>
      <w:r>
        <w:t xml:space="preserve"> Security in expensive NYC; fair compensation for expertise</w:t>
      </w:r>
    </w:p>
    <w:p>
      <w:pPr>
        <w:spacing w:after="80"/>
        <w:ind w:left="720"/>
      </w:pPr>
      <w:r>
        <w:rPr>
          <w:b/>
          <w:bCs/>
        </w:rPr>
        <w:t xml:space="preserve">Career:</w:t>
      </w:r>
      <w:r>
        <w:t xml:space="preserve"> Do something 'notable'; build co-founder credentials; board experience; personal brand building</w:t>
      </w:r>
    </w:p>
    <w:p>
      <w:pPr>
        <w:spacing w:after="80"/>
        <w:ind w:left="720"/>
      </w:pPr>
      <w:r>
        <w:rPr>
          <w:b/>
          <w:bCs/>
        </w:rPr>
        <w:t xml:space="preserve">Psychological:</w:t>
      </w:r>
      <w:r>
        <w:t xml:space="preserve"> Recognition of worth; partnership vs. employment; validation after time away from workforce</w:t>
      </w:r>
    </w:p>
    <w:p>
      <w:pPr>
        <w:spacing w:after="240"/>
        <w:ind w:left="720"/>
      </w:pPr>
      <w:r>
        <w:rPr>
          <w:b/>
          <w:bCs/>
        </w:rPr>
        <w:t xml:space="preserve">Risk:</w:t>
      </w:r>
      <w:r>
        <w:t xml:space="preserve"> Protection if startup fails; not being 'stuck' long-term if wrong decision</w:t>
      </w:r>
    </w:p>
    <w:p>
      <w:pPr>
        <w:spacing w:after="120"/>
      </w:pPr>
      <w:r>
        <w:rPr>
          <w:b/>
          <w:bCs/>
        </w:rPr>
        <w:t xml:space="preserve">C. Map the Zone of Possible Agreement (ZOPA)</w:t>
      </w:r>
    </w:p>
    <w:p>
      <w:pPr>
        <w:spacing w:after="80"/>
        <w:ind w:left="720"/>
      </w:pPr>
      <w:r>
        <w:t xml:space="preserve">Your reservation price (walk-away): Don't give &gt;$180K pre-funding or &lt;8% equity</w:t>
      </w:r>
    </w:p>
    <w:p>
      <w:pPr>
        <w:spacing w:after="240"/>
        <w:ind w:left="720"/>
      </w:pPr>
      <w:r>
        <w:t xml:space="preserve">Her reservation price (estimated): Won't accept &lt;$120K salary or &lt;7% equity given opportunity cost</w:t>
      </w:r>
    </w:p>
    <w:p>
      <w:pPr>
        <w:spacing w:after="240"/>
        <w:ind w:left="720"/>
      </w:pPr>
      <w:r>
        <w:rPr>
          <w:b/>
          <w:bCs/>
        </w:rPr>
        <w:t xml:space="preserve">ZOPA exists:</w:t>
      </w:r>
      <w:r>
        <w:t xml:space="preserve"> Yes - somewhere between $120K-$180K salary and 7-10% equity. Plus multiple other variables (board seat, bonuses, vesting, etc.)</w:t>
      </w:r>
    </w:p>
    <w:p>
      <w:pPr>
        <w:spacing w:after="120"/>
      </w:pPr>
      <w:r>
        <w:rPr>
          <w:b/>
          <w:bCs/>
        </w:rPr>
        <w:t xml:space="preserve">D. Identify Opportunities for Value Creation</w:t>
      </w:r>
    </w:p>
    <w:p>
      <w:pPr>
        <w:spacing w:after="240"/>
        <w:ind w:left="720"/>
      </w:pPr>
      <w:r>
        <w:t xml:space="preserve">List everything that costs you little but matters to her: Board seat, public visibility, vesting acceleration, conference budget, press mentions, consulting credit, professional development, flexible start date, home office setup, etc.</w:t>
      </w:r>
    </w:p>
    <w:p>
      <w:pPr>
        <w:pStyle w:val="Heading2"/>
      </w:pPr>
      <w:r>
        <w:t xml:space="preserve">STEP 2: Structure Multiple Equivalent Simultaneous Offers</w:t>
      </w:r>
    </w:p>
    <w:p>
      <w:pPr>
        <w:spacing w:after="120" w:line="360"/>
      </w:pPr>
      <w:r>
        <w:t xml:space="preserve">Create 3 packages (shown earlier in this document) that trade off different dimensions. Make them roughly equivalent in YOUR valuation, but structured differently to reveal HER priorities.</w:t>
      </w:r>
    </w:p>
    <w:p>
      <w:pPr>
        <w:spacing w:after="240"/>
      </w:pPr>
      <w:r>
        <w:rPr>
          <w:b/>
          <w:bCs/>
        </w:rPr>
        <w:t xml:space="preserve">Key:</w:t>
      </w:r>
      <w:r>
        <w:t xml:space="preserve"> All three should be acceptable to you. You're not presenting one 'good' option and two 'decoy' options. They're all genuine packages you'd be happy with.</w:t>
      </w:r>
    </w:p>
    <w:p>
      <w:pPr>
        <w:pStyle w:val="Heading2"/>
      </w:pPr>
      <w:r>
        <w:t xml:space="preserve">STEP 3: The Opening Conversation</w:t>
      </w:r>
    </w:p>
    <w:p>
      <w:pPr>
        <w:spacing w:after="120"/>
      </w:pPr>
      <w:r>
        <w:rPr>
          <w:b/>
          <w:bCs/>
        </w:rPr>
        <w:t xml:space="preserve">A. Set Collaborative Tone</w:t>
      </w:r>
    </w:p>
    <w:p>
      <w:pPr>
        <w:spacing w:after="240" w:line="360"/>
        <w:ind w:left="720"/>
      </w:pPr>
      <w:r>
        <w:rPr>
          <w:i/>
          <w:iCs/>
          <w:color w:val="1a73e8"/>
        </w:rPr>
        <w:t xml:space="preserve">"Sangeeta, I want to talk about formalizing our partnership. Before I share what I'm thinking, I want to understand what's important to you. What are you looking for in this next phase of your career? What would make this feel like the right move?"</w:t>
      </w:r>
    </w:p>
    <w:p>
      <w:pPr>
        <w:spacing w:after="240"/>
      </w:pPr>
      <w:r>
        <w:rPr>
          <w:b/>
          <w:bCs/>
        </w:rPr>
        <w:t xml:space="preserve">LISTEN.</w:t>
      </w:r>
      <w:r>
        <w:t xml:space="preserve"> Take notes. Ask follow-up questions. Understand her interests.</w:t>
      </w:r>
    </w:p>
    <w:p>
      <w:pPr>
        <w:spacing w:after="120"/>
      </w:pPr>
      <w:r>
        <w:rPr>
          <w:b/>
          <w:bCs/>
        </w:rPr>
        <w:t xml:space="preserve">B. Share Your Constraints Transparently</w:t>
      </w:r>
    </w:p>
    <w:p>
      <w:pPr>
        <w:spacing w:after="240" w:line="360"/>
        <w:ind w:left="720"/>
      </w:pPr>
      <w:r>
        <w:rPr>
          <w:i/>
          <w:iCs/>
          <w:color w:val="1a73e8"/>
        </w:rPr>
        <w:t xml:space="preserve">"Here's where we are: We're pre-funding, running on founder capital. I'm confident we'll raise Series A, but until we do, every dollar of salary affects our runway. At the same time, I know you could walk into Amazon or Microsoft tomorrow and make $600K. I want to structure something that recognizes your value while keeping us sustainable until we fundraise. Let me show you how I'm thinking about this..."</w:t>
      </w:r>
    </w:p>
    <w:p>
      <w:pPr>
        <w:spacing w:after="120"/>
      </w:pPr>
      <w:r>
        <w:rPr>
          <w:b/>
          <w:bCs/>
        </w:rPr>
        <w:t xml:space="preserve">C. Present the MESOs</w:t>
      </w:r>
    </w:p>
    <w:p>
      <w:pPr>
        <w:spacing w:after="240" w:line="360"/>
        <w:ind w:left="720"/>
      </w:pPr>
      <w:r>
        <w:rPr>
          <w:i/>
          <w:iCs/>
          <w:color w:val="1a73e8"/>
        </w:rPr>
        <w:t xml:space="preserve">"I've structured three different packages. They're roughly equivalent in total value, but they emphasize different things. I'm genuinely curious which resonates most with what you're looking for. Package A emphasizes cash compensation. Package B is more balanced across cash, equity, and prestige. Package C maximizes your career capital and board experience. What do you think?"</w:t>
      </w:r>
    </w:p>
    <w:p>
      <w:pPr>
        <w:spacing w:after="120"/>
      </w:pPr>
      <w:r>
        <w:rPr>
          <w:b/>
          <w:bCs/>
        </w:rPr>
        <w:t xml:space="preserve">D. Invite Discussion, Not Decision</w:t>
      </w:r>
    </w:p>
    <w:p>
      <w:pPr>
        <w:spacing w:after="240" w:line="360"/>
        <w:ind w:left="720"/>
      </w:pPr>
      <w:r>
        <w:rPr>
          <w:i/>
          <w:iCs/>
          <w:color w:val="1a73e8"/>
        </w:rPr>
        <w:t xml:space="preserve">"You don't need to choose right now. I want to hear what you think. Which elements matter most to you? What am I missing? What concerns do you have?"</w:t>
      </w:r>
    </w:p>
    <w:p>
      <w:pPr>
        <w:pStyle w:val="Heading2"/>
      </w:pPr>
      <w:r>
        <w:t xml:space="preserve">STEP 4: The Negotiation Dance</w:t>
      </w:r>
    </w:p>
    <w:p>
      <w:pPr>
        <w:spacing w:after="120"/>
      </w:pPr>
      <w:r>
        <w:rPr>
          <w:b/>
          <w:bCs/>
        </w:rPr>
        <w:t xml:space="preserve">A. Listen for Her Priorities</w:t>
      </w:r>
    </w:p>
    <w:p>
      <w:pPr>
        <w:spacing w:after="120"/>
        <w:ind w:left="720"/>
      </w:pPr>
      <w:r>
        <w:t xml:space="preserve">If she says 'I really need more cash for NYC' → Financial security is primary concern</w:t>
      </w:r>
    </w:p>
    <w:p>
      <w:pPr>
        <w:spacing w:after="120"/>
        <w:ind w:left="720"/>
      </w:pPr>
      <w:r>
        <w:t xml:space="preserve">If she says 'I love the board seat idea' → Career capital/prestige matter most</w:t>
      </w:r>
    </w:p>
    <w:p>
      <w:pPr>
        <w:spacing w:after="240"/>
        <w:ind w:left="720"/>
      </w:pPr>
      <w:r>
        <w:t xml:space="preserve">If she says 'How does this compare to market?' → She's benchmarking, wants validation it's fair</w:t>
      </w:r>
    </w:p>
    <w:p>
      <w:pPr>
        <w:spacing w:after="120"/>
      </w:pPr>
      <w:r>
        <w:rPr>
          <w:b/>
          <w:bCs/>
        </w:rPr>
        <w:t xml:space="preserve">B. Trade Low-Cost Items for Her Commitments</w:t>
      </w:r>
    </w:p>
    <w:p>
      <w:pPr>
        <w:spacing w:after="240" w:line="360"/>
        <w:ind w:left="720"/>
      </w:pPr>
      <w:r>
        <w:rPr>
          <w:i/>
          <w:iCs/>
          <w:color w:val="1a73e8"/>
        </w:rPr>
        <w:t xml:space="preserve">"If cash is the concern, I can move from $140K to $160K, but then I really need your active involvement in fundraising. Your Amazon/MIT credentials could add $5-10M to our valuation. Can you commit to being on investor calls, helping refine our technical pitch, maybe making some intros? If so, the extra $20K is worth it."</w:t>
      </w:r>
    </w:p>
    <w:p>
      <w:pPr>
        <w:spacing w:after="120"/>
      </w:pPr>
      <w:r>
        <w:rPr>
          <w:b/>
          <w:bCs/>
        </w:rPr>
        <w:t xml:space="preserve">C. Problem-Solve Together</w:t>
      </w:r>
    </w:p>
    <w:p>
      <w:pPr>
        <w:spacing w:after="240" w:line="360"/>
        <w:ind w:left="720"/>
      </w:pPr>
      <w:r>
        <w:t xml:space="preserve">If she raises concerns, don't get defensive. Ask: 'How can we make this work? What would address that concern?' Co-create solutions rather than defending your position.</w:t>
      </w:r>
    </w:p>
    <w:p>
      <w:pPr>
        <w:spacing w:after="120"/>
      </w:pPr>
      <w:r>
        <w:rPr>
          <w:b/>
          <w:bCs/>
        </w:rPr>
        <w:t xml:space="preserve">D. Anchor on Total Value, Not Components</w:t>
      </w:r>
    </w:p>
    <w:p>
      <w:pPr>
        <w:spacing w:after="240" w:line="360"/>
        <w:ind w:left="720"/>
      </w:pPr>
      <w:r>
        <w:rPr>
          <w:i/>
          <w:iCs/>
          <w:color w:val="1a73e8"/>
        </w:rPr>
        <w:t xml:space="preserve">"Let's look at the whole package. If we successfully raise Series A in 6 months, you'll have earned $140K + $30K sign-on + $50K success bonus, PLUS 30% of your equity vests immediately - that's 3% of the company worth $450K+ at a $15M valuation. In your first six months, you'll have made nearly $700K in cash and vested equity. That's competitive with Big Tech, with massive upside if we succeed."</w:t>
      </w:r>
    </w:p>
    <w:p>
      <w:pPr>
        <w:pStyle w:val="Heading2"/>
      </w:pPr>
      <w:r>
        <w:t xml:space="preserve">STEP 5: The Close</w:t>
      </w:r>
    </w:p>
    <w:p>
      <w:pPr>
        <w:spacing w:after="120"/>
      </w:pPr>
      <w:r>
        <w:rPr>
          <w:b/>
          <w:bCs/>
        </w:rPr>
        <w:t xml:space="preserve">A. Summarize What You've Heard</w:t>
      </w:r>
    </w:p>
    <w:p>
      <w:pPr>
        <w:spacing w:after="240" w:line="360"/>
        <w:ind w:left="720"/>
      </w:pPr>
      <w:r>
        <w:rPr>
          <w:i/>
          <w:iCs/>
          <w:color w:val="1a73e8"/>
        </w:rPr>
        <w:t xml:space="preserve">"So if I'm hearing you right, the board seat and career capital are really important to you, but you also need to feel like the cash component is sustainable in NYC. Is that accurate?"</w:t>
      </w:r>
    </w:p>
    <w:p>
      <w:pPr>
        <w:spacing w:after="120"/>
      </w:pPr>
      <w:r>
        <w:rPr>
          <w:b/>
          <w:bCs/>
        </w:rPr>
        <w:t xml:space="preserve">B. Propose a Final Package</w:t>
      </w:r>
    </w:p>
    <w:p>
      <w:pPr>
        <w:spacing w:after="240" w:line="360"/>
        <w:ind w:left="720"/>
      </w:pPr>
      <w:r>
        <w:rPr>
          <w:i/>
          <w:iCs/>
          <w:color w:val="1a73e8"/>
        </w:rPr>
        <w:t xml:space="preserve">"Here's what I'd like to propose based on our conversation: $160K pre-funding salary, $40K sign-on bonus, 10% equity with 30% accelerated vesting when we close Series A, full board seat with voting rights, 3 months vesting credit for your consulting work, and prominent positioning in all our external materials. This feels like it addresses what you're looking for while keeping us sustainable. What do you think?"</w:t>
      </w:r>
    </w:p>
    <w:p>
      <w:pPr>
        <w:spacing w:after="120"/>
      </w:pPr>
      <w:r>
        <w:rPr>
          <w:b/>
          <w:bCs/>
        </w:rPr>
        <w:t xml:space="preserve">C. Give Her Space to Decide</w:t>
      </w:r>
    </w:p>
    <w:p>
      <w:pPr>
        <w:spacing w:after="240" w:line="360"/>
        <w:ind w:left="720"/>
      </w:pPr>
      <w:r>
        <w:rPr>
          <w:i/>
          <w:iCs/>
          <w:color w:val="1a73e8"/>
        </w:rPr>
        <w:t xml:space="preserve">"You don't need to answer right now. Take a few days to think about it, talk to your family, sleep on it. I'll send you the formal offer letter with everything in writing. And if you have questions or want to talk through anything, I'm here. I'm not trying to pressure you - I just want you to have all the information to make the right decision for you."</w:t>
      </w:r>
    </w:p>
    <w:p>
      <w:pPr>
        <w:spacing w:before="360" w:after="240"/>
      </w:pPr>
      <w:r>
        <w:t xml:space="preserve">_____________________________________________________________________________</w:t>
      </w:r>
    </w:p>
    <w:p>
      <w:pPr>
        <w:pStyle w:val="Heading1"/>
      </w:pPr>
      <w:r>
        <w:t xml:space="preserve">KEY DIFFERENCES: NEALE vs. TYPICAL APPROACH</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EA4335" w:val="clear"/>
          </w:tcPr>
          <w:p>
            <w:pPr>
              <w:jc w:val="center"/>
            </w:pPr>
            <w:r>
              <w:rPr>
                <w:b/>
                <w:bCs/>
                <w:color w:val="FFFFFF"/>
                <w:sz w:val="22"/>
                <w:szCs w:val="22"/>
              </w:rPr>
              <w:t xml:space="preserve">Typical Approach</w:t>
            </w:r>
          </w:p>
        </w:tc>
        <w:tc>
          <w:tcPr>
            <w:tcW w:type="dxa" w:w="4680"/>
            <w:tcBorders>
              <w:top w:val="single" w:color="CCCCCC" w:sz="1"/>
              <w:left w:val="single" w:color="CCCCCC" w:sz="1"/>
              <w:bottom w:val="single" w:color="CCCCCC" w:sz="1"/>
              <w:right w:val="single" w:color="CCCCCC" w:sz="1"/>
            </w:tcBorders>
            <w:shd w:fill="34A853" w:val="clear"/>
          </w:tcPr>
          <w:p>
            <w:pPr>
              <w:jc w:val="center"/>
            </w:pPr>
            <w:r>
              <w:rPr>
                <w:b/>
                <w:bCs/>
                <w:color w:val="FFFFFF"/>
                <w:sz w:val="22"/>
                <w:szCs w:val="22"/>
              </w:rPr>
              <w:t xml:space="preserve">Maggie Neale Approach</w:t>
            </w:r>
          </w:p>
        </w:tc>
      </w:tr>
      <w:tr>
        <w:tc>
          <w:tcPr>
            <w:tcW w:type="dxa" w:w="4680"/>
            <w:tcBorders>
              <w:top w:val="single" w:color="CCCCCC" w:sz="1"/>
              <w:left w:val="single" w:color="CCCCCC" w:sz="1"/>
              <w:bottom w:val="single" w:color="CCCCCC" w:sz="1"/>
              <w:right w:val="single" w:color="CCCCCC" w:sz="1"/>
            </w:tcBorders>
          </w:tcPr>
          <w:p>
            <w:r>
              <w:t xml:space="preserve">Present single offer, take-it-or-leave-it</w:t>
            </w:r>
          </w:p>
        </w:tc>
        <w:tc>
          <w:tcPr>
            <w:tcW w:type="dxa" w:w="4680"/>
            <w:tcBorders>
              <w:top w:val="single" w:color="CCCCCC" w:sz="1"/>
              <w:left w:val="single" w:color="CCCCCC" w:sz="1"/>
              <w:bottom w:val="single" w:color="CCCCCC" w:sz="1"/>
              <w:right w:val="single" w:color="CCCCCC" w:sz="1"/>
            </w:tcBorders>
          </w:tcPr>
          <w:p>
            <w:r>
              <w:t xml:space="preserve">Present 3 equivalent packages (MESOs) to reveal priorities</w:t>
            </w:r>
          </w:p>
        </w:tc>
      </w:tr>
      <w:tr>
        <w:tc>
          <w:tcPr>
            <w:tcW w:type="dxa" w:w="4680"/>
            <w:tcBorders>
              <w:top w:val="single" w:color="CCCCCC" w:sz="1"/>
              <w:left w:val="single" w:color="CCCCCC" w:sz="1"/>
              <w:bottom w:val="single" w:color="CCCCCC" w:sz="1"/>
              <w:right w:val="single" w:color="CCCCCC" w:sz="1"/>
            </w:tcBorders>
          </w:tcPr>
          <w:p>
            <w:r>
              <w:t xml:space="preserve">Focus on positions ('I can only pay $140K')</w:t>
            </w:r>
          </w:p>
        </w:tc>
        <w:tc>
          <w:tcPr>
            <w:tcW w:type="dxa" w:w="4680"/>
            <w:tcBorders>
              <w:top w:val="single" w:color="CCCCCC" w:sz="1"/>
              <w:left w:val="single" w:color="CCCCCC" w:sz="1"/>
              <w:bottom w:val="single" w:color="CCCCCC" w:sz="1"/>
              <w:right w:val="single" w:color="CCCCCC" w:sz="1"/>
            </w:tcBorders>
          </w:tcPr>
          <w:p>
            <w:r>
              <w:t xml:space="preserve">Focus on interests ('Why does she need more cash? Is it security, validation, or lifestyle?')</w:t>
            </w:r>
          </w:p>
        </w:tc>
      </w:tr>
      <w:tr>
        <w:tc>
          <w:tcPr>
            <w:tcW w:type="dxa" w:w="4680"/>
            <w:tcBorders>
              <w:top w:val="single" w:color="CCCCCC" w:sz="1"/>
              <w:left w:val="single" w:color="CCCCCC" w:sz="1"/>
              <w:bottom w:val="single" w:color="CCCCCC" w:sz="1"/>
              <w:right w:val="single" w:color="CCCCCC" w:sz="1"/>
            </w:tcBorders>
          </w:tcPr>
          <w:p>
            <w:r>
              <w:t xml:space="preserve">Distributive mindset (fixed pie - fight over salary)</w:t>
            </w:r>
          </w:p>
        </w:tc>
        <w:tc>
          <w:tcPr>
            <w:tcW w:type="dxa" w:w="4680"/>
            <w:tcBorders>
              <w:top w:val="single" w:color="CCCCCC" w:sz="1"/>
              <w:left w:val="single" w:color="CCCCCC" w:sz="1"/>
              <w:bottom w:val="single" w:color="CCCCCC" w:sz="1"/>
              <w:right w:val="single" w:color="CCCCCC" w:sz="1"/>
            </w:tcBorders>
          </w:tcPr>
          <w:p>
            <w:r>
              <w:t xml:space="preserve">Integrative mindset (expand pie - add board seat, visibility, vesting, etc.)</w:t>
            </w:r>
          </w:p>
        </w:tc>
      </w:tr>
      <w:tr>
        <w:tc>
          <w:tcPr>
            <w:tcW w:type="dxa" w:w="4680"/>
            <w:tcBorders>
              <w:top w:val="single" w:color="CCCCCC" w:sz="1"/>
              <w:left w:val="single" w:color="CCCCCC" w:sz="1"/>
              <w:bottom w:val="single" w:color="CCCCCC" w:sz="1"/>
              <w:right w:val="single" w:color="CCCCCC" w:sz="1"/>
            </w:tcBorders>
          </w:tcPr>
          <w:p>
            <w:r>
              <w:t xml:space="preserve">Tell her what the offer is</w:t>
            </w:r>
          </w:p>
        </w:tc>
        <w:tc>
          <w:tcPr>
            <w:tcW w:type="dxa" w:w="4680"/>
            <w:tcBorders>
              <w:top w:val="single" w:color="CCCCCC" w:sz="1"/>
              <w:left w:val="single" w:color="CCCCCC" w:sz="1"/>
              <w:bottom w:val="single" w:color="CCCCCC" w:sz="1"/>
              <w:right w:val="single" w:color="CCCCCC" w:sz="1"/>
            </w:tcBorders>
          </w:tcPr>
          <w:p>
            <w:r>
              <w:t xml:space="preserve">Ask what's important to her, co-create solution</w:t>
            </w:r>
          </w:p>
        </w:tc>
      </w:tr>
      <w:tr>
        <w:tc>
          <w:tcPr>
            <w:tcW w:type="dxa" w:w="4680"/>
            <w:tcBorders>
              <w:top w:val="single" w:color="CCCCCC" w:sz="1"/>
              <w:left w:val="single" w:color="CCCCCC" w:sz="1"/>
              <w:bottom w:val="single" w:color="CCCCCC" w:sz="1"/>
              <w:right w:val="single" w:color="CCCCCC" w:sz="1"/>
            </w:tcBorders>
          </w:tcPr>
          <w:p>
            <w:r>
              <w:t xml:space="preserve">Negotiate until one party 'wins'</w:t>
            </w:r>
          </w:p>
        </w:tc>
        <w:tc>
          <w:tcPr>
            <w:tcW w:type="dxa" w:w="4680"/>
            <w:tcBorders>
              <w:top w:val="single" w:color="CCCCCC" w:sz="1"/>
              <w:left w:val="single" w:color="CCCCCC" w:sz="1"/>
              <w:bottom w:val="single" w:color="CCCCCC" w:sz="1"/>
              <w:right w:val="single" w:color="CCCCCC" w:sz="1"/>
            </w:tcBorders>
          </w:tcPr>
          <w:p>
            <w:r>
              <w:t xml:space="preserve">Negotiate until both parties feel valued and committed</w:t>
            </w:r>
          </w:p>
        </w:tc>
      </w:tr>
      <w:tr>
        <w:tc>
          <w:tcPr>
            <w:tcW w:type="dxa" w:w="4680"/>
            <w:tcBorders>
              <w:top w:val="single" w:color="CCCCCC" w:sz="1"/>
              <w:left w:val="single" w:color="CCCCCC" w:sz="1"/>
              <w:bottom w:val="single" w:color="CCCCCC" w:sz="1"/>
              <w:right w:val="single" w:color="CCCCCC" w:sz="1"/>
            </w:tcBorders>
          </w:tcPr>
          <w:p>
            <w:r>
              <w:t xml:space="preserve">Outcome focus (get the deal signed)</w:t>
            </w:r>
          </w:p>
        </w:tc>
        <w:tc>
          <w:tcPr>
            <w:tcW w:type="dxa" w:w="4680"/>
            <w:tcBorders>
              <w:top w:val="single" w:color="CCCCCC" w:sz="1"/>
              <w:left w:val="single" w:color="CCCCCC" w:sz="1"/>
              <w:bottom w:val="single" w:color="CCCCCC" w:sz="1"/>
              <w:right w:val="single" w:color="CCCCCC" w:sz="1"/>
            </w:tcBorders>
          </w:tcPr>
          <w:p>
            <w:r>
              <w:t xml:space="preserve">Process + Outcome focus (build trust AND get deal signed)</w:t>
            </w:r>
          </w:p>
        </w:tc>
      </w:tr>
      <w:tr>
        <w:tc>
          <w:tcPr>
            <w:tcW w:type="dxa" w:w="4680"/>
            <w:tcBorders>
              <w:top w:val="single" w:color="CCCCCC" w:sz="1"/>
              <w:left w:val="single" w:color="CCCCCC" w:sz="1"/>
              <w:bottom w:val="single" w:color="CCCCCC" w:sz="1"/>
              <w:right w:val="single" w:color="CCCCCC" w:sz="1"/>
            </w:tcBorders>
          </w:tcPr>
          <w:p>
            <w:r>
              <w:t xml:space="preserve">Hide constraints/weaknesses</w:t>
            </w:r>
          </w:p>
        </w:tc>
        <w:tc>
          <w:tcPr>
            <w:tcW w:type="dxa" w:w="4680"/>
            <w:tcBorders>
              <w:top w:val="single" w:color="CCCCCC" w:sz="1"/>
              <w:left w:val="single" w:color="CCCCCC" w:sz="1"/>
              <w:bottom w:val="single" w:color="CCCCCC" w:sz="1"/>
              <w:right w:val="single" w:color="CCCCCC" w:sz="1"/>
            </w:tcBorders>
          </w:tcPr>
          <w:p>
            <w:r>
              <w:t xml:space="preserve">Transparent about constraints ('we're pre-funding, here's our runway')</w:t>
            </w:r>
          </w:p>
        </w:tc>
      </w:tr>
      <w:tr>
        <w:tc>
          <w:tcPr>
            <w:tcW w:type="dxa" w:w="4680"/>
            <w:tcBorders>
              <w:top w:val="single" w:color="CCCCCC" w:sz="1"/>
              <w:left w:val="single" w:color="CCCCCC" w:sz="1"/>
              <w:bottom w:val="single" w:color="CCCCCC" w:sz="1"/>
              <w:right w:val="single" w:color="CCCCCC" w:sz="1"/>
            </w:tcBorders>
          </w:tcPr>
          <w:p>
            <w:r>
              <w:t xml:space="preserve">Defend your position against objections</w:t>
            </w:r>
          </w:p>
        </w:tc>
        <w:tc>
          <w:tcPr>
            <w:tcW w:type="dxa" w:w="4680"/>
            <w:tcBorders>
              <w:top w:val="single" w:color="CCCCCC" w:sz="1"/>
              <w:left w:val="single" w:color="CCCCCC" w:sz="1"/>
              <w:bottom w:val="single" w:color="CCCCCC" w:sz="1"/>
              <w:right w:val="single" w:color="CCCCCC" w:sz="1"/>
            </w:tcBorders>
          </w:tcPr>
          <w:p>
            <w:r>
              <w:t xml:space="preserve">Explore objections as opportunities to create value</w:t>
            </w:r>
          </w:p>
        </w:tc>
      </w:tr>
    </w:tbl>
    <w:p>
      <w:pPr>
        <w:spacing w:before="360" w:after="240"/>
      </w:pPr>
      <w:r>
        <w:t xml:space="preserve">_____________________________________________________________________________</w:t>
      </w:r>
    </w:p>
    <w:p>
      <w:pPr>
        <w:pStyle w:val="Heading1"/>
      </w:pPr>
      <w:r>
        <w:t xml:space="preserve">CONCLUSION: WHY NEALE'S APPROACH WINS</w:t>
      </w:r>
    </w:p>
    <w:p>
      <w:pPr>
        <w:spacing w:after="240" w:line="360"/>
      </w:pPr>
      <w:r>
        <w:t xml:space="preserve">Maggie Neale's framework is perfect for Rahul and Sangeeta's situation because:</w:t>
      </w:r>
    </w:p>
    <w:p>
      <w:pPr>
        <w:pStyle w:val="ListParagraph"/>
        <w:numPr>
          <w:ilvl w:val="0"/>
          <w:numId w:val="3"/>
        </w:numPr>
      </w:pPr>
      <w:r>
        <w:rPr>
          <w:b/>
          <w:bCs/>
        </w:rPr>
        <w:t xml:space="preserve">It preserves the friendship.</w:t>
      </w:r>
      <w:r>
        <w:t xml:space="preserve"> By focusing on interests and co-creation rather than positions and winning, it keeps the relationship collaborative.</w:t>
      </w:r>
    </w:p>
    <w:p>
      <w:pPr>
        <w:pStyle w:val="ListParagraph"/>
        <w:numPr>
          <w:ilvl w:val="0"/>
          <w:numId w:val="3"/>
        </w:numPr>
      </w:pPr>
      <w:r>
        <w:rPr>
          <w:b/>
          <w:bCs/>
        </w:rPr>
        <w:t xml:space="preserve">It expands the pie.</w:t>
      </w:r>
      <w:r>
        <w:t xml:space="preserve"> Instead of fighting over salary, it identifies multiple dimensions of value (board seat, prestige, timing, etc.) where both can win.</w:t>
      </w:r>
    </w:p>
    <w:p>
      <w:pPr>
        <w:pStyle w:val="ListParagraph"/>
        <w:numPr>
          <w:ilvl w:val="0"/>
          <w:numId w:val="3"/>
        </w:numPr>
      </w:pPr>
      <w:r>
        <w:rPr>
          <w:b/>
          <w:bCs/>
        </w:rPr>
        <w:t xml:space="preserve">It reveals true priorities.</w:t>
      </w:r>
      <w:r>
        <w:t xml:space="preserve"> MESOs show whether Sangeeta values cash, prestige, or partnership most - allowing customization.</w:t>
      </w:r>
    </w:p>
    <w:p>
      <w:pPr>
        <w:pStyle w:val="ListParagraph"/>
        <w:numPr>
          <w:ilvl w:val="0"/>
          <w:numId w:val="3"/>
        </w:numPr>
      </w:pPr>
      <w:r>
        <w:rPr>
          <w:b/>
          <w:bCs/>
        </w:rPr>
        <w:t xml:space="preserve">It builds commitment.</w:t>
      </w:r>
      <w:r>
        <w:t xml:space="preserve"> When Sangeeta feels heard, has choice, and co-creates the solution, she's more invested in making it work.</w:t>
      </w:r>
    </w:p>
    <w:p>
      <w:pPr>
        <w:pStyle w:val="ListParagraph"/>
        <w:numPr>
          <w:ilvl w:val="0"/>
          <w:numId w:val="3"/>
        </w:numPr>
        <w:spacing w:after="240"/>
      </w:pPr>
      <w:r>
        <w:rPr>
          <w:b/>
          <w:bCs/>
        </w:rPr>
        <w:t xml:space="preserve">It's sustainable long-term.</w:t>
      </w:r>
      <w:r>
        <w:t xml:space="preserve"> This isn't a one-time transaction - they're building a company together. Process matters as much as outcome.</w:t>
      </w:r>
    </w:p>
    <w:p>
      <w:pPr>
        <w:pStyle w:val="principle"/>
        <w:spacing w:after="360"/>
      </w:pPr>
      <w:r>
        <w:t xml:space="preserve">The Neale approach transforms this from 'Rahul trying to get Sangeeta to accept a below-market offer' into 'two friends solving a puzzle together about how to build something remarkable while managing constraints.' That reframe is everything.</w:t>
      </w:r>
    </w:p>
    <w:p>
      <w:pPr>
        <w:spacing w:before="240" w:after="240" w:line="360"/>
      </w:pPr>
      <w:r>
        <w:rPr>
          <w:b/>
          <w:bCs/>
          <w:sz w:val="24"/>
          <w:szCs w:val="24"/>
        </w:rPr>
        <w:t xml:space="preserve">FINAL ADVICE FROM NEALE:</w:t>
      </w:r>
      <w:r>
        <w:rPr>
          <w:i/>
          <w:iCs/>
          <w:sz w:val="24"/>
          <w:szCs w:val="24"/>
        </w:rPr>
        <w:t xml:space="preserve"> "The best negotiators prepare extensively, listen actively, focus on interests over positions, create multiple options for mutual gain, and build agreements that strengthen relationships. Do that, and you'll not only get a deal - you'll get a committed partner."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28"/>
      <w:szCs w:val="28"/>
    </w:rPr>
  </w:style>
  <w:style w:type="paragraph" w:styleId="Heading2">
    <w:name w:val="Heading 2"/>
    <w:basedOn w:val="Normal"/>
    <w:next w:val="Normal"/>
    <w:qFormat/>
    <w:pPr>
      <w:spacing w:before="180" w:after="100"/>
      <w:outlineLvl w:val="1"/>
    </w:pPr>
    <w:rPr>
      <w:rFonts w:ascii="Arial" w:cs="Arial" w:eastAsia="Arial" w:hAnsi="Arial"/>
      <w:b/>
      <w:bCs/>
      <w:color w:val="000000"/>
      <w:sz w:val="24"/>
      <w:szCs w:val="24"/>
    </w:rPr>
  </w:style>
  <w:style w:type="paragraph" w:styleId="Heading3">
    <w:name w:val="Heading 3"/>
    <w:basedOn w:val="Normal"/>
    <w:next w:val="Normal"/>
    <w:qFormat/>
    <w:pPr>
      <w:spacing w:before="120" w:after="80"/>
      <w:outlineLvl w:val="2"/>
    </w:pPr>
    <w:rPr>
      <w:rFonts w:ascii="Arial" w:cs="Arial" w:eastAsia="Arial" w:hAnsi="Arial"/>
      <w:b/>
      <w:bCs/>
      <w:color w:val="000000"/>
      <w:sz w:val="22"/>
      <w:szCs w:val="22"/>
    </w:rPr>
  </w:style>
  <w:style w:type="paragraph" w:styleId="quote">
    <w:name w:val="Quote"/>
    <w:basedOn w:val="Normal"/>
    <w:pPr>
      <w:spacing w:before="120" w:after="120"/>
      <w:ind w:left="720" w:right="720"/>
    </w:pPr>
    <w:rPr>
      <w:i/>
      <w:iCs/>
      <w:color w:val="1a73e8"/>
      <w:sz w:val="22"/>
      <w:szCs w:val="22"/>
    </w:rPr>
  </w:style>
  <w:style w:type="paragraph" w:styleId="principle">
    <w:name w:val="Principle"/>
    <w:basedOn w:val="Normal"/>
    <w:pPr>
      <w:spacing w:before="120" w:after="120"/>
    </w:pPr>
    <w:rPr>
      <w:b/>
      <w:bCs/>
      <w:color w:val="34A85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2025-10-26T16:40:37.095Z</dcterms:created>
  <dcterms:modified xsi:type="dcterms:W3CDTF">2025-10-26T16:40:37.096Z</dcterms:modified>
</cp:coreProperties>
</file>

<file path=docProps/custom.xml><?xml version="1.0" encoding="utf-8"?>
<Properties xmlns="http://schemas.openxmlformats.org/officeDocument/2006/custom-properties" xmlns:vt="http://schemas.openxmlformats.org/officeDocument/2006/docPropsVTypes"/>
</file>