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186E0D" w14:textId="755BECA9" w:rsidR="00996424" w:rsidRPr="0047591D" w:rsidRDefault="00996424" w:rsidP="00627FA9">
      <w:pPr>
        <w:pStyle w:val="NormalWeb"/>
        <w:jc w:val="center"/>
        <w:rPr>
          <w:rFonts w:ascii="Arial" w:hAnsi="Arial" w:cs="Arial"/>
          <w:b/>
          <w:sz w:val="24"/>
          <w:szCs w:val="24"/>
        </w:rPr>
      </w:pPr>
      <w:r w:rsidRPr="0047591D">
        <w:rPr>
          <w:rFonts w:ascii="Arial" w:hAnsi="Arial" w:cs="Arial"/>
          <w:b/>
          <w:sz w:val="24"/>
          <w:szCs w:val="24"/>
        </w:rPr>
        <w:t>Job Description</w:t>
      </w:r>
    </w:p>
    <w:p w14:paraId="3F1D1C46" w14:textId="5B4ADE91" w:rsidR="00627FA9" w:rsidRPr="0047591D" w:rsidRDefault="00627FA9" w:rsidP="00996424">
      <w:pPr>
        <w:pStyle w:val="NormalWeb"/>
        <w:rPr>
          <w:rFonts w:ascii="Arial" w:hAnsi="Arial" w:cs="Arial"/>
          <w:b/>
          <w:sz w:val="24"/>
          <w:szCs w:val="24"/>
        </w:rPr>
      </w:pPr>
      <w:r w:rsidRPr="0047591D">
        <w:rPr>
          <w:rFonts w:ascii="Arial" w:hAnsi="Arial" w:cs="Arial"/>
          <w:b/>
          <w:sz w:val="24"/>
          <w:szCs w:val="24"/>
        </w:rPr>
        <w:t>Treasurer</w:t>
      </w:r>
    </w:p>
    <w:p w14:paraId="5A429335" w14:textId="7F3FB22A" w:rsidR="00996424" w:rsidRPr="0047591D" w:rsidRDefault="00627FA9" w:rsidP="00996424">
      <w:pPr>
        <w:pStyle w:val="NormalWeb"/>
        <w:rPr>
          <w:rFonts w:ascii="Arial" w:hAnsi="Arial" w:cs="Arial"/>
          <w:sz w:val="24"/>
          <w:szCs w:val="24"/>
        </w:rPr>
      </w:pPr>
      <w:r w:rsidRPr="0047591D">
        <w:rPr>
          <w:rFonts w:ascii="Arial" w:hAnsi="Arial" w:cs="Arial"/>
          <w:sz w:val="24"/>
          <w:szCs w:val="24"/>
        </w:rPr>
        <w:t>T</w:t>
      </w:r>
      <w:r w:rsidR="00996424" w:rsidRPr="0047591D">
        <w:rPr>
          <w:rFonts w:ascii="Arial" w:hAnsi="Arial" w:cs="Arial"/>
          <w:sz w:val="24"/>
          <w:szCs w:val="24"/>
        </w:rPr>
        <w:t xml:space="preserve">he Treasurer </w:t>
      </w:r>
      <w:r w:rsidR="00060455" w:rsidRPr="0047591D">
        <w:rPr>
          <w:rFonts w:ascii="Arial" w:hAnsi="Arial" w:cs="Arial"/>
          <w:sz w:val="24"/>
          <w:szCs w:val="24"/>
        </w:rPr>
        <w:t xml:space="preserve">monitors </w:t>
      </w:r>
      <w:r w:rsidR="00996424" w:rsidRPr="0047591D">
        <w:rPr>
          <w:rFonts w:ascii="Arial" w:hAnsi="Arial" w:cs="Arial"/>
          <w:sz w:val="24"/>
          <w:szCs w:val="24"/>
        </w:rPr>
        <w:t xml:space="preserve">all </w:t>
      </w:r>
      <w:r w:rsidR="006F5D45" w:rsidRPr="0047591D">
        <w:rPr>
          <w:rFonts w:ascii="Arial" w:hAnsi="Arial" w:cs="Arial"/>
          <w:sz w:val="24"/>
          <w:szCs w:val="24"/>
        </w:rPr>
        <w:t xml:space="preserve">financial </w:t>
      </w:r>
      <w:r w:rsidR="00996424" w:rsidRPr="0047591D">
        <w:rPr>
          <w:rFonts w:ascii="Arial" w:hAnsi="Arial" w:cs="Arial"/>
          <w:sz w:val="24"/>
          <w:szCs w:val="24"/>
        </w:rPr>
        <w:t xml:space="preserve">aspects </w:t>
      </w:r>
      <w:r w:rsidR="006F5D45" w:rsidRPr="0047591D">
        <w:rPr>
          <w:rFonts w:ascii="Arial" w:hAnsi="Arial" w:cs="Arial"/>
          <w:sz w:val="24"/>
          <w:szCs w:val="24"/>
        </w:rPr>
        <w:t xml:space="preserve">and </w:t>
      </w:r>
      <w:r w:rsidR="00996424" w:rsidRPr="0047591D">
        <w:rPr>
          <w:rFonts w:ascii="Arial" w:hAnsi="Arial" w:cs="Arial"/>
          <w:sz w:val="24"/>
          <w:szCs w:val="24"/>
        </w:rPr>
        <w:t xml:space="preserve">the financial </w:t>
      </w:r>
      <w:r w:rsidR="006F5D45" w:rsidRPr="0047591D">
        <w:rPr>
          <w:rFonts w:ascii="Arial" w:hAnsi="Arial" w:cs="Arial"/>
          <w:sz w:val="24"/>
          <w:szCs w:val="24"/>
        </w:rPr>
        <w:t>conditio</w:t>
      </w:r>
      <w:bookmarkStart w:id="0" w:name="_GoBack"/>
      <w:bookmarkEnd w:id="0"/>
      <w:r w:rsidR="006F5D45" w:rsidRPr="0047591D">
        <w:rPr>
          <w:rFonts w:ascii="Arial" w:hAnsi="Arial" w:cs="Arial"/>
          <w:sz w:val="24"/>
          <w:szCs w:val="24"/>
        </w:rPr>
        <w:t xml:space="preserve">n </w:t>
      </w:r>
      <w:r w:rsidR="00996424" w:rsidRPr="0047591D">
        <w:rPr>
          <w:rFonts w:ascii="Arial" w:hAnsi="Arial" w:cs="Arial"/>
          <w:sz w:val="24"/>
          <w:szCs w:val="24"/>
        </w:rPr>
        <w:t xml:space="preserve">of the </w:t>
      </w:r>
      <w:r w:rsidR="00AB7398" w:rsidRPr="0047591D">
        <w:rPr>
          <w:rFonts w:ascii="Arial" w:hAnsi="Arial" w:cs="Arial"/>
          <w:sz w:val="24"/>
          <w:szCs w:val="24"/>
        </w:rPr>
        <w:t>Club</w:t>
      </w:r>
      <w:r w:rsidR="00AD3139" w:rsidRPr="0047591D">
        <w:rPr>
          <w:rFonts w:ascii="Arial" w:hAnsi="Arial" w:cs="Arial"/>
          <w:sz w:val="24"/>
          <w:szCs w:val="24"/>
        </w:rPr>
        <w:t>.  With assistance from the Parliamentarian where appropriate, the Treasurer</w:t>
      </w:r>
      <w:r w:rsidR="00996424" w:rsidRPr="0047591D">
        <w:rPr>
          <w:rFonts w:ascii="Arial" w:hAnsi="Arial" w:cs="Arial"/>
          <w:sz w:val="24"/>
          <w:szCs w:val="24"/>
        </w:rPr>
        <w:t xml:space="preserve"> </w:t>
      </w:r>
      <w:r w:rsidR="00060455" w:rsidRPr="0047591D">
        <w:rPr>
          <w:rFonts w:ascii="Arial" w:hAnsi="Arial" w:cs="Arial"/>
          <w:sz w:val="24"/>
          <w:szCs w:val="24"/>
        </w:rPr>
        <w:t xml:space="preserve">also </w:t>
      </w:r>
      <w:r w:rsidR="00996424" w:rsidRPr="0047591D">
        <w:rPr>
          <w:rFonts w:ascii="Arial" w:hAnsi="Arial" w:cs="Arial"/>
          <w:sz w:val="24"/>
          <w:szCs w:val="24"/>
        </w:rPr>
        <w:t>take</w:t>
      </w:r>
      <w:r w:rsidR="00AB7398" w:rsidRPr="0047591D">
        <w:rPr>
          <w:rFonts w:ascii="Arial" w:hAnsi="Arial" w:cs="Arial"/>
          <w:sz w:val="24"/>
          <w:szCs w:val="24"/>
        </w:rPr>
        <w:t>s</w:t>
      </w:r>
      <w:r w:rsidR="00996424" w:rsidRPr="0047591D">
        <w:rPr>
          <w:rFonts w:ascii="Arial" w:hAnsi="Arial" w:cs="Arial"/>
          <w:sz w:val="24"/>
          <w:szCs w:val="24"/>
        </w:rPr>
        <w:t xml:space="preserve"> the lead </w:t>
      </w:r>
      <w:r w:rsidR="00AD3139" w:rsidRPr="0047591D">
        <w:rPr>
          <w:rFonts w:ascii="Arial" w:hAnsi="Arial" w:cs="Arial"/>
          <w:sz w:val="24"/>
          <w:szCs w:val="24"/>
        </w:rPr>
        <w:t xml:space="preserve">with respect to </w:t>
      </w:r>
      <w:r w:rsidR="00996424" w:rsidRPr="0047591D">
        <w:rPr>
          <w:rFonts w:ascii="Arial" w:hAnsi="Arial" w:cs="Arial"/>
          <w:sz w:val="24"/>
          <w:szCs w:val="24"/>
        </w:rPr>
        <w:t xml:space="preserve">risk assessment, </w:t>
      </w:r>
      <w:r w:rsidR="00AB7398" w:rsidRPr="0047591D">
        <w:rPr>
          <w:rFonts w:ascii="Arial" w:hAnsi="Arial" w:cs="Arial"/>
          <w:sz w:val="24"/>
          <w:szCs w:val="24"/>
        </w:rPr>
        <w:t xml:space="preserve">taking steps to ensure </w:t>
      </w:r>
      <w:r w:rsidR="00996424" w:rsidRPr="0047591D">
        <w:rPr>
          <w:rFonts w:ascii="Arial" w:hAnsi="Arial" w:cs="Arial"/>
          <w:sz w:val="24"/>
          <w:szCs w:val="24"/>
        </w:rPr>
        <w:t xml:space="preserve">that financial </w:t>
      </w:r>
      <w:r w:rsidR="00AB7398" w:rsidRPr="0047591D">
        <w:rPr>
          <w:rFonts w:ascii="Arial" w:hAnsi="Arial" w:cs="Arial"/>
          <w:sz w:val="24"/>
          <w:szCs w:val="24"/>
        </w:rPr>
        <w:t xml:space="preserve">and </w:t>
      </w:r>
      <w:r w:rsidR="00996424" w:rsidRPr="0047591D">
        <w:rPr>
          <w:rFonts w:ascii="Arial" w:hAnsi="Arial" w:cs="Arial"/>
          <w:sz w:val="24"/>
          <w:szCs w:val="24"/>
        </w:rPr>
        <w:t xml:space="preserve">reputational risks are minimized both for the </w:t>
      </w:r>
      <w:r w:rsidR="00AB7398" w:rsidRPr="0047591D">
        <w:rPr>
          <w:rFonts w:ascii="Arial" w:hAnsi="Arial" w:cs="Arial"/>
          <w:sz w:val="24"/>
          <w:szCs w:val="24"/>
        </w:rPr>
        <w:t>Club</w:t>
      </w:r>
      <w:r w:rsidR="00996424" w:rsidRPr="0047591D">
        <w:rPr>
          <w:rFonts w:ascii="Arial" w:hAnsi="Arial" w:cs="Arial"/>
          <w:sz w:val="24"/>
          <w:szCs w:val="24"/>
        </w:rPr>
        <w:t xml:space="preserve"> as a whole and its </w:t>
      </w:r>
      <w:r w:rsidR="00AB7398" w:rsidRPr="0047591D">
        <w:rPr>
          <w:rFonts w:ascii="Arial" w:hAnsi="Arial" w:cs="Arial"/>
          <w:sz w:val="24"/>
          <w:szCs w:val="24"/>
        </w:rPr>
        <w:t>Officers</w:t>
      </w:r>
      <w:r w:rsidR="00996424" w:rsidRPr="0047591D">
        <w:rPr>
          <w:rFonts w:ascii="Arial" w:hAnsi="Arial" w:cs="Arial"/>
          <w:sz w:val="24"/>
          <w:szCs w:val="24"/>
        </w:rPr>
        <w:t xml:space="preserve">. </w:t>
      </w:r>
      <w:r w:rsidR="00B073D8" w:rsidRPr="0047591D">
        <w:rPr>
          <w:rFonts w:ascii="Arial" w:hAnsi="Arial" w:cs="Arial"/>
          <w:sz w:val="24"/>
          <w:szCs w:val="24"/>
        </w:rPr>
        <w:t xml:space="preserve"> The Treasurer also </w:t>
      </w:r>
      <w:r w:rsidR="006F5D45" w:rsidRPr="0047591D">
        <w:rPr>
          <w:rFonts w:ascii="Arial" w:hAnsi="Arial" w:cs="Arial"/>
          <w:sz w:val="24"/>
          <w:szCs w:val="24"/>
        </w:rPr>
        <w:t xml:space="preserve">seeks to </w:t>
      </w:r>
      <w:r w:rsidR="00B073D8" w:rsidRPr="0047591D">
        <w:rPr>
          <w:rFonts w:ascii="Arial" w:hAnsi="Arial" w:cs="Arial"/>
          <w:sz w:val="24"/>
          <w:szCs w:val="24"/>
        </w:rPr>
        <w:t>ensure that the Club’s activities are conducted consistent with Internal Revenue Service guidance relating to section 501(c)(7) organizations.</w:t>
      </w:r>
    </w:p>
    <w:p w14:paraId="471631B8" w14:textId="54CF9093" w:rsidR="00996424" w:rsidRPr="0047591D" w:rsidRDefault="00996424" w:rsidP="00996424">
      <w:pPr>
        <w:pStyle w:val="NormalWeb"/>
        <w:rPr>
          <w:rFonts w:ascii="Arial" w:hAnsi="Arial" w:cs="Arial"/>
          <w:sz w:val="24"/>
          <w:szCs w:val="24"/>
        </w:rPr>
      </w:pPr>
      <w:r w:rsidRPr="0047591D">
        <w:rPr>
          <w:rFonts w:ascii="Arial" w:hAnsi="Arial" w:cs="Arial"/>
          <w:sz w:val="24"/>
          <w:szCs w:val="24"/>
        </w:rPr>
        <w:t>The Treasurer is aided by a</w:t>
      </w:r>
      <w:r w:rsidR="006F5D45" w:rsidRPr="0047591D">
        <w:rPr>
          <w:rFonts w:ascii="Arial" w:hAnsi="Arial" w:cs="Arial"/>
          <w:sz w:val="24"/>
          <w:szCs w:val="24"/>
        </w:rPr>
        <w:t>n outside</w:t>
      </w:r>
      <w:r w:rsidRPr="0047591D">
        <w:rPr>
          <w:rFonts w:ascii="Arial" w:hAnsi="Arial" w:cs="Arial"/>
          <w:sz w:val="24"/>
          <w:szCs w:val="24"/>
        </w:rPr>
        <w:t xml:space="preserve"> part</w:t>
      </w:r>
      <w:r w:rsidR="00AB7398" w:rsidRPr="0047591D">
        <w:rPr>
          <w:rFonts w:ascii="Arial" w:hAnsi="Arial" w:cs="Arial"/>
          <w:sz w:val="24"/>
          <w:szCs w:val="24"/>
        </w:rPr>
        <w:t>-</w:t>
      </w:r>
      <w:r w:rsidRPr="0047591D">
        <w:rPr>
          <w:rFonts w:ascii="Arial" w:hAnsi="Arial" w:cs="Arial"/>
          <w:sz w:val="24"/>
          <w:szCs w:val="24"/>
        </w:rPr>
        <w:t xml:space="preserve">time bookkeeper that </w:t>
      </w:r>
      <w:r w:rsidR="00AD3139" w:rsidRPr="0047591D">
        <w:rPr>
          <w:rFonts w:ascii="Arial" w:hAnsi="Arial" w:cs="Arial"/>
          <w:sz w:val="24"/>
          <w:szCs w:val="24"/>
        </w:rPr>
        <w:t xml:space="preserve">is responsible </w:t>
      </w:r>
      <w:r w:rsidRPr="0047591D">
        <w:rPr>
          <w:rFonts w:ascii="Arial" w:hAnsi="Arial" w:cs="Arial"/>
          <w:sz w:val="24"/>
          <w:szCs w:val="24"/>
        </w:rPr>
        <w:t xml:space="preserve">for producing monthly </w:t>
      </w:r>
      <w:r w:rsidR="006F5D45" w:rsidRPr="0047591D">
        <w:rPr>
          <w:rFonts w:ascii="Arial" w:hAnsi="Arial" w:cs="Arial"/>
          <w:sz w:val="24"/>
          <w:szCs w:val="24"/>
        </w:rPr>
        <w:t xml:space="preserve">financial </w:t>
      </w:r>
      <w:r w:rsidRPr="0047591D">
        <w:rPr>
          <w:rFonts w:ascii="Arial" w:hAnsi="Arial" w:cs="Arial"/>
          <w:sz w:val="24"/>
          <w:szCs w:val="24"/>
        </w:rPr>
        <w:t>reports for review by the Treasurer and the Board as a whole</w:t>
      </w:r>
      <w:r w:rsidR="00AD3139" w:rsidRPr="0047591D">
        <w:rPr>
          <w:rFonts w:ascii="Arial" w:hAnsi="Arial" w:cs="Arial"/>
          <w:sz w:val="24"/>
          <w:szCs w:val="24"/>
        </w:rPr>
        <w:t>.</w:t>
      </w:r>
      <w:r w:rsidRPr="0047591D">
        <w:rPr>
          <w:rFonts w:ascii="Arial" w:hAnsi="Arial" w:cs="Arial"/>
          <w:sz w:val="24"/>
          <w:szCs w:val="24"/>
        </w:rPr>
        <w:t xml:space="preserve"> </w:t>
      </w:r>
    </w:p>
    <w:p w14:paraId="397E350A" w14:textId="77777777" w:rsidR="00996424" w:rsidRPr="0047591D" w:rsidRDefault="00996424" w:rsidP="00996424">
      <w:pPr>
        <w:pStyle w:val="NormalWeb"/>
        <w:rPr>
          <w:rFonts w:ascii="Arial" w:hAnsi="Arial" w:cs="Arial"/>
          <w:sz w:val="24"/>
          <w:szCs w:val="24"/>
        </w:rPr>
      </w:pPr>
      <w:r w:rsidRPr="0047591D">
        <w:rPr>
          <w:rFonts w:ascii="Arial" w:hAnsi="Arial" w:cs="Arial"/>
          <w:sz w:val="24"/>
          <w:szCs w:val="24"/>
        </w:rPr>
        <w:t xml:space="preserve">The Treasurer has the following specific roles and duties: </w:t>
      </w:r>
    </w:p>
    <w:p w14:paraId="39C58844" w14:textId="77777777"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Review of the monthly bank statements. </w:t>
      </w:r>
    </w:p>
    <w:p w14:paraId="6A09650E" w14:textId="39EA30CB"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Review of the outside bookkeeper</w:t>
      </w:r>
      <w:r w:rsidR="00AB7398" w:rsidRPr="0047591D">
        <w:rPr>
          <w:rFonts w:ascii="Arial" w:hAnsi="Arial" w:cs="Arial"/>
          <w:sz w:val="24"/>
          <w:szCs w:val="24"/>
        </w:rPr>
        <w:t>’</w:t>
      </w:r>
      <w:r w:rsidRPr="0047591D">
        <w:rPr>
          <w:rFonts w:ascii="Arial" w:hAnsi="Arial" w:cs="Arial"/>
          <w:sz w:val="24"/>
          <w:szCs w:val="24"/>
        </w:rPr>
        <w:t xml:space="preserve">s work product in general </w:t>
      </w:r>
      <w:r w:rsidR="006F5D45" w:rsidRPr="0047591D">
        <w:rPr>
          <w:rFonts w:ascii="Arial" w:hAnsi="Arial" w:cs="Arial"/>
          <w:sz w:val="24"/>
          <w:szCs w:val="24"/>
        </w:rPr>
        <w:t xml:space="preserve">(including bank and </w:t>
      </w:r>
      <w:proofErr w:type="spellStart"/>
      <w:r w:rsidR="006F5D45" w:rsidRPr="0047591D">
        <w:rPr>
          <w:rFonts w:ascii="Arial" w:hAnsi="Arial" w:cs="Arial"/>
          <w:sz w:val="24"/>
          <w:szCs w:val="24"/>
        </w:rPr>
        <w:t>Paypal</w:t>
      </w:r>
      <w:proofErr w:type="spellEnd"/>
      <w:r w:rsidR="006F5D45" w:rsidRPr="0047591D">
        <w:rPr>
          <w:rFonts w:ascii="Arial" w:hAnsi="Arial" w:cs="Arial"/>
          <w:sz w:val="24"/>
          <w:szCs w:val="24"/>
        </w:rPr>
        <w:t xml:space="preserve"> Advance Collections reconciliation) </w:t>
      </w:r>
      <w:r w:rsidRPr="0047591D">
        <w:rPr>
          <w:rFonts w:ascii="Arial" w:hAnsi="Arial" w:cs="Arial"/>
          <w:sz w:val="24"/>
          <w:szCs w:val="24"/>
        </w:rPr>
        <w:t xml:space="preserve">and monthly </w:t>
      </w:r>
      <w:r w:rsidR="006F5D45" w:rsidRPr="0047591D">
        <w:rPr>
          <w:rFonts w:ascii="Arial" w:hAnsi="Arial" w:cs="Arial"/>
          <w:sz w:val="24"/>
          <w:szCs w:val="24"/>
        </w:rPr>
        <w:t xml:space="preserve">financial </w:t>
      </w:r>
      <w:r w:rsidRPr="0047591D">
        <w:rPr>
          <w:rFonts w:ascii="Arial" w:hAnsi="Arial" w:cs="Arial"/>
          <w:sz w:val="24"/>
          <w:szCs w:val="24"/>
        </w:rPr>
        <w:t>reports</w:t>
      </w:r>
      <w:r w:rsidR="00AB7398" w:rsidRPr="0047591D">
        <w:rPr>
          <w:rFonts w:ascii="Arial" w:hAnsi="Arial" w:cs="Arial"/>
          <w:sz w:val="24"/>
          <w:szCs w:val="24"/>
        </w:rPr>
        <w:t>.</w:t>
      </w:r>
      <w:r w:rsidRPr="0047591D">
        <w:rPr>
          <w:rFonts w:ascii="Arial" w:hAnsi="Arial" w:cs="Arial"/>
          <w:sz w:val="24"/>
          <w:szCs w:val="24"/>
        </w:rPr>
        <w:t xml:space="preserve"> </w:t>
      </w:r>
    </w:p>
    <w:p w14:paraId="0576A773" w14:textId="10A155B5"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Presentation to the Board of monthly financial statements prepared by the outside bookkeeper</w:t>
      </w:r>
      <w:r w:rsidR="00AB7398" w:rsidRPr="0047591D">
        <w:rPr>
          <w:rFonts w:ascii="Arial" w:hAnsi="Arial" w:cs="Arial"/>
          <w:sz w:val="24"/>
          <w:szCs w:val="24"/>
        </w:rPr>
        <w:t>.</w:t>
      </w:r>
      <w:r w:rsidRPr="0047591D">
        <w:rPr>
          <w:rFonts w:ascii="Arial" w:hAnsi="Arial" w:cs="Arial"/>
          <w:sz w:val="24"/>
          <w:szCs w:val="24"/>
        </w:rPr>
        <w:t xml:space="preserve"> </w:t>
      </w:r>
    </w:p>
    <w:p w14:paraId="3402A6B1" w14:textId="685EA9F8"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Review and </w:t>
      </w:r>
      <w:r w:rsidRPr="00457E52">
        <w:rPr>
          <w:rFonts w:ascii="Arial" w:hAnsi="Arial" w:cs="Arial"/>
          <w:sz w:val="24"/>
          <w:szCs w:val="24"/>
        </w:rPr>
        <w:t xml:space="preserve">processing </w:t>
      </w:r>
      <w:r w:rsidRPr="0047591D">
        <w:rPr>
          <w:rFonts w:ascii="Arial" w:hAnsi="Arial" w:cs="Arial"/>
          <w:sz w:val="24"/>
          <w:szCs w:val="24"/>
        </w:rPr>
        <w:t xml:space="preserve">of </w:t>
      </w:r>
      <w:r w:rsidR="00AB7398" w:rsidRPr="0047591D">
        <w:rPr>
          <w:rFonts w:ascii="Arial" w:hAnsi="Arial" w:cs="Arial"/>
          <w:sz w:val="24"/>
          <w:szCs w:val="24"/>
        </w:rPr>
        <w:t>Financial Activity Reports (</w:t>
      </w:r>
      <w:r w:rsidRPr="0047591D">
        <w:rPr>
          <w:rFonts w:ascii="Arial" w:hAnsi="Arial" w:cs="Arial"/>
          <w:sz w:val="24"/>
          <w:szCs w:val="24"/>
        </w:rPr>
        <w:t>FARs</w:t>
      </w:r>
      <w:r w:rsidR="00AB7398" w:rsidRPr="0047591D">
        <w:rPr>
          <w:rFonts w:ascii="Arial" w:hAnsi="Arial" w:cs="Arial"/>
          <w:sz w:val="24"/>
          <w:szCs w:val="24"/>
        </w:rPr>
        <w:t>)</w:t>
      </w:r>
      <w:r w:rsidRPr="0047591D">
        <w:rPr>
          <w:rFonts w:ascii="Arial" w:hAnsi="Arial" w:cs="Arial"/>
          <w:sz w:val="24"/>
          <w:szCs w:val="24"/>
        </w:rPr>
        <w:t xml:space="preserve"> prepared by </w:t>
      </w:r>
      <w:r w:rsidR="00AB7398" w:rsidRPr="0047591D">
        <w:rPr>
          <w:rFonts w:ascii="Arial" w:hAnsi="Arial" w:cs="Arial"/>
          <w:sz w:val="24"/>
          <w:szCs w:val="24"/>
        </w:rPr>
        <w:t xml:space="preserve">Club </w:t>
      </w:r>
      <w:r w:rsidRPr="0047591D">
        <w:rPr>
          <w:rFonts w:ascii="Arial" w:hAnsi="Arial" w:cs="Arial"/>
          <w:sz w:val="24"/>
          <w:szCs w:val="24"/>
        </w:rPr>
        <w:t>members and submitted to the Treasurer and printing and signing of the required checks</w:t>
      </w:r>
      <w:r w:rsidR="006F5D45" w:rsidRPr="0047591D">
        <w:rPr>
          <w:rFonts w:ascii="Arial" w:hAnsi="Arial" w:cs="Arial"/>
          <w:sz w:val="24"/>
          <w:szCs w:val="24"/>
        </w:rPr>
        <w:t>.</w:t>
      </w:r>
      <w:r w:rsidRPr="0047591D">
        <w:rPr>
          <w:rFonts w:ascii="Arial" w:hAnsi="Arial" w:cs="Arial"/>
          <w:sz w:val="24"/>
          <w:szCs w:val="24"/>
        </w:rPr>
        <w:t xml:space="preserve"> </w:t>
      </w:r>
    </w:p>
    <w:p w14:paraId="64C1ABD1" w14:textId="5888C098"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Review of the </w:t>
      </w:r>
      <w:r w:rsidR="00AB7398" w:rsidRPr="0047591D">
        <w:rPr>
          <w:rFonts w:ascii="Arial" w:hAnsi="Arial" w:cs="Arial"/>
          <w:sz w:val="24"/>
          <w:szCs w:val="24"/>
        </w:rPr>
        <w:t>Club</w:t>
      </w:r>
      <w:r w:rsidRPr="0047591D">
        <w:rPr>
          <w:rFonts w:ascii="Arial" w:hAnsi="Arial" w:cs="Arial"/>
          <w:sz w:val="24"/>
          <w:szCs w:val="24"/>
        </w:rPr>
        <w:t xml:space="preserve">’s reserves and determination if additional spending should be progressed by the </w:t>
      </w:r>
      <w:r w:rsidR="00AB7398" w:rsidRPr="0047591D">
        <w:rPr>
          <w:rFonts w:ascii="Arial" w:hAnsi="Arial" w:cs="Arial"/>
          <w:sz w:val="24"/>
          <w:szCs w:val="24"/>
        </w:rPr>
        <w:t>Club</w:t>
      </w:r>
      <w:r w:rsidRPr="0047591D">
        <w:rPr>
          <w:rFonts w:ascii="Arial" w:hAnsi="Arial" w:cs="Arial"/>
          <w:sz w:val="24"/>
          <w:szCs w:val="24"/>
        </w:rPr>
        <w:t xml:space="preserve"> or the reserves should be enhanced. </w:t>
      </w:r>
    </w:p>
    <w:p w14:paraId="74E950C2" w14:textId="494C72ED"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Review of individual Committee’s finances with the objective that each </w:t>
      </w:r>
      <w:r w:rsidR="00AD3139" w:rsidRPr="0047591D">
        <w:rPr>
          <w:rFonts w:ascii="Arial" w:hAnsi="Arial" w:cs="Arial"/>
          <w:sz w:val="24"/>
          <w:szCs w:val="24"/>
        </w:rPr>
        <w:t xml:space="preserve">Committee </w:t>
      </w:r>
      <w:r w:rsidRPr="0047591D">
        <w:rPr>
          <w:rFonts w:ascii="Arial" w:hAnsi="Arial" w:cs="Arial"/>
          <w:sz w:val="24"/>
          <w:szCs w:val="24"/>
        </w:rPr>
        <w:t xml:space="preserve">“break even” </w:t>
      </w:r>
      <w:r w:rsidR="006F5D45" w:rsidRPr="0047591D">
        <w:rPr>
          <w:rFonts w:ascii="Arial" w:hAnsi="Arial" w:cs="Arial"/>
          <w:sz w:val="24"/>
          <w:szCs w:val="24"/>
        </w:rPr>
        <w:t xml:space="preserve">each </w:t>
      </w:r>
      <w:r w:rsidRPr="0047591D">
        <w:rPr>
          <w:rFonts w:ascii="Arial" w:hAnsi="Arial" w:cs="Arial"/>
          <w:sz w:val="24"/>
          <w:szCs w:val="24"/>
        </w:rPr>
        <w:t xml:space="preserve">6 month term. </w:t>
      </w:r>
    </w:p>
    <w:p w14:paraId="35CC0888" w14:textId="3C351D3A"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Ensuring the </w:t>
      </w:r>
      <w:r w:rsidR="00AB7398" w:rsidRPr="0047591D">
        <w:rPr>
          <w:rFonts w:ascii="Arial" w:hAnsi="Arial" w:cs="Arial"/>
          <w:sz w:val="24"/>
          <w:szCs w:val="24"/>
        </w:rPr>
        <w:t>Club</w:t>
      </w:r>
      <w:r w:rsidRPr="0047591D">
        <w:rPr>
          <w:rFonts w:ascii="Arial" w:hAnsi="Arial" w:cs="Arial"/>
          <w:sz w:val="24"/>
          <w:szCs w:val="24"/>
        </w:rPr>
        <w:t xml:space="preserve">’s projected income from new members and </w:t>
      </w:r>
      <w:r w:rsidR="006F5D45" w:rsidRPr="0047591D">
        <w:rPr>
          <w:rFonts w:ascii="Arial" w:hAnsi="Arial" w:cs="Arial"/>
          <w:sz w:val="24"/>
          <w:szCs w:val="24"/>
        </w:rPr>
        <w:t>membership renewals (</w:t>
      </w:r>
      <w:r w:rsidRPr="0047591D">
        <w:rPr>
          <w:rFonts w:ascii="Arial" w:hAnsi="Arial" w:cs="Arial"/>
          <w:sz w:val="24"/>
          <w:szCs w:val="24"/>
        </w:rPr>
        <w:t xml:space="preserve">for a </w:t>
      </w:r>
      <w:r w:rsidR="006E1C4B" w:rsidRPr="0047591D">
        <w:rPr>
          <w:rFonts w:ascii="Arial" w:hAnsi="Arial" w:cs="Arial"/>
          <w:sz w:val="24"/>
          <w:szCs w:val="24"/>
        </w:rPr>
        <w:t xml:space="preserve">third </w:t>
      </w:r>
      <w:r w:rsidRPr="0047591D">
        <w:rPr>
          <w:rFonts w:ascii="Arial" w:hAnsi="Arial" w:cs="Arial"/>
          <w:sz w:val="24"/>
          <w:szCs w:val="24"/>
        </w:rPr>
        <w:t>year</w:t>
      </w:r>
      <w:r w:rsidR="006F5D45" w:rsidRPr="0047591D">
        <w:rPr>
          <w:rFonts w:ascii="Arial" w:hAnsi="Arial" w:cs="Arial"/>
          <w:sz w:val="24"/>
          <w:szCs w:val="24"/>
        </w:rPr>
        <w:t>)</w:t>
      </w:r>
      <w:r w:rsidRPr="0047591D">
        <w:rPr>
          <w:rFonts w:ascii="Arial" w:hAnsi="Arial" w:cs="Arial"/>
          <w:sz w:val="24"/>
          <w:szCs w:val="24"/>
        </w:rPr>
        <w:t xml:space="preserve"> meets the projected expense of all fixed costs and </w:t>
      </w:r>
      <w:r w:rsidR="00AB7398" w:rsidRPr="0047591D">
        <w:rPr>
          <w:rFonts w:ascii="Arial" w:hAnsi="Arial" w:cs="Arial"/>
          <w:sz w:val="24"/>
          <w:szCs w:val="24"/>
        </w:rPr>
        <w:t xml:space="preserve">the budgeted cost of </w:t>
      </w:r>
      <w:r w:rsidRPr="0047591D">
        <w:rPr>
          <w:rFonts w:ascii="Arial" w:hAnsi="Arial" w:cs="Arial"/>
          <w:sz w:val="24"/>
          <w:szCs w:val="24"/>
        </w:rPr>
        <w:t xml:space="preserve">events </w:t>
      </w:r>
      <w:r w:rsidR="00AB7398" w:rsidRPr="0047591D">
        <w:rPr>
          <w:rFonts w:ascii="Arial" w:hAnsi="Arial" w:cs="Arial"/>
          <w:sz w:val="24"/>
          <w:szCs w:val="24"/>
        </w:rPr>
        <w:t xml:space="preserve">planned </w:t>
      </w:r>
      <w:r w:rsidRPr="0047591D">
        <w:rPr>
          <w:rFonts w:ascii="Arial" w:hAnsi="Arial" w:cs="Arial"/>
          <w:sz w:val="24"/>
          <w:szCs w:val="24"/>
        </w:rPr>
        <w:t xml:space="preserve">by the </w:t>
      </w:r>
      <w:r w:rsidR="00AB7398" w:rsidRPr="0047591D">
        <w:rPr>
          <w:rFonts w:ascii="Arial" w:hAnsi="Arial" w:cs="Arial"/>
          <w:sz w:val="24"/>
          <w:szCs w:val="24"/>
        </w:rPr>
        <w:t>Club</w:t>
      </w:r>
      <w:r w:rsidRPr="0047591D">
        <w:rPr>
          <w:rFonts w:ascii="Arial" w:hAnsi="Arial" w:cs="Arial"/>
          <w:sz w:val="24"/>
          <w:szCs w:val="24"/>
        </w:rPr>
        <w:t xml:space="preserve"> that don’t have any income (</w:t>
      </w:r>
      <w:r w:rsidR="00AB7398" w:rsidRPr="0047591D">
        <w:rPr>
          <w:rFonts w:ascii="Arial" w:hAnsi="Arial" w:cs="Arial"/>
          <w:sz w:val="24"/>
          <w:szCs w:val="24"/>
        </w:rPr>
        <w:t xml:space="preserve">e.g., </w:t>
      </w:r>
      <w:r w:rsidRPr="0047591D">
        <w:rPr>
          <w:rFonts w:ascii="Arial" w:hAnsi="Arial" w:cs="Arial"/>
          <w:sz w:val="24"/>
          <w:szCs w:val="24"/>
        </w:rPr>
        <w:t>Dine and Sign,</w:t>
      </w:r>
      <w:r w:rsidR="006F5D45" w:rsidRPr="0047591D">
        <w:rPr>
          <w:rFonts w:ascii="Arial" w:hAnsi="Arial" w:cs="Arial"/>
          <w:sz w:val="24"/>
          <w:szCs w:val="24"/>
        </w:rPr>
        <w:t xml:space="preserve"> Newbie Wine and Cheese</w:t>
      </w:r>
      <w:r w:rsidRPr="0047591D">
        <w:rPr>
          <w:rFonts w:ascii="Arial" w:hAnsi="Arial" w:cs="Arial"/>
          <w:sz w:val="24"/>
          <w:szCs w:val="24"/>
        </w:rPr>
        <w:t xml:space="preserve">) or </w:t>
      </w:r>
      <w:r w:rsidR="00AB7398" w:rsidRPr="0047591D">
        <w:rPr>
          <w:rFonts w:ascii="Arial" w:hAnsi="Arial" w:cs="Arial"/>
          <w:sz w:val="24"/>
          <w:szCs w:val="24"/>
        </w:rPr>
        <w:t xml:space="preserve">that </w:t>
      </w:r>
      <w:r w:rsidRPr="0047591D">
        <w:rPr>
          <w:rFonts w:ascii="Arial" w:hAnsi="Arial" w:cs="Arial"/>
          <w:sz w:val="24"/>
          <w:szCs w:val="24"/>
        </w:rPr>
        <w:t>have an agreed subsidy (e</w:t>
      </w:r>
      <w:r w:rsidR="00AB7398" w:rsidRPr="0047591D">
        <w:rPr>
          <w:rFonts w:ascii="Arial" w:hAnsi="Arial" w:cs="Arial"/>
          <w:sz w:val="24"/>
          <w:szCs w:val="24"/>
        </w:rPr>
        <w:t>.</w:t>
      </w:r>
      <w:r w:rsidRPr="0047591D">
        <w:rPr>
          <w:rFonts w:ascii="Arial" w:hAnsi="Arial" w:cs="Arial"/>
          <w:sz w:val="24"/>
          <w:szCs w:val="24"/>
        </w:rPr>
        <w:t>g</w:t>
      </w:r>
      <w:r w:rsidR="00AB7398" w:rsidRPr="0047591D">
        <w:rPr>
          <w:rFonts w:ascii="Arial" w:hAnsi="Arial" w:cs="Arial"/>
          <w:sz w:val="24"/>
          <w:szCs w:val="24"/>
        </w:rPr>
        <w:t>.,</w:t>
      </w:r>
      <w:r w:rsidRPr="0047591D">
        <w:rPr>
          <w:rFonts w:ascii="Arial" w:hAnsi="Arial" w:cs="Arial"/>
          <w:sz w:val="24"/>
          <w:szCs w:val="24"/>
        </w:rPr>
        <w:t xml:space="preserve"> the holiday party)</w:t>
      </w:r>
      <w:r w:rsidR="0047591D">
        <w:rPr>
          <w:rFonts w:ascii="Arial" w:hAnsi="Arial" w:cs="Arial"/>
          <w:sz w:val="24"/>
          <w:szCs w:val="24"/>
        </w:rPr>
        <w:t>.</w:t>
      </w:r>
      <w:r w:rsidRPr="0047591D">
        <w:rPr>
          <w:rFonts w:ascii="Arial" w:hAnsi="Arial" w:cs="Arial"/>
          <w:sz w:val="24"/>
          <w:szCs w:val="24"/>
        </w:rPr>
        <w:t xml:space="preserve"> </w:t>
      </w:r>
    </w:p>
    <w:p w14:paraId="6F700C2A" w14:textId="3DD7C92D"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Review of annual federal and California tax information reports (</w:t>
      </w:r>
      <w:r w:rsidR="006E1C4B" w:rsidRPr="0047591D">
        <w:rPr>
          <w:rFonts w:ascii="Arial" w:hAnsi="Arial" w:cs="Arial"/>
          <w:sz w:val="24"/>
          <w:szCs w:val="24"/>
        </w:rPr>
        <w:t xml:space="preserve">Federal </w:t>
      </w:r>
      <w:r w:rsidRPr="0047591D">
        <w:rPr>
          <w:rFonts w:ascii="Arial" w:hAnsi="Arial" w:cs="Arial"/>
          <w:sz w:val="24"/>
          <w:szCs w:val="24"/>
        </w:rPr>
        <w:t xml:space="preserve">Form 990 </w:t>
      </w:r>
      <w:r w:rsidR="006E1C4B" w:rsidRPr="0047591D">
        <w:rPr>
          <w:rFonts w:ascii="Arial" w:hAnsi="Arial" w:cs="Arial"/>
          <w:sz w:val="24"/>
          <w:szCs w:val="24"/>
        </w:rPr>
        <w:t xml:space="preserve">and California Form 199 </w:t>
      </w:r>
      <w:r w:rsidRPr="0047591D">
        <w:rPr>
          <w:rFonts w:ascii="Arial" w:hAnsi="Arial" w:cs="Arial"/>
          <w:sz w:val="24"/>
          <w:szCs w:val="24"/>
        </w:rPr>
        <w:t xml:space="preserve">for the fiscal year of the Club ended January 31st of each year), to be prepared by an independent accountant or tax return preparer. </w:t>
      </w:r>
    </w:p>
    <w:p w14:paraId="388FA164" w14:textId="425BE578" w:rsidR="00996424" w:rsidRPr="0047591D" w:rsidRDefault="00996424" w:rsidP="006F5D45">
      <w:pPr>
        <w:pStyle w:val="NormalWeb"/>
        <w:numPr>
          <w:ilvl w:val="0"/>
          <w:numId w:val="1"/>
        </w:numPr>
        <w:rPr>
          <w:rFonts w:ascii="Arial" w:hAnsi="Arial" w:cs="Arial"/>
          <w:sz w:val="24"/>
          <w:szCs w:val="24"/>
        </w:rPr>
      </w:pPr>
      <w:r w:rsidRPr="0047591D">
        <w:rPr>
          <w:rFonts w:ascii="Arial" w:hAnsi="Arial" w:cs="Arial"/>
          <w:sz w:val="24"/>
          <w:szCs w:val="24"/>
        </w:rPr>
        <w:t>Coordinate with the Club’s insurance agent/broker to see that adequate insurance coverage is in place (D&amp;O, general liability).</w:t>
      </w:r>
      <w:r w:rsidR="006F5D45" w:rsidRPr="0047591D">
        <w:rPr>
          <w:rFonts w:ascii="Arial" w:hAnsi="Arial" w:cs="Arial"/>
          <w:sz w:val="24"/>
          <w:szCs w:val="24"/>
        </w:rPr>
        <w:t xml:space="preserve">  As part of that process, review the annual renewal of the Club’s insurance policies, in coordination with the Parliamentarian and President, to help ensure that critical coverages have been retained and are adequate. Arrange for the purchase of additional coverage, where appropriate, where instructed by the President or approved by the Board of Directors.</w:t>
      </w:r>
    </w:p>
    <w:p w14:paraId="792F5629" w14:textId="5C08CEF6"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Perform PayPal research as needed</w:t>
      </w:r>
      <w:r w:rsidR="00AB7398" w:rsidRPr="0047591D">
        <w:rPr>
          <w:rFonts w:ascii="Arial" w:hAnsi="Arial" w:cs="Arial"/>
          <w:sz w:val="24"/>
          <w:szCs w:val="24"/>
        </w:rPr>
        <w:t>.</w:t>
      </w:r>
    </w:p>
    <w:p w14:paraId="2809651F" w14:textId="5CAEFBEE"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Interface with PayPal and QuickBooks as the primary </w:t>
      </w:r>
      <w:r w:rsidR="006E1C4B" w:rsidRPr="0047591D">
        <w:rPr>
          <w:rFonts w:ascii="Arial" w:hAnsi="Arial" w:cs="Arial"/>
          <w:sz w:val="24"/>
          <w:szCs w:val="24"/>
        </w:rPr>
        <w:t xml:space="preserve">Club </w:t>
      </w:r>
      <w:r w:rsidRPr="0047591D">
        <w:rPr>
          <w:rFonts w:ascii="Arial" w:hAnsi="Arial" w:cs="Arial"/>
          <w:sz w:val="24"/>
          <w:szCs w:val="24"/>
        </w:rPr>
        <w:t>contact</w:t>
      </w:r>
      <w:r w:rsidR="00AB7398" w:rsidRPr="0047591D">
        <w:rPr>
          <w:rFonts w:ascii="Arial" w:hAnsi="Arial" w:cs="Arial"/>
          <w:sz w:val="24"/>
          <w:szCs w:val="24"/>
        </w:rPr>
        <w:t>.</w:t>
      </w:r>
    </w:p>
    <w:p w14:paraId="78C55D7E" w14:textId="7EC1B7E1" w:rsidR="00D105D6" w:rsidRPr="0047591D" w:rsidRDefault="00D105D6" w:rsidP="00457E52">
      <w:pPr>
        <w:pStyle w:val="NormalWeb"/>
        <w:numPr>
          <w:ilvl w:val="0"/>
          <w:numId w:val="1"/>
        </w:numPr>
        <w:rPr>
          <w:rFonts w:ascii="Arial" w:hAnsi="Arial" w:cs="Arial"/>
          <w:sz w:val="24"/>
          <w:szCs w:val="24"/>
        </w:rPr>
      </w:pPr>
      <w:r w:rsidRPr="0047591D">
        <w:rPr>
          <w:rFonts w:ascii="Arial" w:hAnsi="Arial" w:cs="Arial"/>
          <w:sz w:val="24"/>
          <w:szCs w:val="24"/>
        </w:rPr>
        <w:lastRenderedPageBreak/>
        <w:t>In conjunction with the President, approve expenditures for fee-based software and services recommended by the VP of Technology.</w:t>
      </w:r>
    </w:p>
    <w:p w14:paraId="0B79246A" w14:textId="4003CCB3"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Respond to information requests from Committee chairs and </w:t>
      </w:r>
      <w:r w:rsidR="00AB7398" w:rsidRPr="0047591D">
        <w:rPr>
          <w:rFonts w:ascii="Arial" w:hAnsi="Arial" w:cs="Arial"/>
          <w:sz w:val="24"/>
          <w:szCs w:val="24"/>
        </w:rPr>
        <w:t>Club</w:t>
      </w:r>
      <w:r w:rsidRPr="0047591D">
        <w:rPr>
          <w:rFonts w:ascii="Arial" w:hAnsi="Arial" w:cs="Arial"/>
          <w:sz w:val="24"/>
          <w:szCs w:val="24"/>
        </w:rPr>
        <w:t xml:space="preserve"> officers as needed</w:t>
      </w:r>
      <w:r w:rsidR="006E1C4B" w:rsidRPr="0047591D">
        <w:rPr>
          <w:rFonts w:ascii="Arial" w:hAnsi="Arial" w:cs="Arial"/>
          <w:sz w:val="24"/>
          <w:szCs w:val="24"/>
        </w:rPr>
        <w:t>.</w:t>
      </w:r>
    </w:p>
    <w:p w14:paraId="4176BB4B" w14:textId="6CD0D6CD"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Revise Treasurer and </w:t>
      </w:r>
      <w:r w:rsidR="00AB7398" w:rsidRPr="0047591D">
        <w:rPr>
          <w:rFonts w:ascii="Arial" w:hAnsi="Arial" w:cs="Arial"/>
          <w:sz w:val="24"/>
          <w:szCs w:val="24"/>
        </w:rPr>
        <w:t xml:space="preserve">bookkeeping </w:t>
      </w:r>
      <w:r w:rsidRPr="0047591D">
        <w:rPr>
          <w:rFonts w:ascii="Arial" w:hAnsi="Arial" w:cs="Arial"/>
          <w:sz w:val="24"/>
          <w:szCs w:val="24"/>
        </w:rPr>
        <w:t>procedures as needed</w:t>
      </w:r>
      <w:r w:rsidR="00AB7398" w:rsidRPr="0047591D">
        <w:rPr>
          <w:rFonts w:ascii="Arial" w:hAnsi="Arial" w:cs="Arial"/>
          <w:sz w:val="24"/>
          <w:szCs w:val="24"/>
        </w:rPr>
        <w:t>.</w:t>
      </w:r>
    </w:p>
    <w:p w14:paraId="02FBFC59" w14:textId="22CD6645"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Collect the mail from the </w:t>
      </w:r>
      <w:r w:rsidR="00AB7398" w:rsidRPr="0047591D">
        <w:rPr>
          <w:rFonts w:ascii="Arial" w:hAnsi="Arial" w:cs="Arial"/>
          <w:sz w:val="24"/>
          <w:szCs w:val="24"/>
        </w:rPr>
        <w:t>Club</w:t>
      </w:r>
      <w:r w:rsidRPr="0047591D">
        <w:rPr>
          <w:rFonts w:ascii="Arial" w:hAnsi="Arial" w:cs="Arial"/>
          <w:sz w:val="24"/>
          <w:szCs w:val="24"/>
        </w:rPr>
        <w:t>’s PO Box at least weekly</w:t>
      </w:r>
      <w:r w:rsidR="00AB7398" w:rsidRPr="0047591D">
        <w:rPr>
          <w:rFonts w:ascii="Arial" w:hAnsi="Arial" w:cs="Arial"/>
          <w:sz w:val="24"/>
          <w:szCs w:val="24"/>
        </w:rPr>
        <w:t>.</w:t>
      </w:r>
      <w:r w:rsidRPr="0047591D">
        <w:rPr>
          <w:rFonts w:ascii="Arial" w:hAnsi="Arial" w:cs="Arial"/>
          <w:sz w:val="24"/>
          <w:szCs w:val="24"/>
        </w:rPr>
        <w:t xml:space="preserve"> </w:t>
      </w:r>
    </w:p>
    <w:p w14:paraId="180C9C7B" w14:textId="6F9ADDA6"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Work with VP </w:t>
      </w:r>
      <w:r w:rsidR="006E1C4B" w:rsidRPr="0047591D">
        <w:rPr>
          <w:rFonts w:ascii="Arial" w:hAnsi="Arial" w:cs="Arial"/>
          <w:sz w:val="24"/>
          <w:szCs w:val="24"/>
        </w:rPr>
        <w:t xml:space="preserve">of </w:t>
      </w:r>
      <w:r w:rsidRPr="0047591D">
        <w:rPr>
          <w:rFonts w:ascii="Arial" w:hAnsi="Arial" w:cs="Arial"/>
          <w:sz w:val="24"/>
          <w:szCs w:val="24"/>
        </w:rPr>
        <w:t>Activities to resolve any payment/PayPal issues that individual members may have encountered.</w:t>
      </w:r>
    </w:p>
    <w:p w14:paraId="36DBCC5D" w14:textId="1FD78287"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Act as “risk officer</w:t>
      </w:r>
      <w:r w:rsidR="006E1C4B" w:rsidRPr="0047591D">
        <w:rPr>
          <w:rFonts w:ascii="Arial" w:hAnsi="Arial" w:cs="Arial"/>
          <w:sz w:val="24"/>
          <w:szCs w:val="24"/>
        </w:rPr>
        <w:t>,</w:t>
      </w:r>
      <w:r w:rsidRPr="0047591D">
        <w:rPr>
          <w:rFonts w:ascii="Arial" w:hAnsi="Arial" w:cs="Arial"/>
          <w:sz w:val="24"/>
          <w:szCs w:val="24"/>
        </w:rPr>
        <w:t xml:space="preserve">” </w:t>
      </w:r>
      <w:r w:rsidR="006E1C4B" w:rsidRPr="0047591D">
        <w:rPr>
          <w:rFonts w:ascii="Arial" w:hAnsi="Arial" w:cs="Arial"/>
          <w:sz w:val="24"/>
          <w:szCs w:val="24"/>
        </w:rPr>
        <w:t xml:space="preserve">seeking to ensure </w:t>
      </w:r>
      <w:r w:rsidRPr="0047591D">
        <w:rPr>
          <w:rFonts w:ascii="Arial" w:hAnsi="Arial" w:cs="Arial"/>
          <w:sz w:val="24"/>
          <w:szCs w:val="24"/>
        </w:rPr>
        <w:t xml:space="preserve">that the </w:t>
      </w:r>
      <w:r w:rsidR="00AB7398" w:rsidRPr="0047591D">
        <w:rPr>
          <w:rFonts w:ascii="Arial" w:hAnsi="Arial" w:cs="Arial"/>
          <w:sz w:val="24"/>
          <w:szCs w:val="24"/>
        </w:rPr>
        <w:t>Club</w:t>
      </w:r>
      <w:r w:rsidRPr="0047591D">
        <w:rPr>
          <w:rFonts w:ascii="Arial" w:hAnsi="Arial" w:cs="Arial"/>
          <w:sz w:val="24"/>
          <w:szCs w:val="24"/>
        </w:rPr>
        <w:t xml:space="preserve"> is run consistent with the highest standards associated with similar entities and that prospective risks are understood and mitigated </w:t>
      </w:r>
      <w:r w:rsidR="0028138A" w:rsidRPr="0047591D">
        <w:rPr>
          <w:rFonts w:ascii="Arial" w:hAnsi="Arial" w:cs="Arial"/>
          <w:sz w:val="24"/>
          <w:szCs w:val="24"/>
        </w:rPr>
        <w:t>wherever</w:t>
      </w:r>
      <w:r w:rsidRPr="0047591D">
        <w:rPr>
          <w:rFonts w:ascii="Arial" w:hAnsi="Arial" w:cs="Arial"/>
          <w:sz w:val="24"/>
          <w:szCs w:val="24"/>
        </w:rPr>
        <w:t xml:space="preserve"> possible. </w:t>
      </w:r>
    </w:p>
    <w:p w14:paraId="293BE6AD" w14:textId="6EC8FD4A" w:rsidR="00996424" w:rsidRPr="0047591D" w:rsidRDefault="00996424" w:rsidP="00996424">
      <w:pPr>
        <w:pStyle w:val="NormalWeb"/>
        <w:numPr>
          <w:ilvl w:val="0"/>
          <w:numId w:val="1"/>
        </w:numPr>
        <w:rPr>
          <w:rFonts w:ascii="Arial" w:hAnsi="Arial" w:cs="Arial"/>
          <w:sz w:val="24"/>
          <w:szCs w:val="24"/>
        </w:rPr>
      </w:pPr>
      <w:r w:rsidRPr="0047591D">
        <w:rPr>
          <w:rFonts w:ascii="Arial" w:hAnsi="Arial" w:cs="Arial"/>
          <w:sz w:val="24"/>
          <w:szCs w:val="24"/>
        </w:rPr>
        <w:t xml:space="preserve">Maintain </w:t>
      </w:r>
      <w:r w:rsidR="0047591D">
        <w:rPr>
          <w:rFonts w:ascii="Arial" w:hAnsi="Arial" w:cs="Arial"/>
          <w:sz w:val="24"/>
          <w:szCs w:val="24"/>
        </w:rPr>
        <w:t xml:space="preserve">the </w:t>
      </w:r>
      <w:r w:rsidRPr="0047591D">
        <w:rPr>
          <w:rFonts w:ascii="Arial" w:hAnsi="Arial" w:cs="Arial"/>
          <w:sz w:val="24"/>
          <w:szCs w:val="24"/>
        </w:rPr>
        <w:t>Club’s debit card</w:t>
      </w:r>
      <w:r w:rsidR="00FF545E" w:rsidRPr="0047591D">
        <w:rPr>
          <w:rFonts w:ascii="Arial" w:hAnsi="Arial" w:cs="Arial"/>
          <w:sz w:val="24"/>
          <w:szCs w:val="24"/>
        </w:rPr>
        <w:t>(s)</w:t>
      </w:r>
      <w:r w:rsidRPr="0047591D">
        <w:rPr>
          <w:rFonts w:ascii="Arial" w:hAnsi="Arial" w:cs="Arial"/>
          <w:sz w:val="24"/>
          <w:szCs w:val="24"/>
        </w:rPr>
        <w:t xml:space="preserve"> for online and recurring transactions</w:t>
      </w:r>
      <w:r w:rsidR="006E1C4B" w:rsidRPr="0047591D">
        <w:rPr>
          <w:rFonts w:ascii="Arial" w:hAnsi="Arial" w:cs="Arial"/>
          <w:sz w:val="24"/>
          <w:szCs w:val="24"/>
        </w:rPr>
        <w:t>.</w:t>
      </w:r>
      <w:r w:rsidRPr="0047591D">
        <w:rPr>
          <w:rFonts w:ascii="Arial" w:hAnsi="Arial" w:cs="Arial"/>
          <w:sz w:val="24"/>
          <w:szCs w:val="24"/>
        </w:rPr>
        <w:t xml:space="preserve"> </w:t>
      </w:r>
    </w:p>
    <w:p w14:paraId="7A0D3AFC" w14:textId="29B73735" w:rsidR="00CE18FC" w:rsidRPr="00457E52" w:rsidRDefault="00CE18FC" w:rsidP="00996424">
      <w:pPr>
        <w:pStyle w:val="NormalWeb"/>
        <w:numPr>
          <w:ilvl w:val="0"/>
          <w:numId w:val="1"/>
        </w:numPr>
        <w:rPr>
          <w:rFonts w:ascii="Arial" w:hAnsi="Arial" w:cs="Arial"/>
          <w:sz w:val="24"/>
          <w:szCs w:val="24"/>
        </w:rPr>
      </w:pPr>
      <w:r w:rsidRPr="0047591D">
        <w:rPr>
          <w:rFonts w:ascii="Arial" w:hAnsi="Arial" w:cs="Arial"/>
          <w:sz w:val="24"/>
          <w:szCs w:val="24"/>
        </w:rPr>
        <w:t xml:space="preserve">Preparation of </w:t>
      </w:r>
      <w:r w:rsidR="0047591D">
        <w:rPr>
          <w:rFonts w:ascii="Arial" w:hAnsi="Arial" w:cs="Arial"/>
          <w:sz w:val="24"/>
          <w:szCs w:val="24"/>
        </w:rPr>
        <w:t xml:space="preserve">the </w:t>
      </w:r>
      <w:r w:rsidR="00AB7398" w:rsidRPr="00457E52">
        <w:rPr>
          <w:rFonts w:ascii="Arial" w:hAnsi="Arial" w:cs="Arial"/>
          <w:sz w:val="24"/>
          <w:szCs w:val="24"/>
        </w:rPr>
        <w:t xml:space="preserve">budget for the </w:t>
      </w:r>
      <w:r w:rsidRPr="00457E52">
        <w:rPr>
          <w:rFonts w:ascii="Arial" w:hAnsi="Arial" w:cs="Arial"/>
          <w:sz w:val="24"/>
          <w:szCs w:val="24"/>
        </w:rPr>
        <w:t xml:space="preserve">forthcoming </w:t>
      </w:r>
      <w:r w:rsidR="00AB7398" w:rsidRPr="00457E52">
        <w:rPr>
          <w:rFonts w:ascii="Arial" w:hAnsi="Arial" w:cs="Arial"/>
          <w:sz w:val="24"/>
          <w:szCs w:val="24"/>
        </w:rPr>
        <w:t>term.</w:t>
      </w:r>
    </w:p>
    <w:p w14:paraId="689CC1F7" w14:textId="5B3303C7" w:rsidR="00996424" w:rsidRPr="0047591D" w:rsidRDefault="00F73105" w:rsidP="00996424">
      <w:pPr>
        <w:pStyle w:val="NormalWeb"/>
        <w:rPr>
          <w:rFonts w:ascii="Arial" w:hAnsi="Arial" w:cs="Arial"/>
          <w:sz w:val="24"/>
          <w:szCs w:val="24"/>
        </w:rPr>
      </w:pPr>
      <w:r w:rsidRPr="0047591D">
        <w:rPr>
          <w:rFonts w:ascii="Arial" w:hAnsi="Arial" w:cs="Arial"/>
          <w:sz w:val="24"/>
          <w:szCs w:val="24"/>
        </w:rPr>
        <w:t>Experience</w:t>
      </w:r>
    </w:p>
    <w:p w14:paraId="446CCD5C" w14:textId="11B1A0DF" w:rsidR="00F33AB9" w:rsidRPr="0047591D" w:rsidRDefault="00996424" w:rsidP="00F73105">
      <w:pPr>
        <w:pStyle w:val="NormalWeb"/>
        <w:rPr>
          <w:rFonts w:ascii="Arial" w:hAnsi="Arial" w:cs="Arial"/>
          <w:sz w:val="24"/>
          <w:szCs w:val="24"/>
        </w:rPr>
      </w:pPr>
      <w:r w:rsidRPr="0047591D">
        <w:rPr>
          <w:rFonts w:ascii="Arial" w:hAnsi="Arial" w:cs="Arial"/>
          <w:sz w:val="24"/>
          <w:szCs w:val="24"/>
        </w:rPr>
        <w:t>To perform the role</w:t>
      </w:r>
      <w:r w:rsidR="00F73105" w:rsidRPr="0047591D">
        <w:rPr>
          <w:rFonts w:ascii="Arial" w:hAnsi="Arial" w:cs="Arial"/>
          <w:sz w:val="24"/>
          <w:szCs w:val="24"/>
        </w:rPr>
        <w:t>,</w:t>
      </w:r>
      <w:r w:rsidRPr="0047591D">
        <w:rPr>
          <w:rFonts w:ascii="Arial" w:hAnsi="Arial" w:cs="Arial"/>
          <w:sz w:val="24"/>
          <w:szCs w:val="24"/>
        </w:rPr>
        <w:t xml:space="preserve"> it is helpful though not mandatory that the Treasurer </w:t>
      </w:r>
      <w:r w:rsidR="00F73105" w:rsidRPr="0047591D">
        <w:rPr>
          <w:rFonts w:ascii="Arial" w:hAnsi="Arial" w:cs="Arial"/>
          <w:sz w:val="24"/>
          <w:szCs w:val="24"/>
        </w:rPr>
        <w:t xml:space="preserve">have </w:t>
      </w:r>
      <w:r w:rsidRPr="0047591D">
        <w:rPr>
          <w:rFonts w:ascii="Arial" w:hAnsi="Arial" w:cs="Arial"/>
          <w:sz w:val="24"/>
          <w:szCs w:val="24"/>
        </w:rPr>
        <w:t xml:space="preserve">an accounting background, is familiar with QuickBooks and has </w:t>
      </w:r>
      <w:r w:rsidR="00FF545E" w:rsidRPr="0047591D">
        <w:rPr>
          <w:rFonts w:ascii="Arial" w:hAnsi="Arial" w:cs="Arial"/>
          <w:sz w:val="24"/>
          <w:szCs w:val="24"/>
        </w:rPr>
        <w:t xml:space="preserve">basic </w:t>
      </w:r>
      <w:r w:rsidRPr="0047591D">
        <w:rPr>
          <w:rFonts w:ascii="Arial" w:hAnsi="Arial" w:cs="Arial"/>
          <w:sz w:val="24"/>
          <w:szCs w:val="24"/>
        </w:rPr>
        <w:t xml:space="preserve">IT skills. The Treasurer needs to have a working understanding of balance sheets and P&amp;L accounts and experience in running a business of (any) size. </w:t>
      </w:r>
    </w:p>
    <w:sectPr w:rsidR="00F33AB9" w:rsidRPr="0047591D" w:rsidSect="002B195F">
      <w:footerReference w:type="default" r:id="rId8"/>
      <w:pgSz w:w="11900" w:h="16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12BFA5" w14:textId="77777777" w:rsidR="00384DC8" w:rsidRDefault="00384DC8" w:rsidP="003D34F6">
      <w:r>
        <w:separator/>
      </w:r>
    </w:p>
  </w:endnote>
  <w:endnote w:type="continuationSeparator" w:id="0">
    <w:p w14:paraId="4398D650" w14:textId="77777777" w:rsidR="00384DC8" w:rsidRDefault="00384DC8" w:rsidP="003D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1AB29" w14:textId="7F8B8B29" w:rsidR="00457E52" w:rsidRDefault="00457E52" w:rsidP="00457E52">
    <w:pPr>
      <w:pStyle w:val="Footer"/>
      <w:tabs>
        <w:tab w:val="clear" w:pos="4680"/>
        <w:tab w:val="clear" w:pos="9360"/>
        <w:tab w:val="left" w:pos="4875"/>
      </w:tabs>
      <w:jc w:val="center"/>
      <w:rPr>
        <w:rFonts w:ascii="Arial" w:hAnsi="Arial" w:cs="Arial"/>
        <w:sz w:val="20"/>
        <w:szCs w:val="20"/>
      </w:rPr>
    </w:pPr>
    <w:r>
      <w:rPr>
        <w:rFonts w:ascii="Arial" w:hAnsi="Arial" w:cs="Arial"/>
        <w:sz w:val="20"/>
        <w:szCs w:val="20"/>
      </w:rPr>
      <w:t>- 2 -</w:t>
    </w:r>
  </w:p>
  <w:p w14:paraId="41BC1BD5" w14:textId="35B70BEF" w:rsidR="003D34F6" w:rsidRPr="00700208" w:rsidRDefault="003D34F6" w:rsidP="00457E52">
    <w:pPr>
      <w:pStyle w:val="Footer"/>
      <w:tabs>
        <w:tab w:val="clear" w:pos="4680"/>
        <w:tab w:val="clear" w:pos="9360"/>
        <w:tab w:val="left" w:pos="4875"/>
      </w:tabs>
      <w:rPr>
        <w:sz w:val="20"/>
        <w:szCs w:val="20"/>
      </w:rPr>
    </w:pPr>
    <w:r w:rsidRPr="00700208">
      <w:rPr>
        <w:rFonts w:ascii="Arial" w:hAnsi="Arial" w:cs="Arial"/>
        <w:sz w:val="20"/>
        <w:szCs w:val="20"/>
      </w:rPr>
      <w:t xml:space="preserve">Approved </w:t>
    </w:r>
    <w:r w:rsidR="0093087D" w:rsidRPr="00700208">
      <w:rPr>
        <w:rFonts w:ascii="Arial" w:hAnsi="Arial" w:cs="Arial"/>
        <w:sz w:val="20"/>
        <w:szCs w:val="20"/>
      </w:rPr>
      <w:t>12-10</w:t>
    </w:r>
    <w:r w:rsidRPr="00700208">
      <w:rPr>
        <w:rFonts w:ascii="Arial" w:hAnsi="Arial" w:cs="Arial"/>
        <w:sz w:val="20"/>
        <w:szCs w:val="20"/>
      </w:rPr>
      <w:t>-2018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327B09" w14:textId="77777777" w:rsidR="00384DC8" w:rsidRDefault="00384DC8" w:rsidP="003D34F6">
      <w:r>
        <w:separator/>
      </w:r>
    </w:p>
  </w:footnote>
  <w:footnote w:type="continuationSeparator" w:id="0">
    <w:p w14:paraId="42FE0C33" w14:textId="77777777" w:rsidR="00384DC8" w:rsidRDefault="00384DC8" w:rsidP="003D34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2721D"/>
    <w:multiLevelType w:val="multilevel"/>
    <w:tmpl w:val="BC10526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424"/>
    <w:rsid w:val="00045E1E"/>
    <w:rsid w:val="00060455"/>
    <w:rsid w:val="001C3FB5"/>
    <w:rsid w:val="001F4B7C"/>
    <w:rsid w:val="0028138A"/>
    <w:rsid w:val="002B195F"/>
    <w:rsid w:val="00384DC8"/>
    <w:rsid w:val="003D34F6"/>
    <w:rsid w:val="00457E52"/>
    <w:rsid w:val="0047591D"/>
    <w:rsid w:val="00581ECE"/>
    <w:rsid w:val="005F6AD5"/>
    <w:rsid w:val="00627FA9"/>
    <w:rsid w:val="006E1C4B"/>
    <w:rsid w:val="006F5D45"/>
    <w:rsid w:val="00700208"/>
    <w:rsid w:val="007F381C"/>
    <w:rsid w:val="00845678"/>
    <w:rsid w:val="0093087D"/>
    <w:rsid w:val="00996424"/>
    <w:rsid w:val="009C1131"/>
    <w:rsid w:val="00A2020C"/>
    <w:rsid w:val="00AB7398"/>
    <w:rsid w:val="00AD3139"/>
    <w:rsid w:val="00B073D8"/>
    <w:rsid w:val="00C201FD"/>
    <w:rsid w:val="00C335FE"/>
    <w:rsid w:val="00CB1E0C"/>
    <w:rsid w:val="00CE18FC"/>
    <w:rsid w:val="00D105D6"/>
    <w:rsid w:val="00D245BD"/>
    <w:rsid w:val="00E36827"/>
    <w:rsid w:val="00ED253D"/>
    <w:rsid w:val="00EF7103"/>
    <w:rsid w:val="00F33AB9"/>
    <w:rsid w:val="00F73105"/>
    <w:rsid w:val="00FF54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7CD47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6424"/>
    <w:pPr>
      <w:spacing w:before="100" w:beforeAutospacing="1" w:after="100" w:afterAutospacing="1"/>
    </w:pPr>
    <w:rPr>
      <w:rFonts w:ascii="Times New Roman" w:hAnsi="Times New Roman" w:cs="Times New Roman"/>
      <w:sz w:val="20"/>
      <w:szCs w:val="20"/>
    </w:rPr>
  </w:style>
  <w:style w:type="paragraph" w:styleId="Header">
    <w:name w:val="header"/>
    <w:basedOn w:val="Normal"/>
    <w:link w:val="HeaderChar"/>
    <w:uiPriority w:val="99"/>
    <w:unhideWhenUsed/>
    <w:rsid w:val="003D34F6"/>
    <w:pPr>
      <w:tabs>
        <w:tab w:val="center" w:pos="4680"/>
        <w:tab w:val="right" w:pos="9360"/>
      </w:tabs>
    </w:pPr>
  </w:style>
  <w:style w:type="character" w:customStyle="1" w:styleId="HeaderChar">
    <w:name w:val="Header Char"/>
    <w:basedOn w:val="DefaultParagraphFont"/>
    <w:link w:val="Header"/>
    <w:uiPriority w:val="99"/>
    <w:rsid w:val="003D34F6"/>
  </w:style>
  <w:style w:type="paragraph" w:styleId="Footer">
    <w:name w:val="footer"/>
    <w:basedOn w:val="Normal"/>
    <w:link w:val="FooterChar"/>
    <w:uiPriority w:val="99"/>
    <w:unhideWhenUsed/>
    <w:rsid w:val="003D34F6"/>
    <w:pPr>
      <w:tabs>
        <w:tab w:val="center" w:pos="4680"/>
        <w:tab w:val="right" w:pos="9360"/>
      </w:tabs>
    </w:pPr>
  </w:style>
  <w:style w:type="character" w:customStyle="1" w:styleId="FooterChar">
    <w:name w:val="Footer Char"/>
    <w:basedOn w:val="DefaultParagraphFont"/>
    <w:link w:val="Footer"/>
    <w:uiPriority w:val="99"/>
    <w:rsid w:val="003D34F6"/>
  </w:style>
  <w:style w:type="paragraph" w:styleId="BalloonText">
    <w:name w:val="Balloon Text"/>
    <w:basedOn w:val="Normal"/>
    <w:link w:val="BalloonTextChar"/>
    <w:uiPriority w:val="99"/>
    <w:semiHidden/>
    <w:unhideWhenUsed/>
    <w:rsid w:val="003D34F6"/>
    <w:rPr>
      <w:rFonts w:ascii="Tahoma" w:hAnsi="Tahoma" w:cs="Tahoma"/>
      <w:sz w:val="16"/>
      <w:szCs w:val="16"/>
    </w:rPr>
  </w:style>
  <w:style w:type="character" w:customStyle="1" w:styleId="BalloonTextChar">
    <w:name w:val="Balloon Text Char"/>
    <w:basedOn w:val="DefaultParagraphFont"/>
    <w:link w:val="BalloonText"/>
    <w:uiPriority w:val="99"/>
    <w:semiHidden/>
    <w:rsid w:val="003D34F6"/>
    <w:rPr>
      <w:rFonts w:ascii="Tahoma" w:hAnsi="Tahoma" w:cs="Tahoma"/>
      <w:sz w:val="16"/>
      <w:szCs w:val="16"/>
    </w:rPr>
  </w:style>
  <w:style w:type="character" w:styleId="CommentReference">
    <w:name w:val="annotation reference"/>
    <w:basedOn w:val="DefaultParagraphFont"/>
    <w:uiPriority w:val="99"/>
    <w:semiHidden/>
    <w:unhideWhenUsed/>
    <w:rsid w:val="00AB7398"/>
    <w:rPr>
      <w:sz w:val="16"/>
      <w:szCs w:val="16"/>
    </w:rPr>
  </w:style>
  <w:style w:type="paragraph" w:styleId="CommentText">
    <w:name w:val="annotation text"/>
    <w:basedOn w:val="Normal"/>
    <w:link w:val="CommentTextChar"/>
    <w:uiPriority w:val="99"/>
    <w:semiHidden/>
    <w:unhideWhenUsed/>
    <w:rsid w:val="00AB7398"/>
    <w:rPr>
      <w:sz w:val="20"/>
      <w:szCs w:val="20"/>
    </w:rPr>
  </w:style>
  <w:style w:type="character" w:customStyle="1" w:styleId="CommentTextChar">
    <w:name w:val="Comment Text Char"/>
    <w:basedOn w:val="DefaultParagraphFont"/>
    <w:link w:val="CommentText"/>
    <w:uiPriority w:val="99"/>
    <w:semiHidden/>
    <w:rsid w:val="00AB7398"/>
    <w:rPr>
      <w:sz w:val="20"/>
      <w:szCs w:val="20"/>
    </w:rPr>
  </w:style>
  <w:style w:type="paragraph" w:styleId="CommentSubject">
    <w:name w:val="annotation subject"/>
    <w:basedOn w:val="CommentText"/>
    <w:next w:val="CommentText"/>
    <w:link w:val="CommentSubjectChar"/>
    <w:uiPriority w:val="99"/>
    <w:semiHidden/>
    <w:unhideWhenUsed/>
    <w:rsid w:val="00AB7398"/>
    <w:rPr>
      <w:b/>
      <w:bCs/>
    </w:rPr>
  </w:style>
  <w:style w:type="character" w:customStyle="1" w:styleId="CommentSubjectChar">
    <w:name w:val="Comment Subject Char"/>
    <w:basedOn w:val="CommentTextChar"/>
    <w:link w:val="CommentSubject"/>
    <w:uiPriority w:val="99"/>
    <w:semiHidden/>
    <w:rsid w:val="00AB7398"/>
    <w:rPr>
      <w:b/>
      <w:bCs/>
      <w:sz w:val="20"/>
      <w:szCs w:val="20"/>
    </w:rPr>
  </w:style>
  <w:style w:type="paragraph" w:styleId="ListParagraph">
    <w:name w:val="List Paragraph"/>
    <w:basedOn w:val="Normal"/>
    <w:uiPriority w:val="34"/>
    <w:qFormat/>
    <w:rsid w:val="00D105D6"/>
    <w:pPr>
      <w:spacing w:after="200" w:line="276" w:lineRule="auto"/>
      <w:ind w:left="720"/>
      <w:contextualSpacing/>
    </w:pPr>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6424"/>
    <w:pPr>
      <w:spacing w:before="100" w:beforeAutospacing="1" w:after="100" w:afterAutospacing="1"/>
    </w:pPr>
    <w:rPr>
      <w:rFonts w:ascii="Times New Roman" w:hAnsi="Times New Roman" w:cs="Times New Roman"/>
      <w:sz w:val="20"/>
      <w:szCs w:val="20"/>
    </w:rPr>
  </w:style>
  <w:style w:type="paragraph" w:styleId="Header">
    <w:name w:val="header"/>
    <w:basedOn w:val="Normal"/>
    <w:link w:val="HeaderChar"/>
    <w:uiPriority w:val="99"/>
    <w:unhideWhenUsed/>
    <w:rsid w:val="003D34F6"/>
    <w:pPr>
      <w:tabs>
        <w:tab w:val="center" w:pos="4680"/>
        <w:tab w:val="right" w:pos="9360"/>
      </w:tabs>
    </w:pPr>
  </w:style>
  <w:style w:type="character" w:customStyle="1" w:styleId="HeaderChar">
    <w:name w:val="Header Char"/>
    <w:basedOn w:val="DefaultParagraphFont"/>
    <w:link w:val="Header"/>
    <w:uiPriority w:val="99"/>
    <w:rsid w:val="003D34F6"/>
  </w:style>
  <w:style w:type="paragraph" w:styleId="Footer">
    <w:name w:val="footer"/>
    <w:basedOn w:val="Normal"/>
    <w:link w:val="FooterChar"/>
    <w:uiPriority w:val="99"/>
    <w:unhideWhenUsed/>
    <w:rsid w:val="003D34F6"/>
    <w:pPr>
      <w:tabs>
        <w:tab w:val="center" w:pos="4680"/>
        <w:tab w:val="right" w:pos="9360"/>
      </w:tabs>
    </w:pPr>
  </w:style>
  <w:style w:type="character" w:customStyle="1" w:styleId="FooterChar">
    <w:name w:val="Footer Char"/>
    <w:basedOn w:val="DefaultParagraphFont"/>
    <w:link w:val="Footer"/>
    <w:uiPriority w:val="99"/>
    <w:rsid w:val="003D34F6"/>
  </w:style>
  <w:style w:type="paragraph" w:styleId="BalloonText">
    <w:name w:val="Balloon Text"/>
    <w:basedOn w:val="Normal"/>
    <w:link w:val="BalloonTextChar"/>
    <w:uiPriority w:val="99"/>
    <w:semiHidden/>
    <w:unhideWhenUsed/>
    <w:rsid w:val="003D34F6"/>
    <w:rPr>
      <w:rFonts w:ascii="Tahoma" w:hAnsi="Tahoma" w:cs="Tahoma"/>
      <w:sz w:val="16"/>
      <w:szCs w:val="16"/>
    </w:rPr>
  </w:style>
  <w:style w:type="character" w:customStyle="1" w:styleId="BalloonTextChar">
    <w:name w:val="Balloon Text Char"/>
    <w:basedOn w:val="DefaultParagraphFont"/>
    <w:link w:val="BalloonText"/>
    <w:uiPriority w:val="99"/>
    <w:semiHidden/>
    <w:rsid w:val="003D34F6"/>
    <w:rPr>
      <w:rFonts w:ascii="Tahoma" w:hAnsi="Tahoma" w:cs="Tahoma"/>
      <w:sz w:val="16"/>
      <w:szCs w:val="16"/>
    </w:rPr>
  </w:style>
  <w:style w:type="character" w:styleId="CommentReference">
    <w:name w:val="annotation reference"/>
    <w:basedOn w:val="DefaultParagraphFont"/>
    <w:uiPriority w:val="99"/>
    <w:semiHidden/>
    <w:unhideWhenUsed/>
    <w:rsid w:val="00AB7398"/>
    <w:rPr>
      <w:sz w:val="16"/>
      <w:szCs w:val="16"/>
    </w:rPr>
  </w:style>
  <w:style w:type="paragraph" w:styleId="CommentText">
    <w:name w:val="annotation text"/>
    <w:basedOn w:val="Normal"/>
    <w:link w:val="CommentTextChar"/>
    <w:uiPriority w:val="99"/>
    <w:semiHidden/>
    <w:unhideWhenUsed/>
    <w:rsid w:val="00AB7398"/>
    <w:rPr>
      <w:sz w:val="20"/>
      <w:szCs w:val="20"/>
    </w:rPr>
  </w:style>
  <w:style w:type="character" w:customStyle="1" w:styleId="CommentTextChar">
    <w:name w:val="Comment Text Char"/>
    <w:basedOn w:val="DefaultParagraphFont"/>
    <w:link w:val="CommentText"/>
    <w:uiPriority w:val="99"/>
    <w:semiHidden/>
    <w:rsid w:val="00AB7398"/>
    <w:rPr>
      <w:sz w:val="20"/>
      <w:szCs w:val="20"/>
    </w:rPr>
  </w:style>
  <w:style w:type="paragraph" w:styleId="CommentSubject">
    <w:name w:val="annotation subject"/>
    <w:basedOn w:val="CommentText"/>
    <w:next w:val="CommentText"/>
    <w:link w:val="CommentSubjectChar"/>
    <w:uiPriority w:val="99"/>
    <w:semiHidden/>
    <w:unhideWhenUsed/>
    <w:rsid w:val="00AB7398"/>
    <w:rPr>
      <w:b/>
      <w:bCs/>
    </w:rPr>
  </w:style>
  <w:style w:type="character" w:customStyle="1" w:styleId="CommentSubjectChar">
    <w:name w:val="Comment Subject Char"/>
    <w:basedOn w:val="CommentTextChar"/>
    <w:link w:val="CommentSubject"/>
    <w:uiPriority w:val="99"/>
    <w:semiHidden/>
    <w:rsid w:val="00AB7398"/>
    <w:rPr>
      <w:b/>
      <w:bCs/>
      <w:sz w:val="20"/>
      <w:szCs w:val="20"/>
    </w:rPr>
  </w:style>
  <w:style w:type="paragraph" w:styleId="ListParagraph">
    <w:name w:val="List Paragraph"/>
    <w:basedOn w:val="Normal"/>
    <w:uiPriority w:val="34"/>
    <w:qFormat/>
    <w:rsid w:val="00D105D6"/>
    <w:pPr>
      <w:spacing w:after="200" w:line="276"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025572">
      <w:bodyDiv w:val="1"/>
      <w:marLeft w:val="0"/>
      <w:marRight w:val="0"/>
      <w:marTop w:val="0"/>
      <w:marBottom w:val="0"/>
      <w:divBdr>
        <w:top w:val="none" w:sz="0" w:space="0" w:color="auto"/>
        <w:left w:val="none" w:sz="0" w:space="0" w:color="auto"/>
        <w:bottom w:val="none" w:sz="0" w:space="0" w:color="auto"/>
        <w:right w:val="none" w:sz="0" w:space="0" w:color="auto"/>
      </w:divBdr>
      <w:divsChild>
        <w:div w:id="1553342593">
          <w:marLeft w:val="0"/>
          <w:marRight w:val="0"/>
          <w:marTop w:val="0"/>
          <w:marBottom w:val="0"/>
          <w:divBdr>
            <w:top w:val="none" w:sz="0" w:space="0" w:color="auto"/>
            <w:left w:val="none" w:sz="0" w:space="0" w:color="auto"/>
            <w:bottom w:val="none" w:sz="0" w:space="0" w:color="auto"/>
            <w:right w:val="none" w:sz="0" w:space="0" w:color="auto"/>
          </w:divBdr>
          <w:divsChild>
            <w:div w:id="2007124994">
              <w:marLeft w:val="0"/>
              <w:marRight w:val="0"/>
              <w:marTop w:val="0"/>
              <w:marBottom w:val="0"/>
              <w:divBdr>
                <w:top w:val="none" w:sz="0" w:space="0" w:color="auto"/>
                <w:left w:val="none" w:sz="0" w:space="0" w:color="auto"/>
                <w:bottom w:val="none" w:sz="0" w:space="0" w:color="auto"/>
                <w:right w:val="none" w:sz="0" w:space="0" w:color="auto"/>
              </w:divBdr>
              <w:divsChild>
                <w:div w:id="1063673202">
                  <w:marLeft w:val="0"/>
                  <w:marRight w:val="0"/>
                  <w:marTop w:val="0"/>
                  <w:marBottom w:val="0"/>
                  <w:divBdr>
                    <w:top w:val="none" w:sz="0" w:space="0" w:color="auto"/>
                    <w:left w:val="none" w:sz="0" w:space="0" w:color="auto"/>
                    <w:bottom w:val="none" w:sz="0" w:space="0" w:color="auto"/>
                    <w:right w:val="none" w:sz="0" w:space="0" w:color="auto"/>
                  </w:divBdr>
                </w:div>
              </w:divsChild>
            </w:div>
            <w:div w:id="200703801">
              <w:marLeft w:val="0"/>
              <w:marRight w:val="0"/>
              <w:marTop w:val="0"/>
              <w:marBottom w:val="0"/>
              <w:divBdr>
                <w:top w:val="none" w:sz="0" w:space="0" w:color="auto"/>
                <w:left w:val="none" w:sz="0" w:space="0" w:color="auto"/>
                <w:bottom w:val="none" w:sz="0" w:space="0" w:color="auto"/>
                <w:right w:val="none" w:sz="0" w:space="0" w:color="auto"/>
              </w:divBdr>
              <w:divsChild>
                <w:div w:id="19874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17767">
          <w:marLeft w:val="0"/>
          <w:marRight w:val="0"/>
          <w:marTop w:val="0"/>
          <w:marBottom w:val="0"/>
          <w:divBdr>
            <w:top w:val="none" w:sz="0" w:space="0" w:color="auto"/>
            <w:left w:val="none" w:sz="0" w:space="0" w:color="auto"/>
            <w:bottom w:val="none" w:sz="0" w:space="0" w:color="auto"/>
            <w:right w:val="none" w:sz="0" w:space="0" w:color="auto"/>
          </w:divBdr>
          <w:divsChild>
            <w:div w:id="881943603">
              <w:marLeft w:val="0"/>
              <w:marRight w:val="0"/>
              <w:marTop w:val="0"/>
              <w:marBottom w:val="0"/>
              <w:divBdr>
                <w:top w:val="none" w:sz="0" w:space="0" w:color="auto"/>
                <w:left w:val="none" w:sz="0" w:space="0" w:color="auto"/>
                <w:bottom w:val="none" w:sz="0" w:space="0" w:color="auto"/>
                <w:right w:val="none" w:sz="0" w:space="0" w:color="auto"/>
              </w:divBdr>
              <w:divsChild>
                <w:div w:id="1498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Newman</dc:creator>
  <cp:lastModifiedBy>Penny Cate</cp:lastModifiedBy>
  <cp:revision>4</cp:revision>
  <cp:lastPrinted>2018-07-19T20:57:00Z</cp:lastPrinted>
  <dcterms:created xsi:type="dcterms:W3CDTF">2018-11-29T00:53:00Z</dcterms:created>
  <dcterms:modified xsi:type="dcterms:W3CDTF">2018-12-12T23:15:00Z</dcterms:modified>
</cp:coreProperties>
</file>