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1/8/2020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 on Plywood: TI, EE emerge, COE, Group name: FourFace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 on Acrylic: names? designs?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(plywood)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layers: 2 (1/4in), 1 (1/2 in), 1 (1/8in)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faces: 8 (1/4in), 4 (½ in), 4 (1/8in)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(14x14in) x 4layers x 4faces  cut out of 2x3ft plywood sheets (less waste)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914900" cy="2028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49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 sense w acrylic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acrylic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Laser cutting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3D model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 touch sense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Order:  (can reference budget sheet)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acrylic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plywood (find out how much we actually need to buy)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Jumper wires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graphics to be laser cut on 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