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8C" w:rsidRDefault="002D6E8C" w:rsidP="002D6E8C"/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 xml:space="preserve">A </w:t>
      </w:r>
      <w:proofErr w:type="gramStart"/>
      <w:r>
        <w:rPr>
          <w:rFonts w:ascii="Verdana" w:hAnsi="Verdana"/>
          <w:color w:val="002060"/>
          <w:sz w:val="16"/>
          <w:szCs w:val="16"/>
        </w:rPr>
        <w:t>L’ Aimable</w:t>
      </w:r>
      <w:proofErr w:type="gramEnd"/>
      <w:r>
        <w:rPr>
          <w:rFonts w:ascii="Verdana" w:hAnsi="Verdana"/>
          <w:color w:val="002060"/>
          <w:sz w:val="16"/>
          <w:szCs w:val="16"/>
        </w:rPr>
        <w:t xml:space="preserve"> Attention de Mr Sami Ben Zina, 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  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 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 xml:space="preserve">Nous avons le plaisir de vous communiquer nos trois propositions tarifaires en fonction du délai de franchise surestarie à </w:t>
      </w:r>
      <w:proofErr w:type="gramStart"/>
      <w:r>
        <w:rPr>
          <w:rFonts w:ascii="Verdana" w:hAnsi="Verdana"/>
          <w:color w:val="002060"/>
          <w:sz w:val="16"/>
          <w:szCs w:val="16"/>
        </w:rPr>
        <w:t>Tunis ,</w:t>
      </w:r>
      <w:proofErr w:type="gramEnd"/>
      <w:r>
        <w:rPr>
          <w:rFonts w:ascii="Verdana" w:hAnsi="Verdana"/>
          <w:color w:val="002060"/>
          <w:sz w:val="16"/>
          <w:szCs w:val="16"/>
        </w:rPr>
        <w:t xml:space="preserve"> pour le transport combiné  en ISOTANK :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•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 </w:t>
      </w:r>
      <w:r>
        <w:rPr>
          <w:rFonts w:ascii="Verdana" w:hAnsi="Verdana"/>
          <w:b/>
          <w:bCs/>
          <w:color w:val="002060"/>
          <w:sz w:val="16"/>
          <w:szCs w:val="16"/>
        </w:rPr>
        <w:t>Condition de transport</w:t>
      </w:r>
      <w:proofErr w:type="gramStart"/>
      <w:r>
        <w:rPr>
          <w:rFonts w:ascii="Verdana" w:hAnsi="Verdana"/>
          <w:color w:val="002060"/>
          <w:sz w:val="16"/>
          <w:szCs w:val="16"/>
        </w:rPr>
        <w:t>  :</w:t>
      </w:r>
      <w:proofErr w:type="gramEnd"/>
      <w:r>
        <w:rPr>
          <w:rFonts w:ascii="Verdana" w:hAnsi="Verdana"/>
          <w:color w:val="002060"/>
          <w:sz w:val="16"/>
          <w:szCs w:val="16"/>
        </w:rPr>
        <w:t xml:space="preserve"> depuis  FCA l’usine à Oberhausen  jusqu’à rendu bord navire </w:t>
      </w:r>
      <w:proofErr w:type="spellStart"/>
      <w:r>
        <w:rPr>
          <w:rFonts w:ascii="Verdana" w:hAnsi="Verdana"/>
          <w:color w:val="002060"/>
          <w:sz w:val="16"/>
          <w:szCs w:val="16"/>
        </w:rPr>
        <w:t>Radès</w:t>
      </w:r>
      <w:proofErr w:type="spellEnd"/>
      <w:r>
        <w:rPr>
          <w:rFonts w:ascii="Verdana" w:hAnsi="Verdana"/>
          <w:color w:val="002060"/>
          <w:sz w:val="16"/>
          <w:szCs w:val="16"/>
        </w:rPr>
        <w:t xml:space="preserve">  </w:t>
      </w: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•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 </w:t>
      </w:r>
      <w:r>
        <w:rPr>
          <w:rFonts w:ascii="Verdana" w:hAnsi="Verdana"/>
          <w:b/>
          <w:bCs/>
          <w:color w:val="002060"/>
          <w:sz w:val="16"/>
          <w:szCs w:val="16"/>
        </w:rPr>
        <w:t xml:space="preserve">Capacité nominale  de de </w:t>
      </w:r>
      <w:proofErr w:type="gramStart"/>
      <w:r>
        <w:rPr>
          <w:rFonts w:ascii="Verdana" w:hAnsi="Verdana"/>
          <w:b/>
          <w:bCs/>
          <w:color w:val="002060"/>
          <w:sz w:val="16"/>
          <w:szCs w:val="16"/>
        </w:rPr>
        <w:t>l' ISOTANK</w:t>
      </w:r>
      <w:proofErr w:type="gramEnd"/>
      <w:r>
        <w:rPr>
          <w:rFonts w:ascii="Verdana" w:hAnsi="Verdana"/>
          <w:color w:val="002060"/>
          <w:sz w:val="16"/>
          <w:szCs w:val="16"/>
        </w:rPr>
        <w:t xml:space="preserve">: 24000 litres  </w:t>
      </w:r>
    </w:p>
    <w:p w:rsidR="002D6E8C" w:rsidRDefault="002D6E8C" w:rsidP="002D6E8C">
      <w:pPr>
        <w:pStyle w:val="Textebrut"/>
        <w:ind w:left="60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ind w:left="825" w:hanging="705"/>
        <w:rPr>
          <w:rFonts w:ascii="Verdana" w:hAnsi="Verdana"/>
          <w:b/>
          <w:bCs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•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 </w:t>
      </w:r>
      <w:r>
        <w:rPr>
          <w:rFonts w:ascii="Verdana" w:hAnsi="Verdana"/>
          <w:b/>
          <w:bCs/>
          <w:color w:val="002060"/>
          <w:sz w:val="16"/>
          <w:szCs w:val="16"/>
        </w:rPr>
        <w:t>Taux de fret par 20 ‘ISOTANK  / délai de franchise surestarie à Tunis :   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ind w:left="720" w:hanging="360"/>
        <w:rPr>
          <w:rFonts w:ascii="Verdana" w:hAnsi="Verdana"/>
          <w:color w:val="002060"/>
          <w:sz w:val="16"/>
          <w:szCs w:val="16"/>
        </w:rPr>
      </w:pPr>
      <w:r>
        <w:rPr>
          <w:rFonts w:ascii="Wingdings" w:hAnsi="Wingdings"/>
          <w:color w:val="002060"/>
          <w:sz w:val="16"/>
          <w:szCs w:val="16"/>
        </w:rPr>
        <w:t></w:t>
      </w:r>
      <w:r>
        <w:rPr>
          <w:rFonts w:ascii="Times New Roman" w:hAnsi="Times New Roman"/>
          <w:color w:val="002060"/>
          <w:sz w:val="14"/>
          <w:szCs w:val="14"/>
        </w:rPr>
        <w:t xml:space="preserve">  </w:t>
      </w:r>
      <w:r>
        <w:rPr>
          <w:rFonts w:ascii="Verdana" w:hAnsi="Verdana"/>
          <w:color w:val="002060"/>
          <w:sz w:val="16"/>
          <w:szCs w:val="16"/>
        </w:rPr>
        <w:t>Euro 2775  / 7 jours calendaires</w:t>
      </w:r>
    </w:p>
    <w:p w:rsidR="002D6E8C" w:rsidRDefault="002D6E8C" w:rsidP="002D6E8C">
      <w:pPr>
        <w:pStyle w:val="Textebrut"/>
        <w:ind w:left="720" w:hanging="360"/>
        <w:rPr>
          <w:rFonts w:ascii="Verdana" w:hAnsi="Verdana"/>
          <w:color w:val="002060"/>
          <w:sz w:val="16"/>
          <w:szCs w:val="16"/>
        </w:rPr>
      </w:pPr>
      <w:r>
        <w:rPr>
          <w:rFonts w:ascii="Wingdings" w:hAnsi="Wingdings"/>
          <w:color w:val="002060"/>
          <w:sz w:val="16"/>
          <w:szCs w:val="16"/>
        </w:rPr>
        <w:t></w:t>
      </w:r>
      <w:r>
        <w:rPr>
          <w:rFonts w:ascii="Times New Roman" w:hAnsi="Times New Roman"/>
          <w:color w:val="002060"/>
          <w:sz w:val="14"/>
          <w:szCs w:val="14"/>
        </w:rPr>
        <w:t xml:space="preserve">  </w:t>
      </w:r>
      <w:r>
        <w:rPr>
          <w:rFonts w:ascii="Verdana" w:hAnsi="Verdana"/>
          <w:color w:val="002060"/>
          <w:sz w:val="16"/>
          <w:szCs w:val="16"/>
        </w:rPr>
        <w:t>Euro  2810 / 10 jours calendaires</w:t>
      </w:r>
    </w:p>
    <w:p w:rsidR="002D6E8C" w:rsidRDefault="002D6E8C" w:rsidP="002D6E8C">
      <w:pPr>
        <w:pStyle w:val="Textebrut"/>
        <w:ind w:left="720" w:hanging="360"/>
        <w:rPr>
          <w:rFonts w:ascii="Verdana" w:hAnsi="Verdana"/>
          <w:color w:val="002060"/>
          <w:sz w:val="16"/>
          <w:szCs w:val="16"/>
        </w:rPr>
      </w:pPr>
      <w:r>
        <w:rPr>
          <w:rFonts w:ascii="Wingdings" w:hAnsi="Wingdings"/>
          <w:color w:val="002060"/>
          <w:sz w:val="16"/>
          <w:szCs w:val="16"/>
        </w:rPr>
        <w:t></w:t>
      </w:r>
      <w:r>
        <w:rPr>
          <w:rFonts w:ascii="Times New Roman" w:hAnsi="Times New Roman"/>
          <w:color w:val="002060"/>
          <w:sz w:val="14"/>
          <w:szCs w:val="14"/>
        </w:rPr>
        <w:t xml:space="preserve">  </w:t>
      </w:r>
      <w:r>
        <w:rPr>
          <w:rFonts w:ascii="Verdana" w:hAnsi="Verdana"/>
          <w:color w:val="002060"/>
          <w:sz w:val="16"/>
          <w:szCs w:val="16"/>
        </w:rPr>
        <w:t>Euro 2915 / 20 jours calendaires   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 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 </w:t>
      </w: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-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         </w:t>
      </w:r>
      <w:r>
        <w:rPr>
          <w:rFonts w:ascii="Verdana" w:hAnsi="Verdana"/>
          <w:color w:val="002060"/>
          <w:sz w:val="16"/>
          <w:szCs w:val="16"/>
        </w:rPr>
        <w:t xml:space="preserve">Nature de la marchandise : </w:t>
      </w:r>
      <w:proofErr w:type="spellStart"/>
      <w:r>
        <w:rPr>
          <w:rFonts w:ascii="Verdana" w:hAnsi="Verdana"/>
          <w:color w:val="002060"/>
          <w:sz w:val="16"/>
          <w:szCs w:val="16"/>
        </w:rPr>
        <w:t>Etylhexanol</w:t>
      </w:r>
      <w:proofErr w:type="spellEnd"/>
      <w:r>
        <w:rPr>
          <w:rFonts w:ascii="Verdana" w:hAnsi="Verdana"/>
          <w:color w:val="002060"/>
          <w:sz w:val="16"/>
          <w:szCs w:val="16"/>
        </w:rPr>
        <w:t xml:space="preserve">  </w:t>
      </w: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-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         </w:t>
      </w:r>
      <w:r>
        <w:rPr>
          <w:rFonts w:ascii="Verdana" w:hAnsi="Verdana"/>
          <w:color w:val="002060"/>
          <w:sz w:val="16"/>
          <w:szCs w:val="16"/>
        </w:rPr>
        <w:t>Validité : 28.02.17</w:t>
      </w: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-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         </w:t>
      </w:r>
      <w:r>
        <w:rPr>
          <w:rFonts w:ascii="Verdana" w:hAnsi="Verdana"/>
          <w:color w:val="002060"/>
          <w:sz w:val="16"/>
          <w:szCs w:val="16"/>
        </w:rPr>
        <w:t xml:space="preserve">Transit time : estimé à 16  jours </w:t>
      </w:r>
    </w:p>
    <w:p w:rsidR="002D6E8C" w:rsidRDefault="002D6E8C" w:rsidP="002D6E8C">
      <w:pPr>
        <w:pStyle w:val="Textebrut"/>
        <w:ind w:left="825" w:hanging="705"/>
        <w:rPr>
          <w:rFonts w:ascii="Verdana" w:hAnsi="Verdana"/>
          <w:color w:val="002060"/>
          <w:sz w:val="16"/>
          <w:szCs w:val="16"/>
        </w:rPr>
      </w:pPr>
      <w:r>
        <w:rPr>
          <w:color w:val="002060"/>
          <w:sz w:val="16"/>
          <w:szCs w:val="16"/>
        </w:rPr>
        <w:t>-</w:t>
      </w:r>
      <w:r>
        <w:rPr>
          <w:rFonts w:ascii="Times New Roman" w:hAnsi="Times New Roman"/>
          <w:color w:val="002060"/>
          <w:sz w:val="14"/>
          <w:szCs w:val="14"/>
        </w:rPr>
        <w:t xml:space="preserve">                      </w:t>
      </w:r>
      <w:r>
        <w:rPr>
          <w:rFonts w:ascii="Verdana" w:hAnsi="Verdana"/>
          <w:color w:val="002060"/>
          <w:sz w:val="16"/>
          <w:szCs w:val="16"/>
        </w:rPr>
        <w:t xml:space="preserve">au-delà de la période de franchise surestarie accordée,  une surcharge de euro 40 / ISOTANK / jour s'applique-   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    </w:t>
      </w:r>
    </w:p>
    <w:p w:rsidR="002D6E8C" w:rsidRDefault="002D6E8C" w:rsidP="002D6E8C">
      <w:pPr>
        <w:pStyle w:val="Textebrut"/>
        <w:rPr>
          <w:rFonts w:ascii="Verdana" w:hAnsi="Verdana"/>
          <w:b/>
          <w:bCs/>
          <w:color w:val="002060"/>
          <w:sz w:val="16"/>
          <w:szCs w:val="16"/>
        </w:rPr>
      </w:pPr>
      <w:r>
        <w:rPr>
          <w:rFonts w:ascii="Verdana" w:hAnsi="Verdana"/>
          <w:b/>
          <w:bCs/>
          <w:color w:val="002060"/>
          <w:sz w:val="16"/>
          <w:szCs w:val="16"/>
          <w:highlight w:val="green"/>
        </w:rPr>
        <w:t>Conditions :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       Cette offre </w:t>
      </w:r>
      <w:proofErr w:type="gramStart"/>
      <w:r>
        <w:rPr>
          <w:rFonts w:ascii="Verdana" w:hAnsi="Verdana"/>
          <w:color w:val="0033CC"/>
          <w:sz w:val="16"/>
          <w:szCs w:val="16"/>
        </w:rPr>
        <w:t>n’ inclut</w:t>
      </w:r>
      <w:proofErr w:type="gramEnd"/>
      <w:r>
        <w:rPr>
          <w:rFonts w:ascii="Verdana" w:hAnsi="Verdana"/>
          <w:color w:val="0033CC"/>
          <w:sz w:val="16"/>
          <w:szCs w:val="16"/>
        </w:rPr>
        <w:t xml:space="preserve"> pas les frais de la déclaration douanière à l’origine et les frais  variables au port de débarquement  : gardiennage et stationnement facturés par l’ OMMP selon la durée de stationnement au terminal.    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 La validité de l'offre est sujette à la disponibilité des équipements et de </w:t>
      </w:r>
      <w:proofErr w:type="gramStart"/>
      <w:r>
        <w:rPr>
          <w:rFonts w:ascii="Verdana" w:hAnsi="Verdana"/>
          <w:color w:val="0033CC"/>
          <w:sz w:val="16"/>
          <w:szCs w:val="16"/>
        </w:rPr>
        <w:t>l’ espace</w:t>
      </w:r>
      <w:proofErr w:type="gramEnd"/>
      <w:r>
        <w:rPr>
          <w:rFonts w:ascii="Verdana" w:hAnsi="Verdana"/>
          <w:color w:val="0033CC"/>
          <w:sz w:val="16"/>
          <w:szCs w:val="16"/>
        </w:rPr>
        <w:t xml:space="preserve"> sur les navires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 Nos ISOTANKS  ne doivent pas circuler en dehors du territoire tunisien </w:t>
      </w:r>
      <w:proofErr w:type="gramStart"/>
      <w:r>
        <w:rPr>
          <w:rFonts w:ascii="Verdana" w:hAnsi="Verdana"/>
          <w:color w:val="0033CC"/>
          <w:sz w:val="16"/>
          <w:szCs w:val="16"/>
        </w:rPr>
        <w:t>( Pour</w:t>
      </w:r>
      <w:proofErr w:type="gramEnd"/>
      <w:r>
        <w:rPr>
          <w:rFonts w:ascii="Verdana" w:hAnsi="Verdana"/>
          <w:color w:val="0033CC"/>
          <w:sz w:val="16"/>
          <w:szCs w:val="16"/>
        </w:rPr>
        <w:t xml:space="preserve"> des raisons de sécurités )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 Ce devis n'inclut pas 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*les frais de nettoyage spécial  de </w:t>
      </w:r>
      <w:proofErr w:type="gramStart"/>
      <w:r>
        <w:rPr>
          <w:rFonts w:ascii="Verdana" w:hAnsi="Verdana"/>
          <w:color w:val="0033CC"/>
          <w:sz w:val="16"/>
          <w:szCs w:val="16"/>
        </w:rPr>
        <w:t>l' ISOTANK</w:t>
      </w:r>
      <w:proofErr w:type="gramEnd"/>
      <w:r>
        <w:rPr>
          <w:rFonts w:ascii="Verdana" w:hAnsi="Verdana"/>
          <w:color w:val="0033CC"/>
          <w:sz w:val="16"/>
          <w:szCs w:val="16"/>
        </w:rPr>
        <w:t xml:space="preserve"> après le déchargement – seulement en cas de résidus tenaces-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* les éventuelles surcharges de congestions portuaires,  risque de guerre et haute saison  qui pourraient être annoncées ultérieurement par l'armateur     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  Tout dommage qui pourrait être subi par nos </w:t>
      </w:r>
      <w:proofErr w:type="spellStart"/>
      <w:r>
        <w:rPr>
          <w:rFonts w:ascii="Verdana" w:hAnsi="Verdana"/>
          <w:color w:val="0033CC"/>
          <w:sz w:val="16"/>
          <w:szCs w:val="16"/>
        </w:rPr>
        <w:t>isotanks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dans les  locaux du fournisseur, chargeur, destinataire  ou  leurs  sous-traitants sont à la charge du </w:t>
      </w:r>
      <w:proofErr w:type="spellStart"/>
      <w:r>
        <w:rPr>
          <w:rFonts w:ascii="Verdana" w:hAnsi="Verdana"/>
          <w:color w:val="0033CC"/>
          <w:sz w:val="16"/>
          <w:szCs w:val="16"/>
        </w:rPr>
        <w:t>shipper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</w:t>
      </w:r>
      <w:proofErr w:type="gramStart"/>
      <w:r>
        <w:rPr>
          <w:rFonts w:ascii="Verdana" w:hAnsi="Verdana"/>
          <w:color w:val="0033CC"/>
          <w:sz w:val="16"/>
          <w:szCs w:val="16"/>
        </w:rPr>
        <w:t>( sauf</w:t>
      </w:r>
      <w:proofErr w:type="gramEnd"/>
      <w:r>
        <w:rPr>
          <w:rFonts w:ascii="Verdana" w:hAnsi="Verdana"/>
          <w:color w:val="0033CC"/>
          <w:sz w:val="16"/>
          <w:szCs w:val="16"/>
        </w:rPr>
        <w:t xml:space="preserve"> arrangement spécial entre le </w:t>
      </w:r>
      <w:proofErr w:type="spellStart"/>
      <w:r>
        <w:rPr>
          <w:rFonts w:ascii="Verdana" w:hAnsi="Verdana"/>
          <w:color w:val="0033CC"/>
          <w:sz w:val="16"/>
          <w:szCs w:val="16"/>
        </w:rPr>
        <w:t>shipper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et le </w:t>
      </w:r>
      <w:proofErr w:type="spellStart"/>
      <w:r>
        <w:rPr>
          <w:rFonts w:ascii="Verdana" w:hAnsi="Verdana"/>
          <w:color w:val="0033CC"/>
          <w:sz w:val="16"/>
          <w:szCs w:val="16"/>
        </w:rPr>
        <w:t>consignee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pour régler les éventuels frais de réparation) </w:t>
      </w:r>
    </w:p>
    <w:p w:rsidR="002D6E8C" w:rsidRDefault="002D6E8C" w:rsidP="002D6E8C">
      <w:pPr>
        <w:pStyle w:val="Textebrut"/>
        <w:rPr>
          <w:rFonts w:ascii="Verdana" w:hAnsi="Verdana"/>
          <w:color w:val="0033CC"/>
          <w:sz w:val="16"/>
          <w:szCs w:val="16"/>
        </w:rPr>
      </w:pPr>
      <w:r>
        <w:rPr>
          <w:rFonts w:ascii="Verdana" w:hAnsi="Verdana"/>
          <w:color w:val="0033CC"/>
          <w:sz w:val="16"/>
          <w:szCs w:val="16"/>
        </w:rPr>
        <w:t xml:space="preserve">-  Toute éventuelle surcharge à destination doit être réglée par le </w:t>
      </w:r>
      <w:proofErr w:type="spellStart"/>
      <w:r>
        <w:rPr>
          <w:rFonts w:ascii="Verdana" w:hAnsi="Verdana"/>
          <w:color w:val="0033CC"/>
          <w:sz w:val="16"/>
          <w:szCs w:val="16"/>
        </w:rPr>
        <w:t>shipper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(sauf arrangement spécial  entre le </w:t>
      </w:r>
      <w:proofErr w:type="spellStart"/>
      <w:r>
        <w:rPr>
          <w:rFonts w:ascii="Verdana" w:hAnsi="Verdana"/>
          <w:color w:val="0033CC"/>
          <w:sz w:val="16"/>
          <w:szCs w:val="16"/>
        </w:rPr>
        <w:t>shipper</w:t>
      </w:r>
      <w:proofErr w:type="spellEnd"/>
      <w:r>
        <w:rPr>
          <w:rFonts w:ascii="Verdana" w:hAnsi="Verdana"/>
          <w:color w:val="0033CC"/>
          <w:sz w:val="16"/>
          <w:szCs w:val="16"/>
        </w:rPr>
        <w:t xml:space="preserve"> et le </w:t>
      </w:r>
      <w:proofErr w:type="spellStart"/>
      <w:r>
        <w:rPr>
          <w:rFonts w:ascii="Verdana" w:hAnsi="Verdana"/>
          <w:color w:val="0033CC"/>
          <w:sz w:val="16"/>
          <w:szCs w:val="16"/>
        </w:rPr>
        <w:t>consignee</w:t>
      </w:r>
      <w:proofErr w:type="spellEnd"/>
      <w:r>
        <w:rPr>
          <w:rFonts w:ascii="Verdana" w:hAnsi="Verdana"/>
          <w:color w:val="0033CC"/>
          <w:sz w:val="16"/>
          <w:szCs w:val="16"/>
        </w:rPr>
        <w:t>)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  <w:r>
        <w:rPr>
          <w:rFonts w:ascii="Verdana" w:hAnsi="Verdana"/>
          <w:color w:val="002060"/>
          <w:sz w:val="16"/>
          <w:szCs w:val="16"/>
        </w:rPr>
        <w:t>Nous nous tenons à votre disposition pour tout complément d'information.</w:t>
      </w: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</w:rPr>
      </w:pPr>
    </w:p>
    <w:p w:rsidR="002D6E8C" w:rsidRDefault="002D6E8C" w:rsidP="002D6E8C">
      <w:pPr>
        <w:pStyle w:val="Textebrut"/>
        <w:rPr>
          <w:rFonts w:ascii="Verdana" w:hAnsi="Verdana"/>
          <w:color w:val="002060"/>
          <w:sz w:val="16"/>
          <w:szCs w:val="16"/>
          <w:lang w:val="en-GB"/>
        </w:rPr>
      </w:pPr>
      <w:proofErr w:type="spellStart"/>
      <w:r>
        <w:rPr>
          <w:rFonts w:ascii="Verdana" w:hAnsi="Verdana"/>
          <w:color w:val="002060"/>
          <w:sz w:val="16"/>
          <w:szCs w:val="16"/>
          <w:lang w:val="en-GB"/>
        </w:rPr>
        <w:t>Cordialement</w:t>
      </w:r>
      <w:proofErr w:type="spellEnd"/>
      <w:r>
        <w:rPr>
          <w:rFonts w:ascii="Verdana" w:hAnsi="Verdana"/>
          <w:color w:val="002060"/>
          <w:sz w:val="16"/>
          <w:szCs w:val="16"/>
          <w:lang w:val="en-GB"/>
        </w:rPr>
        <w:t xml:space="preserve"> </w:t>
      </w:r>
    </w:p>
    <w:p w:rsidR="002D6E8C" w:rsidRDefault="002D6E8C" w:rsidP="002D6E8C">
      <w:pPr>
        <w:pStyle w:val="Textebrut"/>
        <w:rPr>
          <w:lang w:val="en-GB"/>
        </w:rPr>
      </w:pPr>
    </w:p>
    <w:p w:rsidR="002C49F3" w:rsidRDefault="002D6E8C">
      <w:bookmarkStart w:id="0" w:name="_GoBack"/>
      <w:bookmarkEnd w:id="0"/>
    </w:p>
    <w:sectPr w:rsidR="002C4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8C"/>
    <w:rsid w:val="002D6E8C"/>
    <w:rsid w:val="003122E8"/>
    <w:rsid w:val="004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8C"/>
    <w:pPr>
      <w:spacing w:after="0" w:line="240" w:lineRule="auto"/>
    </w:pPr>
    <w:rPr>
      <w:rFonts w:ascii="Calibri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rsid w:val="002D6E8C"/>
  </w:style>
  <w:style w:type="character" w:customStyle="1" w:styleId="TextebrutCar">
    <w:name w:val="Texte brut Car"/>
    <w:basedOn w:val="Policepardfaut"/>
    <w:link w:val="Textebrut"/>
    <w:uiPriority w:val="99"/>
    <w:semiHidden/>
    <w:rsid w:val="002D6E8C"/>
    <w:rPr>
      <w:rFonts w:ascii="Calibri" w:hAnsi="Calibri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8C"/>
    <w:pPr>
      <w:spacing w:after="0" w:line="240" w:lineRule="auto"/>
    </w:pPr>
    <w:rPr>
      <w:rFonts w:ascii="Calibri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rsid w:val="002D6E8C"/>
  </w:style>
  <w:style w:type="character" w:customStyle="1" w:styleId="TextebrutCar">
    <w:name w:val="Texte brut Car"/>
    <w:basedOn w:val="Policepardfaut"/>
    <w:link w:val="Textebrut"/>
    <w:uiPriority w:val="99"/>
    <w:semiHidden/>
    <w:rsid w:val="002D6E8C"/>
    <w:rPr>
      <w:rFonts w:ascii="Calibri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Rezgui Dalel</dc:creator>
  <cp:lastModifiedBy>Rezgui Dalel</cp:lastModifiedBy>
  <cp:revision>1</cp:revision>
  <dcterms:created xsi:type="dcterms:W3CDTF">2017-06-08T11:43:00Z</dcterms:created>
  <dcterms:modified xsi:type="dcterms:W3CDTF">2017-06-08T11:43:00Z</dcterms:modified>
</cp:coreProperties>
</file>