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left"/>
        <w:rPr/>
      </w:pPr>
      <w:r>
        <w:rPr>
          <w:b/>
          <w:color w:val="1F497D"/>
          <w:sz w:val="48"/>
        </w:rPr>
        <w:t>HRS Payroll System - Accomplishments Summary</w:t>
      </w:r>
    </w:p>
    <w:p>
      <w:pPr>
        <w:pStyle w:val="Normal"/>
        <w:bidi w:val="0"/>
        <w:jc w:val="left"/>
        <w:rPr/>
      </w:pPr>
      <w:r>
        <w:rPr>
          <w:i/>
          <w:color w:val="595959"/>
        </w:rPr>
        <w:t>Period: October 6 – October 7, 2026 | SBP Africa HRS Project</w:t>
      </w:r>
    </w:p>
    <w:p>
      <w:pPr>
        <w:pStyle w:val="Normal"/>
        <w:bidi w:val="0"/>
        <w:jc w:val="left"/>
        <w:rPr/>
      </w:pPr>
      <w:r>
        <w:rPr/>
      </w:r>
    </w:p>
    <w:p>
      <w:pPr>
        <w:pStyle w:val="Normal"/>
        <w:bidi w:val="0"/>
        <w:jc w:val="left"/>
        <w:rPr/>
      </w:pPr>
      <w:r>
        <w:rPr>
          <w:b/>
          <w:color w:val="1F497D"/>
          <w:sz w:val="32"/>
        </w:rPr>
        <w:t>1. Avara Payroll Management Module</w:t>
      </w:r>
    </w:p>
    <w:p>
      <w:pPr>
        <w:pStyle w:val="Normal"/>
        <w:bidi w:val="0"/>
        <w:jc w:val="left"/>
        <w:rPr/>
      </w:pPr>
      <w:r>
        <w:rPr/>
        <w:t xml:space="preserve">• </w:t>
      </w:r>
      <w:r>
        <w:rPr/>
        <w:t>Database Architecture &amp; Dynamic Tables: Designed the Avarapay Eloquent model and dynamic table generator (createTableIfNotExists) supporting monthly tables (avaramarch26 through avaraseptember26).</w:t>
      </w:r>
    </w:p>
    <w:p>
      <w:pPr>
        <w:pStyle w:val="Normal"/>
        <w:bidi w:val="0"/>
        <w:jc w:val="left"/>
        <w:rPr/>
      </w:pPr>
      <w:r>
        <w:rPr/>
        <w:t xml:space="preserve">• </w:t>
      </w:r>
      <w:r>
        <w:rPr/>
        <w:t>Resilient Upload Engine (AvaraPayController.php): Built dynamic header-driven upload parser ($getCell) supporting 43 columns, date parsing, numeric cleanups, duplicate checking, and fallback net pay calculations.</w:t>
      </w:r>
    </w:p>
    <w:p>
      <w:pPr>
        <w:pStyle w:val="Normal"/>
        <w:bidi w:val="0"/>
        <w:jc w:val="left"/>
        <w:rPr/>
      </w:pPr>
      <w:r>
        <w:rPr/>
        <w:t xml:space="preserve">• </w:t>
      </w:r>
      <w:r>
        <w:rPr/>
        <w:t>Admin Dashboard Interface (Avarapay/Index.tsx): Developed month selection, staff search, pagination, and file upload UI.</w:t>
      </w:r>
    </w:p>
    <w:p>
      <w:pPr>
        <w:pStyle w:val="Normal"/>
        <w:bidi w:val="0"/>
        <w:jc w:val="left"/>
        <w:rPr/>
      </w:pPr>
      <w:r>
        <w:rPr/>
      </w:r>
    </w:p>
    <w:p>
      <w:pPr>
        <w:pStyle w:val="Normal"/>
        <w:bidi w:val="0"/>
        <w:jc w:val="left"/>
        <w:rPr/>
      </w:pPr>
      <w:r>
        <w:rPr>
          <w:b/>
          <w:color w:val="1F497D"/>
          <w:sz w:val="32"/>
        </w:rPr>
        <w:t>2. Avara Payslip Engine (Web Preview &amp; PDF)</w:t>
      </w:r>
    </w:p>
    <w:p>
      <w:pPr>
        <w:pStyle w:val="Normal"/>
        <w:bidi w:val="0"/>
        <w:jc w:val="left"/>
        <w:rPr/>
      </w:pPr>
      <w:r>
        <w:rPr/>
        <w:t xml:space="preserve">• </w:t>
      </w:r>
      <w:r>
        <w:rPr/>
        <w:t>Petra (5%) Formula Integration: Calculated Petra on Avara payslips as 5% of basic salary earned (BASIC_SALARY_EARNED_GHC * 0.05), matching the exact formula used in Melcom payslips.</w:t>
      </w:r>
    </w:p>
    <w:p>
      <w:pPr>
        <w:pStyle w:val="Normal"/>
        <w:bidi w:val="0"/>
        <w:jc w:val="left"/>
        <w:rPr/>
      </w:pPr>
      <w:r>
        <w:rPr/>
        <w:t xml:space="preserve">• </w:t>
      </w:r>
      <w:r>
        <w:rPr/>
        <w:t>Dynamic PDF View Resolver (resolvePayslipView): Implemented substring matching in PayslipController.php and PayrollController.php to guarantee that Avara client variants (avara, avarapay, avara-rc-limited) render avara-pdf.blade.php with the Petra 5% deduction item.</w:t>
      </w:r>
    </w:p>
    <w:p>
      <w:pPr>
        <w:pStyle w:val="Normal"/>
        <w:bidi w:val="0"/>
        <w:jc w:val="left"/>
        <w:rPr/>
      </w:pPr>
      <w:r>
        <w:rPr/>
        <w:t xml:space="preserve">• </w:t>
      </w:r>
      <w:r>
        <w:rPr/>
        <w:t>Fixed 0.00 Data Extraction: Resolved column normalization order by applying lowercasing BEFORE suffix stripping (_GHC, _PERCENT, %), enabling accurate extraction of all database columns (BASIC_SALARY_EARNED_GHC, GROSS_SALARY_GHC, SSNIT_EE_0_5_PERCENT, PETRA_5_PERCENT, PAYE_GHC, TAKE_HOME_PAY_GHC).</w:t>
      </w:r>
    </w:p>
    <w:p>
      <w:pPr>
        <w:pStyle w:val="Normal"/>
        <w:bidi w:val="0"/>
        <w:jc w:val="left"/>
        <w:rPr/>
      </w:pPr>
      <w:r>
        <w:rPr/>
        <w:t xml:space="preserve">• </w:t>
      </w:r>
      <w:r>
        <w:rPr/>
        <w:t>Description/Days Integer Formatting: Formatted workdays and absent days as clean integers (e.g. 26), calculated weekend overtime in days (Weekend OT Amount / Daily Rate), and displayed 0 for transport description when transport allowance is 0.00 GHS.</w:t>
      </w:r>
    </w:p>
    <w:p>
      <w:pPr>
        <w:pStyle w:val="Normal"/>
        <w:bidi w:val="0"/>
        <w:jc w:val="left"/>
        <w:rPr/>
      </w:pPr>
      <w:r>
        <w:rPr/>
        <w:t xml:space="preserve">• </w:t>
      </w:r>
      <w:r>
        <w:rPr/>
        <w:t>Fallback Bank &amp; SSNIT Resolution: Implemented automatic fallback to read Bank Name, Account Number, Branch, and SSNIT Card Number directly from the payroll row when external bank records are empty.</w:t>
      </w:r>
    </w:p>
    <w:p>
      <w:pPr>
        <w:pStyle w:val="Normal"/>
        <w:bidi w:val="0"/>
        <w:jc w:val="left"/>
        <w:rPr/>
      </w:pPr>
      <w:r>
        <w:rPr/>
        <w:t xml:space="preserve">• </w:t>
      </w:r>
      <w:r>
        <w:rPr/>
        <w:t>Web Preview Modal (Index.tsx): Built dedicated isAvara web modal rendering earnings, deductions, totals, and bank details.</w:t>
      </w:r>
    </w:p>
    <w:p>
      <w:pPr>
        <w:pStyle w:val="Normal"/>
        <w:bidi w:val="0"/>
        <w:jc w:val="left"/>
        <w:rPr/>
      </w:pPr>
      <w:r>
        <w:rPr/>
      </w:r>
    </w:p>
    <w:p>
      <w:pPr>
        <w:pStyle w:val="Normal"/>
        <w:bidi w:val="0"/>
        <w:jc w:val="left"/>
        <w:rPr/>
      </w:pPr>
      <w:r>
        <w:rPr>
          <w:b/>
          <w:color w:val="1F497D"/>
          <w:sz w:val="32"/>
        </w:rPr>
        <w:t>3. Excel Export Binary Stream Fix</w:t>
      </w:r>
    </w:p>
    <w:p>
      <w:pPr>
        <w:pStyle w:val="Normal"/>
        <w:bidi w:val="0"/>
        <w:jc w:val="left"/>
        <w:rPr/>
      </w:pPr>
      <w:r>
        <w:rPr/>
        <w:t xml:space="preserve">• </w:t>
      </w:r>
      <w:r>
        <w:rPr/>
        <w:t>Resolved JSON Parsing Syntax Error: Fixed "Unexpected token 'P', PK... is not valid JSON" error when exporting PETRA pay data on UnityCorp (TecnoPetraPay) and Avara (AvaraPetraPay).</w:t>
      </w:r>
    </w:p>
    <w:p>
      <w:pPr>
        <w:pStyle w:val="Normal"/>
        <w:bidi w:val="0"/>
        <w:jc w:val="left"/>
        <w:rPr/>
      </w:pPr>
      <w:r>
        <w:rPr/>
        <w:t xml:space="preserve">• </w:t>
      </w:r>
      <w:r>
        <w:rPr/>
        <w:t>Binary Blob File Download: Updated frontend fetch handling in TecnoPetraPay/Index.tsx and AvaraPetraPay/Index.tsx to receive .xlsx binary streams as blobs and trigger automatic browser file downloads cleanly.</w:t>
      </w:r>
    </w:p>
    <w:p>
      <w:pPr>
        <w:pStyle w:val="Normal"/>
        <w:bidi w:val="0"/>
        <w:jc w:val="left"/>
        <w:rPr/>
      </w:pPr>
      <w:r>
        <w:rPr/>
      </w:r>
    </w:p>
    <w:p>
      <w:pPr>
        <w:pStyle w:val="Normal"/>
        <w:bidi w:val="0"/>
        <w:jc w:val="left"/>
        <w:rPr/>
      </w:pPr>
      <w:r>
        <w:rPr>
          <w:b/>
          <w:color w:val="1F497D"/>
          <w:sz w:val="32"/>
        </w:rPr>
        <w:t>4. Bank Details Shortcode Clean-Up</w:t>
      </w:r>
    </w:p>
    <w:p>
      <w:pPr>
        <w:pStyle w:val="Normal"/>
        <w:bidi w:val="0"/>
        <w:jc w:val="left"/>
        <w:rPr/>
      </w:pPr>
      <w:r>
        <w:rPr/>
        <w:t xml:space="preserve">• </w:t>
      </w:r>
      <w:r>
        <w:rPr/>
        <w:t>Clean Dropdown Display: Updated BankDetail/Index.tsx and BankDetailInhouse/Index.tsx so ABSA, ADB, and ECOBANK sort codes display strictly as numeric shortcodes without bank/branch names attached.</w:t>
      </w:r>
    </w:p>
    <w:p>
      <w:pPr>
        <w:pStyle w:val="Normal"/>
        <w:bidi w:val="0"/>
        <w:jc w:val="left"/>
        <w:rPr/>
      </w:pPr>
      <w:r>
        <w:rPr/>
      </w:r>
    </w:p>
    <w:p>
      <w:pPr>
        <w:pStyle w:val="Normal"/>
        <w:bidi w:val="0"/>
        <w:jc w:val="left"/>
        <w:rPr/>
      </w:pPr>
      <w:r>
        <w:rPr>
          <w:b/>
          <w:color w:val="1F497D"/>
          <w:sz w:val="32"/>
        </w:rPr>
        <w:t>5. User Roles &amp; Access Control</w:t>
      </w:r>
    </w:p>
    <w:p>
      <w:pPr>
        <w:pStyle w:val="Normal"/>
        <w:bidi w:val="0"/>
        <w:jc w:val="left"/>
        <w:rPr/>
      </w:pPr>
      <w:r>
        <w:rPr/>
        <w:t xml:space="preserve">• </w:t>
      </w:r>
      <w:r>
        <w:rPr/>
        <w:t>Receipt Manager &amp; Officer Roles: Created database migration 2026_10_07_000001_create_receipt_roles.php and updated RolePermissionSeeder.php to seed Receipt Manager and Receipt Officer roles with view receipts &amp; manage receipts permissions.</w:t>
      </w:r>
    </w:p>
    <w:p>
      <w:pPr>
        <w:pStyle w:val="Normal"/>
        <w:bidi w:val="0"/>
        <w:jc w:val="left"/>
        <w:rPr/>
      </w:pPr>
      <w:r>
        <w:rPr/>
        <w:t xml:space="preserve">• </w:t>
      </w:r>
      <w:r>
        <w:rPr/>
        <w:t>Self-Healing Provisioning (UserController.php): Added automatic role check to guarantee receipt roles appear in admin role selection forms.</w:t>
      </w:r>
    </w:p>
    <w:p>
      <w:pPr>
        <w:pStyle w:val="Normal"/>
        <w:bidi w:val="0"/>
        <w:jc w:val="left"/>
        <w:rPr/>
      </w:pPr>
      <w:r>
        <w:rPr/>
      </w:r>
    </w:p>
    <w:p>
      <w:pPr>
        <w:pStyle w:val="Normal"/>
        <w:bidi w:val="0"/>
        <w:jc w:val="left"/>
        <w:rPr/>
      </w:pPr>
      <w:r>
        <w:rPr>
          <w:b/>
          <w:color w:val="1F497D"/>
          <w:sz w:val="32"/>
        </w:rPr>
        <w:t>6. Production Build &amp; Deployment Package</w:t>
      </w:r>
    </w:p>
    <w:p>
      <w:pPr>
        <w:pStyle w:val="Normal"/>
        <w:bidi w:val="0"/>
        <w:jc w:val="left"/>
        <w:rPr/>
      </w:pPr>
      <w:r>
        <w:rPr/>
        <w:t xml:space="preserve">• </w:t>
      </w:r>
      <w:r>
        <w:rPr/>
        <w:t>Asset Bundling: Re-compiled frontend assets cleanly using npx vite build.</w:t>
      </w:r>
    </w:p>
    <w:p>
      <w:pPr>
        <w:pStyle w:val="Normal"/>
        <w:bidi w:val="0"/>
        <w:jc w:val="left"/>
        <w:rPr/>
      </w:pPr>
      <w:r>
        <w:rPr/>
        <w:t xml:space="preserve">• </w:t>
      </w:r>
      <w:r>
        <w:rPr/>
        <w:t>Verified Deployment Archive: Built hrs-deploy.zip excluding .env and root .htaccess files for safe deployment via cPanel endpoint (/cpanel-setup.php?key=sbp-deploy-2026).</w:t>
      </w:r>
    </w:p>
    <w:p>
      <w:pPr>
        <w:pStyle w:val="Normal"/>
        <w:bidi w:val="0"/>
        <w:jc w:val="left"/>
        <w:rPr/>
      </w:pPr>
      <w:r>
        <w:rPr/>
      </w:r>
    </w:p>
    <w:p>
      <w:pPr>
        <w:pStyle w:val="Normal"/>
        <w:bidi w:val="0"/>
        <w:jc w:val="left"/>
        <w:rPr/>
      </w:pPr>
      <w:r>
        <w:rPr/>
      </w:r>
    </w:p>
    <w:p>
      <w:pPr>
        <w:pStyle w:val="Normal"/>
        <w:bidi w:val="0"/>
        <w:jc w:val="left"/>
        <w:rPr/>
      </w:pPr>
      <w:r>
        <w:rPr/>
      </w:r>
    </w:p>
    <w:p>
      <w:pPr>
        <w:pStyle w:val="Normal"/>
        <w:bidi w:val="0"/>
        <w:ind w:hanging="0" w:left="0" w:right="0"/>
        <w:jc w:val="left"/>
        <w:rPr/>
      </w:pPr>
      <w:r>
        <w:rPr/>
      </w:r>
    </w:p>
    <w:sectPr>
      <w:type w:val="nextPage"/>
      <w:pgSz w:w="12240" w:h="15840"/>
      <w:pgMar w:left="1440" w:right="1440" w:gutter="0" w:header="0" w:top="1440" w:footer="0" w:bottom="1440"/>
      <w:pgNumType w:fmt="decimal"/>
      <w:formProt w:val="false"/>
      <w:textDirection w:val="lrTb"/>
      <w:docGrid w:type="default" w:linePitch="100" w:charSpace="4294963199"/>
    </w:sectPr>
    <!-- Section 23 -->
    <w:p xmlns:w="http://schemas.openxmlformats.org/wordprocessingml/2006/main">
      <w:r>
        <w:rPr>
          <w:b/>
          <w:sz w:val="32"/>
          <w:color w:val="1F497D"/>
        </w:rPr>
        <w:t>23. Melcom Contracts Bulk Upload Resiliency &amp; Automatic Fallbacks (Oct 2026)</w:t>
      </w:r>
    </w:p>
    <w:p xmlns:w="http://schemas.openxmlformats.org/wordprocessingml/2006/main">
      <w:r>
        <w:rPr>
          <w:b/>
        </w:rPr>
        <w:t>• Root Cause Elimination for HR Email: </w:t>
      </w:r>
      <w:r>
        <w:t>Resolved the upload blocker where Melcom contract Excel files without an explicit HR Email column or with empty cells failed validation with 'The hremail field is required.' on every row. Implemented automatic fallback to auth()-&gt;user()?-&gt;email or hr@sbpafrica.com.</w:t>
      </w:r>
    </w:p>
    <w:p xmlns:w="http://schemas.openxmlformats.org/wordprocessingml/2006/main">
      <w:r>
        <w:rPr>
          <w:b/>
        </w:rPr>
        <w:t>• Header-Driven Dynamic Column Mapping: </w:t>
      </w:r>
      <w:r>
        <w:t>Replaced rigid hardcoded column indexes (['A'] to ['M']) with a dynamic alias scanner that automatically detects header rows and matches column names regardless of column ordering or missing optional columns.</w:t>
      </w:r>
    </w:p>
    <w:p xmlns:w="http://schemas.openxmlformats.org/wordprocessingml/2006/main">
      <w:r>
        <w:rPr>
          <w:b/>
        </w:rPr>
        <w:t>• Robust Date Parsing: </w:t>
      </w:r>
      <w:r>
        <w:t>Implemented parseDateValue() to seamlessly convert Excel numeric serial timestamps (e.g. 45892) and diverse string formats (Y-m-d, d/m/Y, m/d/Y, d-m-Y, d M Y) without throwing uncaught exceptions.</w:t>
      </w:r>
    </w:p>
    <w:p xmlns:w="http://schemas.openxmlformats.org/wordprocessingml/2006/main">
      <w:r>
        <w:rPr>
          <w:b/>
        </w:rPr>
        <w:t>• Upsert &amp; Signature Preservation: </w:t>
      </w:r>
      <w:r>
        <w:t>Switched from Contract::create() with duplicate-id rejection to Contract::updateOrCreate(), enabling seamless contract updates and renewals while preserving employee signatures and activation flags.</w:t>
      </w:r>
    </w:p>
    <w:p xmlns:w="http://schemas.openxmlformats.org/wordprocessingml/2006/main">
      <w:r>
        <w:rPr>
          <w:b/>
        </w:rPr>
        <w:t>• PDF Download Issue Date Correction: </w:t>
      </w:r>
      <w:r>
        <w:t>Fixed bug in download() where issuedate erroneously referenced -&gt;id instead of -&gt;issuedate.</w:t>
      </w:r>
    </w:p>
    <w:p xmlns:w="http://schemas.openxmlformats.org/wordprocessingml/2006/main">
      <w:r>
        <w:rPr>
          <w:b/>
        </w:rPr>
        <w:t>• Production Build &amp; Strict Exclusions: </w:t>
      </w:r>
      <w:r>
        <w:t>Rebuilt frontend assets via Vite and generated hrs-deploy.zip ensuring all .env* files and root .htaccess are strictly excluded from the deployment archive.</w:t>
      </w:r>
    </w:p>
    <w:p xmlns:w="http://schemas.openxmlformats.org/wordprocessingml/2006/main"/>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3"/>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LibreOffice/26.2.5.2$Linux_X86_64 LibreOffice_project/620$Build-2</Application>
  <AppVersion>15.0000</AppVersion>
  <Pages>2</Pages>
  <Words>442</Words>
  <Characters>2979</Characters>
  <CharactersWithSpaces>3398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2026-10-08T12:30:01Z</dcterms:modified>
  <cp:revision>1</cp:revision>
  <dc:subject/>
  <dc:title/>
</cp:coreProperties>
</file>