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AA" w:rsidRPr="008727AA" w:rsidRDefault="003802AA" w:rsidP="00077469">
      <w:pPr>
        <w:pStyle w:val="Default"/>
        <w:spacing w:line="180" w:lineRule="atLeast"/>
        <w:jc w:val="right"/>
        <w:rPr>
          <w:rFonts w:ascii="Verdana" w:hAnsi="Verdana"/>
          <w:b/>
          <w:bCs/>
          <w:color w:val="221E1F"/>
          <w:sz w:val="16"/>
          <w:szCs w:val="16"/>
        </w:rPr>
      </w:pPr>
      <w:r>
        <w:rPr>
          <w:b/>
          <w:bCs/>
          <w:color w:val="221E1F"/>
          <w:sz w:val="40"/>
          <w:szCs w:val="40"/>
        </w:rPr>
        <w:t>DANA PHILLIPS</w:t>
      </w:r>
      <w:r>
        <w:rPr>
          <w:b/>
          <w:bCs/>
          <w:color w:val="221E1F"/>
          <w:sz w:val="40"/>
          <w:szCs w:val="40"/>
        </w:rPr>
        <w:tab/>
      </w:r>
      <w:r w:rsidR="008727AA" w:rsidRPr="008727AA">
        <w:rPr>
          <w:rFonts w:ascii="Verdana" w:hAnsi="Verdana"/>
          <w:bCs/>
          <w:color w:val="221E1F"/>
          <w:sz w:val="16"/>
          <w:szCs w:val="16"/>
        </w:rPr>
        <w:t>834 Market Lane, Madison, CT  02521</w:t>
      </w:r>
    </w:p>
    <w:p w:rsidR="003802AA" w:rsidRDefault="008727AA" w:rsidP="00077469">
      <w:pPr>
        <w:pStyle w:val="Default"/>
        <w:spacing w:after="60" w:line="180" w:lineRule="atLeast"/>
        <w:ind w:left="5760"/>
        <w:jc w:val="right"/>
        <w:rPr>
          <w:rFonts w:ascii="Verdana" w:hAnsi="Verdana" w:cs="Myriad Pro Light"/>
          <w:color w:val="221E1F"/>
          <w:sz w:val="16"/>
          <w:szCs w:val="16"/>
        </w:rPr>
      </w:pPr>
      <w:r>
        <w:rPr>
          <w:rFonts w:ascii="Verdana" w:hAnsi="Verdana" w:cs="Myriad Pro Light"/>
          <w:color w:val="221E1F"/>
          <w:sz w:val="16"/>
          <w:szCs w:val="16"/>
        </w:rPr>
        <w:t>H:</w:t>
      </w:r>
      <w:r w:rsidR="003802AA" w:rsidRPr="008727AA">
        <w:rPr>
          <w:rFonts w:ascii="Verdana" w:hAnsi="Verdana" w:cs="Myriad Pro Light"/>
          <w:color w:val="221E1F"/>
          <w:sz w:val="16"/>
          <w:szCs w:val="16"/>
        </w:rPr>
        <w:t xml:space="preserve"> (233) 245-6789 / W: (233) 123-4567 </w:t>
      </w:r>
    </w:p>
    <w:p w:rsidR="003802AA" w:rsidRPr="008727AA" w:rsidRDefault="003802AA" w:rsidP="00077469">
      <w:pPr>
        <w:pStyle w:val="CM4"/>
        <w:spacing w:after="60" w:line="180" w:lineRule="atLeast"/>
        <w:ind w:left="5040" w:firstLine="720"/>
        <w:jc w:val="right"/>
        <w:rPr>
          <w:rFonts w:ascii="Verdana" w:hAnsi="Verdana" w:cs="Myriad Pro Light"/>
          <w:color w:val="221E1F"/>
          <w:sz w:val="16"/>
          <w:szCs w:val="16"/>
        </w:rPr>
      </w:pPr>
      <w:r w:rsidRPr="008727AA">
        <w:rPr>
          <w:rFonts w:ascii="Verdana" w:hAnsi="Verdana" w:cs="Myriad Pro Light"/>
          <w:color w:val="221E1F"/>
          <w:sz w:val="16"/>
          <w:szCs w:val="16"/>
        </w:rPr>
        <w:t xml:space="preserve">dphillips@aol.com </w:t>
      </w:r>
    </w:p>
    <w:p w:rsidR="003802AA" w:rsidRPr="00762745" w:rsidRDefault="003802AA" w:rsidP="003802AA">
      <w:pPr>
        <w:pStyle w:val="CM1"/>
        <w:jc w:val="both"/>
        <w:rPr>
          <w:rFonts w:cs="Myriad Pro"/>
          <w:b/>
          <w:bCs/>
          <w:color w:val="221E1F"/>
        </w:rPr>
      </w:pPr>
    </w:p>
    <w:p w:rsidR="003802AA" w:rsidRPr="00685947" w:rsidRDefault="003802AA" w:rsidP="00DA140B">
      <w:pPr>
        <w:pStyle w:val="CM4"/>
        <w:jc w:val="both"/>
        <w:rPr>
          <w:rFonts w:ascii="Verdana" w:hAnsi="Verdana" w:cs="Myriad Pro Light"/>
          <w:color w:val="221E1F"/>
          <w:sz w:val="22"/>
          <w:szCs w:val="22"/>
        </w:rPr>
      </w:pPr>
      <w:r w:rsidRPr="00685947">
        <w:rPr>
          <w:rFonts w:ascii="Verdana" w:hAnsi="Verdana" w:cs="Myriad Pro Light"/>
          <w:b/>
          <w:bCs/>
          <w:color w:val="221E1F"/>
          <w:sz w:val="22"/>
          <w:szCs w:val="22"/>
        </w:rPr>
        <w:t xml:space="preserve">OBJECTIVE </w:t>
      </w:r>
    </w:p>
    <w:p w:rsidR="003802AA" w:rsidRPr="00685947" w:rsidRDefault="003802AA" w:rsidP="003802AA">
      <w:pPr>
        <w:pStyle w:val="CM3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</w:p>
    <w:p w:rsidR="003802AA" w:rsidRPr="00685947" w:rsidRDefault="003802AA" w:rsidP="003802AA">
      <w:pPr>
        <w:pStyle w:val="CM3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>Human Resources position where military recruiting and leadership experience can be used to enhance the operational effectiven</w:t>
      </w:r>
      <w:r w:rsidR="00077469">
        <w:rPr>
          <w:rFonts w:ascii="Verdana" w:hAnsi="Verdana" w:cs="Myriad Pro Light"/>
          <w:color w:val="221E1F"/>
          <w:sz w:val="18"/>
          <w:szCs w:val="18"/>
        </w:rPr>
        <w:t>ess of a company’s recruitment and retention program</w:t>
      </w: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. </w:t>
      </w:r>
    </w:p>
    <w:p w:rsidR="003802AA" w:rsidRPr="00685947" w:rsidRDefault="003802AA" w:rsidP="003802AA">
      <w:pPr>
        <w:pStyle w:val="Default"/>
        <w:rPr>
          <w:rFonts w:ascii="Verdana" w:hAnsi="Verdana"/>
        </w:rPr>
      </w:pPr>
    </w:p>
    <w:p w:rsidR="003802AA" w:rsidRPr="00685947" w:rsidRDefault="003802AA" w:rsidP="003802AA">
      <w:pPr>
        <w:pStyle w:val="CM4"/>
        <w:rPr>
          <w:rFonts w:ascii="Verdana" w:hAnsi="Verdana" w:cs="Myriad Pro Light"/>
          <w:b/>
          <w:bCs/>
          <w:color w:val="221E1F"/>
          <w:sz w:val="22"/>
          <w:szCs w:val="22"/>
        </w:rPr>
      </w:pPr>
      <w:r w:rsidRPr="00685947">
        <w:rPr>
          <w:rFonts w:ascii="Verdana" w:hAnsi="Verdana" w:cs="Myriad Pro Light"/>
          <w:b/>
          <w:bCs/>
          <w:color w:val="221E1F"/>
          <w:sz w:val="22"/>
          <w:szCs w:val="22"/>
        </w:rPr>
        <w:t xml:space="preserve">QUALIFICATIONS </w:t>
      </w:r>
    </w:p>
    <w:p w:rsidR="00AB4D53" w:rsidRPr="00685947" w:rsidRDefault="00AB4D53" w:rsidP="00AB4D53">
      <w:pPr>
        <w:pStyle w:val="Default"/>
        <w:rPr>
          <w:rFonts w:ascii="Verdana" w:hAnsi="Verdana"/>
        </w:rPr>
      </w:pPr>
    </w:p>
    <w:p w:rsidR="003802AA" w:rsidRPr="00685947" w:rsidRDefault="00685947" w:rsidP="00DA140B">
      <w:pPr>
        <w:pStyle w:val="CM3"/>
        <w:spacing w:line="200" w:lineRule="atLeast"/>
        <w:jc w:val="both"/>
        <w:rPr>
          <w:rFonts w:ascii="Verdana" w:hAnsi="Verdana" w:cs="Myriad Pro Light"/>
          <w:color w:val="221E1F"/>
          <w:sz w:val="18"/>
          <w:szCs w:val="18"/>
        </w:rPr>
      </w:pPr>
      <w:proofErr w:type="gramStart"/>
      <w:r>
        <w:rPr>
          <w:rFonts w:ascii="Verdana" w:hAnsi="Verdana" w:cs="Myriad Pro Light"/>
          <w:color w:val="221E1F"/>
          <w:sz w:val="18"/>
          <w:szCs w:val="18"/>
        </w:rPr>
        <w:t>Skilled communicator with proven personnel administration expertise.</w:t>
      </w:r>
      <w:proofErr w:type="gramEnd"/>
      <w:r>
        <w:rPr>
          <w:rFonts w:ascii="Verdana" w:hAnsi="Verdana" w:cs="Myriad Pro Light"/>
          <w:color w:val="221E1F"/>
          <w:sz w:val="18"/>
          <w:szCs w:val="18"/>
        </w:rPr>
        <w:t xml:space="preserve">  </w:t>
      </w:r>
      <w:r w:rsidR="003802AA" w:rsidRPr="00685947">
        <w:rPr>
          <w:rFonts w:ascii="Verdana" w:hAnsi="Verdana" w:cs="Myriad Pro Light"/>
          <w:color w:val="221E1F"/>
          <w:sz w:val="18"/>
          <w:szCs w:val="18"/>
        </w:rPr>
        <w:t>Unique blend of managerial and hands-on experience acquired over a career with the U.S. Co</w:t>
      </w:r>
      <w:r w:rsidR="00DA140B">
        <w:rPr>
          <w:rFonts w:ascii="Verdana" w:hAnsi="Verdana" w:cs="Myriad Pro Light"/>
          <w:color w:val="221E1F"/>
          <w:sz w:val="18"/>
          <w:szCs w:val="18"/>
        </w:rPr>
        <w:t xml:space="preserve">ast Guard. </w:t>
      </w:r>
      <w:proofErr w:type="gramStart"/>
      <w:r w:rsidR="00DA140B">
        <w:rPr>
          <w:rFonts w:ascii="Verdana" w:hAnsi="Verdana" w:cs="Myriad Pro Light"/>
          <w:color w:val="221E1F"/>
          <w:sz w:val="18"/>
          <w:szCs w:val="18"/>
        </w:rPr>
        <w:t xml:space="preserve">Knowledgeable in all </w:t>
      </w:r>
      <w:r w:rsidR="003802AA" w:rsidRPr="00685947">
        <w:rPr>
          <w:rFonts w:ascii="Verdana" w:hAnsi="Verdana" w:cs="Myriad Pro Light"/>
          <w:color w:val="221E1F"/>
          <w:sz w:val="18"/>
          <w:szCs w:val="18"/>
        </w:rPr>
        <w:t>facets of HR management, including staffing, recruiting and reten</w:t>
      </w:r>
      <w:r w:rsidR="003802AA" w:rsidRPr="00685947">
        <w:rPr>
          <w:rFonts w:ascii="Verdana" w:hAnsi="Verdana" w:cs="Myriad Pro Light"/>
          <w:color w:val="221E1F"/>
          <w:sz w:val="18"/>
          <w:szCs w:val="18"/>
        </w:rPr>
        <w:softHyphen/>
        <w:t xml:space="preserve">tion, benefits, training, </w:t>
      </w:r>
      <w:r w:rsidR="00DA140B">
        <w:rPr>
          <w:rFonts w:ascii="Verdana" w:hAnsi="Verdana" w:cs="Myriad Pro Light"/>
          <w:color w:val="221E1F"/>
          <w:sz w:val="18"/>
          <w:szCs w:val="18"/>
        </w:rPr>
        <w:t>and legal issues.</w:t>
      </w:r>
      <w:proofErr w:type="gramEnd"/>
      <w:r w:rsidR="00DA140B">
        <w:rPr>
          <w:rFonts w:ascii="Verdana" w:hAnsi="Verdana" w:cs="Myriad Pro Light"/>
          <w:color w:val="221E1F"/>
          <w:sz w:val="18"/>
          <w:szCs w:val="18"/>
        </w:rPr>
        <w:t xml:space="preserve"> Proficient in </w:t>
      </w:r>
      <w:r w:rsidR="003802AA" w:rsidRPr="00685947">
        <w:rPr>
          <w:rFonts w:ascii="Verdana" w:hAnsi="Verdana" w:cs="Myriad Pro Light"/>
          <w:color w:val="221E1F"/>
          <w:sz w:val="18"/>
          <w:szCs w:val="18"/>
        </w:rPr>
        <w:t xml:space="preserve">Spanish. Possess Secret clearance. </w:t>
      </w:r>
    </w:p>
    <w:p w:rsidR="003802AA" w:rsidRPr="00685947" w:rsidRDefault="003802AA" w:rsidP="003802AA">
      <w:pPr>
        <w:pStyle w:val="Default"/>
        <w:rPr>
          <w:rFonts w:ascii="Verdana" w:hAnsi="Verdana"/>
        </w:rPr>
      </w:pPr>
    </w:p>
    <w:p w:rsidR="003802AA" w:rsidRPr="00685947" w:rsidRDefault="003802AA" w:rsidP="003802AA">
      <w:pPr>
        <w:pStyle w:val="CM4"/>
        <w:rPr>
          <w:rFonts w:ascii="Verdana" w:hAnsi="Verdana" w:cs="Myriad Pro Light"/>
          <w:b/>
          <w:bCs/>
          <w:color w:val="221E1F"/>
          <w:sz w:val="22"/>
          <w:szCs w:val="22"/>
        </w:rPr>
      </w:pPr>
      <w:r w:rsidRPr="00685947">
        <w:rPr>
          <w:rFonts w:ascii="Verdana" w:hAnsi="Verdana" w:cs="Myriad Pro Light"/>
          <w:b/>
          <w:bCs/>
          <w:color w:val="221E1F"/>
          <w:sz w:val="22"/>
          <w:szCs w:val="22"/>
        </w:rPr>
        <w:t xml:space="preserve">AREAS OF EXPERTISE </w:t>
      </w:r>
    </w:p>
    <w:p w:rsidR="003802AA" w:rsidRPr="00685947" w:rsidRDefault="003802AA" w:rsidP="00685947">
      <w:pPr>
        <w:pStyle w:val="CM4"/>
        <w:spacing w:before="120"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b/>
          <w:bCs/>
          <w:i/>
          <w:iCs/>
          <w:color w:val="221E1F"/>
          <w:sz w:val="18"/>
          <w:szCs w:val="18"/>
        </w:rPr>
        <w:t xml:space="preserve">Personnel Management </w:t>
      </w:r>
    </w:p>
    <w:p w:rsidR="003802AA" w:rsidRPr="00685947" w:rsidRDefault="003802AA" w:rsidP="003802AA">
      <w:pPr>
        <w:pStyle w:val="CM5"/>
        <w:spacing w:line="200" w:lineRule="atLeast"/>
        <w:rPr>
          <w:rFonts w:ascii="Verdana" w:hAnsi="Verdana" w:cs="Wingdings"/>
          <w:color w:val="221E1F"/>
          <w:sz w:val="10"/>
          <w:szCs w:val="10"/>
        </w:rPr>
      </w:pPr>
    </w:p>
    <w:p w:rsidR="00685947" w:rsidRDefault="003802AA" w:rsidP="00685947">
      <w:pPr>
        <w:pStyle w:val="CM5"/>
        <w:numPr>
          <w:ilvl w:val="0"/>
          <w:numId w:val="1"/>
        </w:numPr>
        <w:spacing w:before="60" w:after="60"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>Planned, organized, and managed daily activities of a Human Resources department charged with managing the staffing requirements and availability of sea-based en</w:t>
      </w:r>
      <w:r w:rsidRPr="00685947">
        <w:rPr>
          <w:rFonts w:ascii="Verdana" w:hAnsi="Verdana" w:cs="Myriad Pro Light"/>
          <w:color w:val="221E1F"/>
          <w:sz w:val="18"/>
          <w:szCs w:val="18"/>
        </w:rPr>
        <w:softHyphen/>
        <w:t xml:space="preserve">listed Coast Guard billets. </w:t>
      </w:r>
    </w:p>
    <w:p w:rsidR="00685947" w:rsidRDefault="003802AA" w:rsidP="00685947">
      <w:pPr>
        <w:pStyle w:val="CM5"/>
        <w:numPr>
          <w:ilvl w:val="0"/>
          <w:numId w:val="1"/>
        </w:numPr>
        <w:spacing w:before="60" w:after="60"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Used computer models to determine the proper accession numbers, advancement opportunities, and year-end strength goals. </w:t>
      </w:r>
    </w:p>
    <w:p w:rsidR="00685947" w:rsidRDefault="002E2F15" w:rsidP="00685947">
      <w:pPr>
        <w:pStyle w:val="CM5"/>
        <w:numPr>
          <w:ilvl w:val="0"/>
          <w:numId w:val="1"/>
        </w:numPr>
        <w:spacing w:before="60" w:after="60" w:line="200" w:lineRule="atLeast"/>
        <w:rPr>
          <w:rFonts w:ascii="Verdana" w:hAnsi="Verdana" w:cs="Myriad Pro Light"/>
          <w:color w:val="221E1F"/>
          <w:sz w:val="18"/>
          <w:szCs w:val="18"/>
        </w:rPr>
      </w:pPr>
      <w:r>
        <w:rPr>
          <w:rFonts w:ascii="Verdana" w:hAnsi="Verdana" w:cs="Myriad Pro Light"/>
          <w:color w:val="221E1F"/>
          <w:sz w:val="18"/>
          <w:szCs w:val="18"/>
        </w:rPr>
        <w:t>Recognized</w:t>
      </w:r>
      <w:r w:rsidR="003802AA" w:rsidRPr="00685947">
        <w:rPr>
          <w:rFonts w:ascii="Verdana" w:hAnsi="Verdana" w:cs="Myriad Pro Light"/>
          <w:color w:val="221E1F"/>
          <w:sz w:val="18"/>
          <w:szCs w:val="18"/>
        </w:rPr>
        <w:t xml:space="preserve"> by peers and associates for raising the efficiency of the department’s personnel management operations. </w:t>
      </w:r>
    </w:p>
    <w:p w:rsidR="003802AA" w:rsidRPr="00685947" w:rsidRDefault="003802AA" w:rsidP="00685947">
      <w:pPr>
        <w:pStyle w:val="CM5"/>
        <w:numPr>
          <w:ilvl w:val="0"/>
          <w:numId w:val="1"/>
        </w:numPr>
        <w:spacing w:before="60" w:after="60"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Received Commander’s Award for outstanding service. </w:t>
      </w:r>
    </w:p>
    <w:p w:rsidR="003802AA" w:rsidRPr="00685947" w:rsidRDefault="003802AA" w:rsidP="003802AA">
      <w:pPr>
        <w:pStyle w:val="CM4"/>
        <w:spacing w:line="200" w:lineRule="atLeast"/>
        <w:rPr>
          <w:rFonts w:ascii="Verdana" w:hAnsi="Verdana" w:cs="Myriad Pro Light"/>
          <w:b/>
          <w:bCs/>
          <w:i/>
          <w:iCs/>
          <w:color w:val="221E1F"/>
          <w:sz w:val="18"/>
          <w:szCs w:val="18"/>
        </w:rPr>
      </w:pPr>
    </w:p>
    <w:p w:rsidR="003802AA" w:rsidRPr="00685947" w:rsidRDefault="003802AA" w:rsidP="003802AA">
      <w:pPr>
        <w:pStyle w:val="CM4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b/>
          <w:bCs/>
          <w:i/>
          <w:iCs/>
          <w:color w:val="221E1F"/>
          <w:sz w:val="18"/>
          <w:szCs w:val="18"/>
        </w:rPr>
        <w:t xml:space="preserve">Administration </w:t>
      </w:r>
    </w:p>
    <w:p w:rsidR="003802AA" w:rsidRPr="00685947" w:rsidRDefault="003802AA" w:rsidP="003802AA">
      <w:pPr>
        <w:pStyle w:val="CM5"/>
        <w:spacing w:line="200" w:lineRule="atLeast"/>
        <w:rPr>
          <w:rFonts w:ascii="Verdana" w:hAnsi="Verdana" w:cs="Wingdings"/>
          <w:color w:val="221E1F"/>
          <w:sz w:val="10"/>
          <w:szCs w:val="10"/>
        </w:rPr>
      </w:pPr>
    </w:p>
    <w:p w:rsidR="00685947" w:rsidRDefault="003802AA" w:rsidP="00685947">
      <w:pPr>
        <w:pStyle w:val="CM5"/>
        <w:numPr>
          <w:ilvl w:val="0"/>
          <w:numId w:val="1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Responsible for the daily administration of personnel administration activities, such as the creation of orders for Coast Guard personnel moving to new duty locations or transitioning from the service. </w:t>
      </w:r>
    </w:p>
    <w:p w:rsidR="00685947" w:rsidRDefault="003802AA" w:rsidP="00685947">
      <w:pPr>
        <w:pStyle w:val="CM5"/>
        <w:numPr>
          <w:ilvl w:val="0"/>
          <w:numId w:val="1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Processed special personnel actions, including awards, promotion orders, disciplinary paperwork, and marriage applications. </w:t>
      </w:r>
    </w:p>
    <w:p w:rsidR="003802AA" w:rsidRPr="00685947" w:rsidRDefault="003802AA" w:rsidP="00685947">
      <w:pPr>
        <w:pStyle w:val="CM5"/>
        <w:numPr>
          <w:ilvl w:val="0"/>
          <w:numId w:val="1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>En</w:t>
      </w:r>
      <w:r w:rsidRPr="00685947">
        <w:rPr>
          <w:rFonts w:ascii="Verdana" w:hAnsi="Verdana" w:cs="Myriad Pro Light"/>
          <w:color w:val="221E1F"/>
          <w:sz w:val="18"/>
          <w:szCs w:val="18"/>
        </w:rPr>
        <w:softHyphen/>
        <w:t xml:space="preserve">sured all paperwork was completed accurately and within time schedules. </w:t>
      </w:r>
    </w:p>
    <w:p w:rsidR="003802AA" w:rsidRPr="00685947" w:rsidRDefault="003802AA" w:rsidP="003802AA">
      <w:pPr>
        <w:pStyle w:val="CM4"/>
        <w:spacing w:line="200" w:lineRule="atLeast"/>
        <w:rPr>
          <w:rFonts w:ascii="Verdana" w:hAnsi="Verdana" w:cs="Myriad Pro Light"/>
          <w:b/>
          <w:bCs/>
          <w:i/>
          <w:iCs/>
          <w:color w:val="221E1F"/>
          <w:sz w:val="18"/>
          <w:szCs w:val="18"/>
        </w:rPr>
      </w:pPr>
    </w:p>
    <w:p w:rsidR="003802AA" w:rsidRPr="00685947" w:rsidRDefault="003802AA" w:rsidP="003802AA">
      <w:pPr>
        <w:pStyle w:val="CM4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b/>
          <w:bCs/>
          <w:i/>
          <w:iCs/>
          <w:color w:val="221E1F"/>
          <w:sz w:val="18"/>
          <w:szCs w:val="18"/>
        </w:rPr>
        <w:t xml:space="preserve">Recruiting </w:t>
      </w:r>
    </w:p>
    <w:p w:rsidR="003802AA" w:rsidRPr="00685947" w:rsidRDefault="003802AA" w:rsidP="003802AA">
      <w:pPr>
        <w:pStyle w:val="CM3"/>
        <w:spacing w:line="200" w:lineRule="atLeast"/>
        <w:rPr>
          <w:rFonts w:ascii="Verdana" w:hAnsi="Verdana" w:cs="Wingdings"/>
          <w:color w:val="221E1F"/>
          <w:sz w:val="10"/>
          <w:szCs w:val="10"/>
        </w:rPr>
      </w:pPr>
    </w:p>
    <w:p w:rsidR="00685947" w:rsidRDefault="003802AA" w:rsidP="00685947">
      <w:pPr>
        <w:pStyle w:val="CM3"/>
        <w:numPr>
          <w:ilvl w:val="0"/>
          <w:numId w:val="3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Served as a front-line human resources recruiter for the U.S. Coast Guard. </w:t>
      </w:r>
    </w:p>
    <w:p w:rsidR="00685947" w:rsidRDefault="003802AA" w:rsidP="00685947">
      <w:pPr>
        <w:pStyle w:val="CM3"/>
        <w:numPr>
          <w:ilvl w:val="0"/>
          <w:numId w:val="3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>Inter</w:t>
      </w:r>
      <w:r w:rsidRPr="00685947">
        <w:rPr>
          <w:rFonts w:ascii="Verdana" w:hAnsi="Verdana" w:cs="Myriad Pro Light"/>
          <w:color w:val="221E1F"/>
          <w:sz w:val="18"/>
          <w:szCs w:val="18"/>
        </w:rPr>
        <w:softHyphen/>
        <w:t xml:space="preserve">viewed, assessed, and recruited candidates interested in military service. </w:t>
      </w:r>
    </w:p>
    <w:p w:rsidR="00077469" w:rsidRDefault="003802AA" w:rsidP="00685947">
      <w:pPr>
        <w:pStyle w:val="CM3"/>
        <w:numPr>
          <w:ilvl w:val="0"/>
          <w:numId w:val="3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>Recog</w:t>
      </w:r>
      <w:r w:rsidRPr="00685947">
        <w:rPr>
          <w:rFonts w:ascii="Verdana" w:hAnsi="Verdana" w:cs="Myriad Pro Light"/>
          <w:color w:val="221E1F"/>
          <w:sz w:val="18"/>
          <w:szCs w:val="18"/>
        </w:rPr>
        <w:softHyphen/>
        <w:t xml:space="preserve">nized for consistently exceeding recruitment goals for quantity and quality </w:t>
      </w:r>
    </w:p>
    <w:p w:rsidR="00685947" w:rsidRDefault="003802AA" w:rsidP="00077469">
      <w:pPr>
        <w:pStyle w:val="CM3"/>
        <w:spacing w:line="200" w:lineRule="atLeast"/>
        <w:ind w:left="720"/>
        <w:rPr>
          <w:rFonts w:ascii="Verdana" w:hAnsi="Verdana" w:cs="Myriad Pro Light"/>
          <w:color w:val="221E1F"/>
          <w:sz w:val="18"/>
          <w:szCs w:val="18"/>
        </w:rPr>
      </w:pPr>
      <w:proofErr w:type="gramStart"/>
      <w:r w:rsidRPr="00685947">
        <w:rPr>
          <w:rFonts w:ascii="Verdana" w:hAnsi="Verdana" w:cs="Myriad Pro Light"/>
          <w:color w:val="221E1F"/>
          <w:sz w:val="18"/>
          <w:szCs w:val="18"/>
        </w:rPr>
        <w:t>over</w:t>
      </w:r>
      <w:proofErr w:type="gramEnd"/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 a 24-month period. </w:t>
      </w:r>
    </w:p>
    <w:p w:rsidR="003802AA" w:rsidRPr="00685947" w:rsidRDefault="003802AA" w:rsidP="00685947">
      <w:pPr>
        <w:pStyle w:val="CM3"/>
        <w:numPr>
          <w:ilvl w:val="0"/>
          <w:numId w:val="3"/>
        </w:numPr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Received Meritorious Service Medal from the East Coast Human Resources Manager. </w:t>
      </w:r>
    </w:p>
    <w:p w:rsidR="003802AA" w:rsidRPr="00685947" w:rsidRDefault="003802AA" w:rsidP="003802AA">
      <w:pPr>
        <w:pStyle w:val="Default"/>
        <w:rPr>
          <w:rFonts w:ascii="Verdana" w:hAnsi="Verdana"/>
        </w:rPr>
      </w:pPr>
    </w:p>
    <w:p w:rsidR="003802AA" w:rsidRPr="00685947" w:rsidRDefault="003802AA" w:rsidP="003802AA">
      <w:pPr>
        <w:pStyle w:val="CM4"/>
        <w:rPr>
          <w:rFonts w:ascii="Verdana" w:hAnsi="Verdana" w:cs="Myriad Pro Light"/>
          <w:color w:val="221E1F"/>
          <w:sz w:val="22"/>
          <w:szCs w:val="22"/>
        </w:rPr>
      </w:pPr>
      <w:r w:rsidRPr="00685947">
        <w:rPr>
          <w:rFonts w:ascii="Verdana" w:hAnsi="Verdana" w:cs="Myriad Pro Light"/>
          <w:b/>
          <w:bCs/>
          <w:color w:val="221E1F"/>
          <w:sz w:val="22"/>
          <w:szCs w:val="22"/>
        </w:rPr>
        <w:t xml:space="preserve">EMPLOYMENT HISTORY </w:t>
      </w:r>
    </w:p>
    <w:p w:rsidR="005E0BDC" w:rsidRPr="00685947" w:rsidRDefault="003802AA" w:rsidP="00685947">
      <w:pPr>
        <w:pStyle w:val="CM3"/>
        <w:spacing w:before="120"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"/>
          <w:i/>
          <w:iCs/>
          <w:color w:val="221E1F"/>
          <w:sz w:val="18"/>
          <w:szCs w:val="18"/>
        </w:rPr>
        <w:t xml:space="preserve">Human Resource Manager: </w:t>
      </w: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The Pentagon, Washington, DC, 2005-Present </w:t>
      </w:r>
    </w:p>
    <w:p w:rsidR="005E0BDC" w:rsidRPr="00685947" w:rsidRDefault="003802AA" w:rsidP="003802AA">
      <w:pPr>
        <w:pStyle w:val="CM3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"/>
          <w:i/>
          <w:iCs/>
          <w:color w:val="221E1F"/>
          <w:sz w:val="18"/>
          <w:szCs w:val="18"/>
        </w:rPr>
        <w:t xml:space="preserve">Branch Chief:  </w:t>
      </w:r>
      <w:r w:rsidRPr="00685947">
        <w:rPr>
          <w:rFonts w:ascii="Verdana" w:hAnsi="Verdana" w:cs="Myriad Pro Light"/>
          <w:color w:val="221E1F"/>
          <w:sz w:val="18"/>
          <w:szCs w:val="18"/>
        </w:rPr>
        <w:t>Enlisted Military Affairs, Washington, DC, 2002-2004</w:t>
      </w:r>
      <w:r w:rsidR="005E0BDC" w:rsidRPr="00685947">
        <w:rPr>
          <w:rFonts w:ascii="Verdana" w:hAnsi="Verdana" w:cs="Myriad Pro Light"/>
          <w:color w:val="221E1F"/>
          <w:sz w:val="18"/>
          <w:szCs w:val="18"/>
        </w:rPr>
        <w:t xml:space="preserve"> </w:t>
      </w:r>
    </w:p>
    <w:p w:rsidR="005E0BDC" w:rsidRPr="00685947" w:rsidRDefault="003802AA" w:rsidP="003802AA">
      <w:pPr>
        <w:pStyle w:val="CM3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"/>
          <w:i/>
          <w:iCs/>
          <w:color w:val="221E1F"/>
          <w:sz w:val="18"/>
          <w:szCs w:val="18"/>
        </w:rPr>
        <w:t>Detailer:</w:t>
      </w: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  Coast Guard Assignment Branch, Washington, DC, 1999-2001 </w:t>
      </w:r>
    </w:p>
    <w:p w:rsidR="003802AA" w:rsidRPr="00685947" w:rsidRDefault="003802AA" w:rsidP="003802AA">
      <w:pPr>
        <w:pStyle w:val="CM3"/>
        <w:spacing w:line="200" w:lineRule="atLeast"/>
        <w:rPr>
          <w:rFonts w:ascii="Verdana" w:hAnsi="Verdana" w:cs="Myriad Pro Light"/>
          <w:color w:val="221E1F"/>
          <w:sz w:val="18"/>
          <w:szCs w:val="18"/>
        </w:rPr>
      </w:pPr>
      <w:r w:rsidRPr="00685947">
        <w:rPr>
          <w:rFonts w:ascii="Verdana" w:hAnsi="Verdana" w:cs="Myriad Pro"/>
          <w:i/>
          <w:iCs/>
          <w:color w:val="221E1F"/>
          <w:sz w:val="18"/>
          <w:szCs w:val="18"/>
        </w:rPr>
        <w:t xml:space="preserve">Seaman:  </w:t>
      </w:r>
      <w:r w:rsidRPr="00685947">
        <w:rPr>
          <w:rFonts w:ascii="Verdana" w:hAnsi="Verdana" w:cs="Myriad Pro Light"/>
          <w:color w:val="221E1F"/>
          <w:sz w:val="18"/>
          <w:szCs w:val="18"/>
        </w:rPr>
        <w:t xml:space="preserve">U.S. Coast Guard, 1989-1998 </w:t>
      </w:r>
    </w:p>
    <w:p w:rsidR="003802AA" w:rsidRPr="00685947" w:rsidRDefault="003802AA" w:rsidP="003802AA">
      <w:pPr>
        <w:pStyle w:val="Default"/>
        <w:rPr>
          <w:rFonts w:ascii="Verdana" w:hAnsi="Verdana"/>
        </w:rPr>
      </w:pPr>
    </w:p>
    <w:p w:rsidR="00685947" w:rsidRPr="00685947" w:rsidRDefault="00685947" w:rsidP="00685947">
      <w:pPr>
        <w:autoSpaceDE w:val="0"/>
        <w:autoSpaceDN w:val="0"/>
        <w:adjustRightInd w:val="0"/>
        <w:spacing w:after="0" w:line="240" w:lineRule="auto"/>
        <w:rPr>
          <w:rFonts w:ascii="Verdana" w:hAnsi="Verdana" w:cs="MyriadPro-Semibold"/>
          <w:b/>
        </w:rPr>
      </w:pPr>
      <w:r w:rsidRPr="00685947">
        <w:rPr>
          <w:rFonts w:ascii="Verdana" w:hAnsi="Verdana" w:cs="MyriadPro-Semibold"/>
          <w:b/>
        </w:rPr>
        <w:t>EDUCATION</w:t>
      </w:r>
    </w:p>
    <w:p w:rsidR="00BD756E" w:rsidRDefault="00685947" w:rsidP="00685947">
      <w:pPr>
        <w:spacing w:before="120" w:after="0"/>
        <w:rPr>
          <w:rFonts w:ascii="Verdana" w:hAnsi="Verdana" w:cs="MyriadPro-Light"/>
          <w:sz w:val="18"/>
          <w:szCs w:val="18"/>
        </w:rPr>
      </w:pPr>
      <w:r w:rsidRPr="00685947">
        <w:rPr>
          <w:rFonts w:ascii="Verdana" w:hAnsi="Verdana" w:cs="MyriadPro-Light"/>
          <w:sz w:val="18"/>
          <w:szCs w:val="18"/>
        </w:rPr>
        <w:t>Associate of Arts, Marine Science, University of Maryland, 2005</w:t>
      </w:r>
    </w:p>
    <w:p w:rsidR="00077469" w:rsidRPr="00685947" w:rsidRDefault="00077469" w:rsidP="00685947">
      <w:pPr>
        <w:spacing w:before="120" w:after="0"/>
        <w:rPr>
          <w:rFonts w:ascii="Verdana" w:hAnsi="Verdana"/>
        </w:rPr>
      </w:pPr>
    </w:p>
    <w:sectPr w:rsidR="00077469" w:rsidRPr="00685947" w:rsidSect="00725C63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 Pro">
    <w:altName w:val="Myriad Pro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dPro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4DDE"/>
    <w:multiLevelType w:val="hybridMultilevel"/>
    <w:tmpl w:val="0B80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F3371"/>
    <w:multiLevelType w:val="hybridMultilevel"/>
    <w:tmpl w:val="8142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5B2B"/>
    <w:multiLevelType w:val="hybridMultilevel"/>
    <w:tmpl w:val="1684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02AA"/>
    <w:rsid w:val="00077469"/>
    <w:rsid w:val="00290028"/>
    <w:rsid w:val="002E2F15"/>
    <w:rsid w:val="003802AA"/>
    <w:rsid w:val="00504928"/>
    <w:rsid w:val="005E0BDC"/>
    <w:rsid w:val="00685947"/>
    <w:rsid w:val="00725C63"/>
    <w:rsid w:val="00826744"/>
    <w:rsid w:val="008727AA"/>
    <w:rsid w:val="00893C6A"/>
    <w:rsid w:val="00AB4D53"/>
    <w:rsid w:val="00BD756E"/>
    <w:rsid w:val="00D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02AA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802AA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3802AA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3802AA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802AA"/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FD8CB-1E28-41D7-8B17-1A21029F2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9</cp:revision>
  <dcterms:created xsi:type="dcterms:W3CDTF">2009-12-05T19:13:00Z</dcterms:created>
  <dcterms:modified xsi:type="dcterms:W3CDTF">2009-12-07T13:23:00Z</dcterms:modified>
</cp:coreProperties>
</file>